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sourse for examination (seminair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explanaitions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w:t>
            </w:r>
            <w:r>
              <w:t xml:space="preserve"> </w:t>
            </w:r>
            <w:r>
              <w:t xml:space="preserve">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organisation,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organisational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w:t>
      </w:r>
      <w:r>
        <w:t xml:space="preserve"> </w:t>
      </w:r>
      <w:r>
        <w:rPr>
          <w:b/>
          <w:bCs/>
        </w:rPr>
        <w:t xml:space="preserve">unauthorised 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iwith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organisational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authorised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organisational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onwards</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recognises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harmonisation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2026-02-23T11:32:42Z</dcterms:created>
  <dcterms:modified xsi:type="dcterms:W3CDTF">2026-02-23T11:32:42Z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