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sourse for examination (seminair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explanaitions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w:t>
            </w:r>
            <w:r>
              <w:t xml:space="preserve"> </w:t>
            </w:r>
            <w:r>
              <w:t xml:space="preserve">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organisation,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organisational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w:t>
      </w:r>
      <w:r>
        <w:t xml:space="preserve"> </w:t>
      </w:r>
      <w:r>
        <w:rPr>
          <w:b/>
          <w:bCs/>
        </w:rPr>
        <w:t xml:space="preserve">unauthorised 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iwith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organisational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authorised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organisational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onwards</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recognises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harmonisation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2026-01-21T11:56:32Z</dcterms:created>
  <dcterms:modified xsi:type="dcterms:W3CDTF">2026-01-21T11:56:32Z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