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57.png" ContentType="image/png"/>
  <Override PartName="/word/media/rId63.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31" w:name="history"/>
    <w:p>
      <w:pPr>
        <w:pStyle w:val="Heading1"/>
      </w:pPr>
      <w:r>
        <w:t xml:space="preserve">History</w:t>
      </w:r>
    </w:p>
    <w:p>
      <w:pPr>
        <w:pStyle w:val="BlockText"/>
      </w:pPr>
      <w:r>
        <w:t xml:space="preserve">It is widely acknowledged that the most fundamental developments in statistics in the past 60 years are driven by information technology (IT). We should not underestimate the importance of pen and paper as a form of IT but it is since people start using computers to do statistical analysis 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0">
        <w:r>
          <w:rPr>
            <w:rStyle w:val="Hyperlink"/>
          </w:rPr>
          <w:t xml:space="preserve">Short overview</w:t>
        </w:r>
      </w:hyperlink>
    </w:p>
    <w:bookmarkStart w:id="21"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1"/>
        </w:numPr>
      </w:pPr>
      <w:r>
        <w:rPr>
          <w:b/>
          <w:bCs/>
        </w:rPr>
        <w:t xml:space="preserve">FORTRAN</w:t>
      </w:r>
    </w:p>
    <w:p>
      <w:pPr>
        <w:pStyle w:val="Compact"/>
        <w:numPr>
          <w:ilvl w:val="1"/>
          <w:numId w:val="1002"/>
        </w:numPr>
      </w:pPr>
      <w:r>
        <w:t xml:space="preserve">Dominant language for numerical and statistical computation</w:t>
      </w:r>
    </w:p>
    <w:p>
      <w:pPr>
        <w:pStyle w:val="Compact"/>
        <w:numPr>
          <w:ilvl w:val="1"/>
          <w:numId w:val="1002"/>
        </w:numPr>
      </w:pPr>
      <w:r>
        <w:t xml:space="preserve">Statistical methods implemented as libraries and subroutines</w:t>
      </w:r>
    </w:p>
    <w:p>
      <w:pPr>
        <w:pStyle w:val="Compact"/>
        <w:numPr>
          <w:ilvl w:val="1"/>
          <w:numId w:val="1002"/>
        </w:numPr>
      </w:pPr>
      <w:r>
        <w:t xml:space="preserve">Still used as subroutines in modern statistical software!</w:t>
      </w:r>
    </w:p>
    <w:p>
      <w:pPr>
        <w:pStyle w:val="Compact"/>
        <w:numPr>
          <w:ilvl w:val="0"/>
          <w:numId w:val="1001"/>
        </w:numPr>
      </w:pPr>
      <w:r>
        <w:rPr>
          <w:b/>
          <w:bCs/>
        </w:rPr>
        <w:t xml:space="preserve">ALGOL / ALGOL 60</w:t>
      </w:r>
    </w:p>
    <w:p>
      <w:pPr>
        <w:pStyle w:val="Compact"/>
        <w:numPr>
          <w:ilvl w:val="1"/>
          <w:numId w:val="1003"/>
        </w:numPr>
      </w:pPr>
      <w:r>
        <w:t xml:space="preserve">Used mainly in academic environments</w:t>
      </w:r>
    </w:p>
    <w:p>
      <w:pPr>
        <w:pStyle w:val="Compact"/>
        <w:numPr>
          <w:ilvl w:val="0"/>
          <w:numId w:val="1001"/>
        </w:numPr>
      </w:pPr>
      <w:r>
        <w:rPr>
          <w:b/>
          <w:bCs/>
        </w:rPr>
        <w:t xml:space="preserve">PL/I</w:t>
      </w:r>
    </w:p>
    <w:p>
      <w:pPr>
        <w:pStyle w:val="Compact"/>
        <w:numPr>
          <w:ilvl w:val="1"/>
          <w:numId w:val="1004"/>
        </w:numPr>
      </w:pPr>
      <w:r>
        <w:t xml:space="preserve">Used in some government and industrial contexts</w:t>
      </w:r>
    </w:p>
    <w:p>
      <w:pPr>
        <w:pStyle w:val="FirstParagraph"/>
      </w:pPr>
      <w:r>
        <w:t xml:space="preserve">📌 These languages required substantial programming expertise.</w:t>
      </w:r>
    </w:p>
    <w:bookmarkEnd w:id="21"/>
    <w:bookmarkStart w:id="22"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05"/>
        </w:numPr>
      </w:pPr>
      <w:r>
        <w:rPr>
          <w:b/>
          <w:bCs/>
        </w:rPr>
        <w:t xml:space="preserve">SPSS</w:t>
      </w:r>
      <w:r>
        <w:t xml:space="preserve"> </w:t>
      </w:r>
      <w:r>
        <w:t xml:space="preserve">(1968)</w:t>
      </w:r>
    </w:p>
    <w:p>
      <w:pPr>
        <w:pStyle w:val="Compact"/>
        <w:numPr>
          <w:ilvl w:val="1"/>
          <w:numId w:val="1006"/>
        </w:numPr>
      </w:pPr>
      <w:r>
        <w:t xml:space="preserve">Originally batch-oriented</w:t>
      </w:r>
    </w:p>
    <w:p>
      <w:pPr>
        <w:pStyle w:val="Compact"/>
        <w:numPr>
          <w:ilvl w:val="1"/>
          <w:numId w:val="1006"/>
        </w:numPr>
      </w:pPr>
      <w:r>
        <w:t xml:space="preserve">Widely used in social sciences</w:t>
      </w:r>
    </w:p>
    <w:p>
      <w:pPr>
        <w:pStyle w:val="Compact"/>
        <w:numPr>
          <w:ilvl w:val="1"/>
          <w:numId w:val="1006"/>
        </w:numPr>
      </w:pPr>
      <w:r>
        <w:t xml:space="preserve">Originaly</w:t>
      </w:r>
      <w:r>
        <w:t xml:space="preserve"> </w:t>
      </w:r>
      <w:r>
        <w:t xml:space="preserve">“Statistical Package for the Social Sciences”</w:t>
      </w:r>
    </w:p>
    <w:p>
      <w:pPr>
        <w:pStyle w:val="Compact"/>
        <w:numPr>
          <w:ilvl w:val="0"/>
          <w:numId w:val="1005"/>
        </w:numPr>
      </w:pPr>
      <w:r>
        <w:rPr>
          <w:b/>
          <w:bCs/>
        </w:rPr>
        <w:t xml:space="preserve">BMDP</w:t>
      </w:r>
      <w:r>
        <w:t xml:space="preserve"> </w:t>
      </w:r>
      <w:r>
        <w:t xml:space="preserve">(1960s)</w:t>
      </w:r>
    </w:p>
    <w:p>
      <w:pPr>
        <w:pStyle w:val="Compact"/>
        <w:numPr>
          <w:ilvl w:val="1"/>
          <w:numId w:val="1007"/>
        </w:numPr>
      </w:pPr>
      <w:r>
        <w:t xml:space="preserve">Developed at UCLA</w:t>
      </w:r>
    </w:p>
    <w:p>
      <w:pPr>
        <w:pStyle w:val="Compact"/>
        <w:numPr>
          <w:ilvl w:val="1"/>
          <w:numId w:val="1007"/>
        </w:numPr>
      </w:pPr>
      <w:r>
        <w:t xml:space="preserve">Common in medical statistics</w:t>
      </w:r>
    </w:p>
    <w:p>
      <w:pPr>
        <w:pStyle w:val="Compact"/>
        <w:numPr>
          <w:ilvl w:val="1"/>
          <w:numId w:val="1007"/>
        </w:numPr>
      </w:pPr>
      <w:r>
        <w:t xml:space="preserve">Bio-Medical Data Package</w:t>
      </w:r>
    </w:p>
    <w:p>
      <w:pPr>
        <w:pStyle w:val="Compact"/>
        <w:numPr>
          <w:ilvl w:val="0"/>
          <w:numId w:val="1005"/>
        </w:numPr>
      </w:pPr>
      <w:r>
        <w:rPr>
          <w:b/>
          <w:bCs/>
        </w:rPr>
        <w:t xml:space="preserve">GENSTAT</w:t>
      </w:r>
      <w:r>
        <w:t xml:space="preserve"> </w:t>
      </w:r>
      <w:r>
        <w:t xml:space="preserve">(1968)</w:t>
      </w:r>
    </w:p>
    <w:p>
      <w:pPr>
        <w:pStyle w:val="Compact"/>
        <w:numPr>
          <w:ilvl w:val="1"/>
          <w:numId w:val="1008"/>
        </w:numPr>
      </w:pPr>
      <w:r>
        <w:t xml:space="preserve">Focused on agricultural statistics</w:t>
      </w:r>
    </w:p>
    <w:p>
      <w:pPr>
        <w:pStyle w:val="Compact"/>
        <w:numPr>
          <w:ilvl w:val="0"/>
          <w:numId w:val="1005"/>
        </w:numPr>
      </w:pPr>
      <w:r>
        <w:rPr>
          <w:b/>
          <w:bCs/>
        </w:rPr>
        <w:t xml:space="preserve">MINITAB</w:t>
      </w:r>
      <w:r>
        <w:t xml:space="preserve"> </w:t>
      </w:r>
      <w:r>
        <w:t xml:space="preserve">(1972)</w:t>
      </w:r>
    </w:p>
    <w:p>
      <w:pPr>
        <w:pStyle w:val="Compact"/>
        <w:numPr>
          <w:ilvl w:val="1"/>
          <w:numId w:val="1009"/>
        </w:numPr>
      </w:pPr>
      <w:r>
        <w:t xml:space="preserve">Designed for teaching and education</w:t>
      </w:r>
    </w:p>
    <w:p>
      <w:pPr>
        <w:pStyle w:val="Compact"/>
        <w:numPr>
          <w:ilvl w:val="1"/>
          <w:numId w:val="1009"/>
        </w:numPr>
      </w:pPr>
      <w:r>
        <w:t xml:space="preserve">Still popular in quality control</w:t>
      </w:r>
    </w:p>
    <w:bookmarkEnd w:id="22"/>
    <w:bookmarkStart w:id="23" w:name="sas-a-transitional-system"/>
    <w:p>
      <w:pPr>
        <w:pStyle w:val="Heading2"/>
      </w:pPr>
      <w:r>
        <w:t xml:space="preserve">SAS: A Transitional System</w:t>
      </w:r>
    </w:p>
    <w:p>
      <w:pPr>
        <w:pStyle w:val="Compact"/>
        <w:numPr>
          <w:ilvl w:val="0"/>
          <w:numId w:val="1010"/>
        </w:numPr>
      </w:pPr>
      <w:r>
        <w:rPr>
          <w:b/>
          <w:bCs/>
        </w:rPr>
        <w:t xml:space="preserve">SAS</w:t>
      </w:r>
      <w:r>
        <w:t xml:space="preserve"> </w:t>
      </w:r>
      <w:r>
        <w:t xml:space="preserve">(early 1970s)</w:t>
      </w:r>
    </w:p>
    <w:p>
      <w:pPr>
        <w:pStyle w:val="Compact"/>
        <w:numPr>
          <w:ilvl w:val="0"/>
          <w:numId w:val="1010"/>
        </w:numPr>
      </w:pPr>
      <w:r>
        <w:t xml:space="preserve">Developed for agricultural and biostatistical analysis</w:t>
      </w:r>
    </w:p>
    <w:p>
      <w:pPr>
        <w:pStyle w:val="Compact"/>
        <w:numPr>
          <w:ilvl w:val="0"/>
          <w:numId w:val="1010"/>
        </w:numPr>
      </w:pPr>
      <w:r>
        <w:t xml:space="preserve">Script-based, but largely batch-oriented</w:t>
      </w:r>
    </w:p>
    <w:p>
      <w:pPr>
        <w:pStyle w:val="Compact"/>
        <w:numPr>
          <w:ilvl w:val="0"/>
          <w:numId w:val="1010"/>
        </w:numPr>
      </w:pPr>
      <w:r>
        <w:t xml:space="preserve">Became a standard in:</w:t>
      </w:r>
    </w:p>
    <w:p>
      <w:pPr>
        <w:pStyle w:val="Compact"/>
        <w:numPr>
          <w:ilvl w:val="1"/>
          <w:numId w:val="1011"/>
        </w:numPr>
      </w:pPr>
      <w:r>
        <w:t xml:space="preserve">Government agencies</w:t>
      </w:r>
    </w:p>
    <w:p>
      <w:pPr>
        <w:pStyle w:val="Compact"/>
        <w:numPr>
          <w:ilvl w:val="1"/>
          <w:numId w:val="1011"/>
        </w:numPr>
      </w:pPr>
      <w:r>
        <w:t xml:space="preserve">Large organisations</w:t>
      </w:r>
    </w:p>
    <w:p>
      <w:pPr>
        <w:pStyle w:val="Compact"/>
        <w:numPr>
          <w:ilvl w:val="0"/>
          <w:numId w:val="1010"/>
        </w:numPr>
      </w:pPr>
      <w:r>
        <w:t xml:space="preserve">Known for strong data management capabilities</w:t>
      </w:r>
    </w:p>
    <w:p>
      <w:pPr>
        <w:pStyle w:val="Compact"/>
        <w:numPr>
          <w:ilvl w:val="0"/>
          <w:numId w:val="1010"/>
        </w:numPr>
      </w:pPr>
      <w:r>
        <w:t xml:space="preserve">Still widely used in pharmaceutical industry and clinical trials</w:t>
      </w:r>
    </w:p>
    <w:p>
      <w:pPr>
        <w:pStyle w:val="FirstParagraph"/>
      </w:pPr>
      <w:r>
        <w:t xml:space="preserve">📌 SAS predates S but influenced later statistical workflows.</w:t>
      </w:r>
    </w:p>
    <w:bookmarkEnd w:id="23"/>
    <w:bookmarkStart w:id="2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12"/>
        </w:numPr>
      </w:pPr>
      <w:r>
        <w:t xml:space="preserve">Batch processing rather than interactivity</w:t>
      </w:r>
    </w:p>
    <w:p>
      <w:pPr>
        <w:pStyle w:val="Compact"/>
        <w:numPr>
          <w:ilvl w:val="0"/>
          <w:numId w:val="1012"/>
        </w:numPr>
      </w:pPr>
      <w:r>
        <w:t xml:space="preserve">Separation of data management and analysis</w:t>
      </w:r>
    </w:p>
    <w:p>
      <w:pPr>
        <w:pStyle w:val="Compact"/>
        <w:numPr>
          <w:ilvl w:val="0"/>
          <w:numId w:val="1012"/>
        </w:numPr>
      </w:pPr>
      <w:r>
        <w:t xml:space="preserve">Limited graphics capabilities</w:t>
      </w:r>
    </w:p>
    <w:p>
      <w:pPr>
        <w:pStyle w:val="Compact"/>
        <w:numPr>
          <w:ilvl w:val="0"/>
          <w:numId w:val="1012"/>
        </w:numPr>
      </w:pPr>
      <w:r>
        <w:t xml:space="preserve">High barriers to exploratory data analysis</w:t>
      </w:r>
    </w:p>
    <w:bookmarkEnd w:id="24"/>
    <w:bookmarkStart w:id="25" w:name="s"/>
    <w:p>
      <w:pPr>
        <w:pStyle w:val="Heading2"/>
      </w:pPr>
      <w:r>
        <w:t xml:space="preserve">S</w:t>
      </w:r>
    </w:p>
    <w:p>
      <w:pPr>
        <w:pStyle w:val="Compact"/>
        <w:numPr>
          <w:ilvl w:val="0"/>
          <w:numId w:val="1013"/>
        </w:numPr>
      </w:pPr>
      <w:r>
        <w:t xml:space="preserve">S takes form at Bell Laboratories (interactive statistical computing).</w:t>
      </w:r>
    </w:p>
    <w:p>
      <w:pPr>
        <w:pStyle w:val="Compact"/>
        <w:numPr>
          <w:ilvl w:val="0"/>
          <w:numId w:val="1013"/>
        </w:numPr>
      </w:pPr>
      <w:r>
        <w:t xml:space="preserve">John Chambers leads the effort.</w:t>
      </w:r>
    </w:p>
    <w:p>
      <w:pPr>
        <w:pStyle w:val="Compact"/>
        <w:numPr>
          <w:ilvl w:val="0"/>
          <w:numId w:val="1013"/>
        </w:numPr>
      </w:pPr>
      <w:r>
        <w:rPr>
          <w:b/>
          <w:bCs/>
        </w:rPr>
        <w:t xml:space="preserve">1976:</w:t>
      </w:r>
      <w:r>
        <w:t xml:space="preserve"> </w:t>
      </w:r>
      <w:r>
        <w:t xml:space="preserve">first working version of S runs on GCOS</w:t>
      </w:r>
    </w:p>
    <w:p>
      <w:pPr>
        <w:pStyle w:val="Compact"/>
        <w:numPr>
          <w:ilvl w:val="0"/>
          <w:numId w:val="1013"/>
        </w:numPr>
      </w:pPr>
      <w:r>
        <w:rPr>
          <w:b/>
          <w:bCs/>
        </w:rPr>
        <w:t xml:space="preserve">1979:</w:t>
      </w:r>
      <w:r>
        <w:t xml:space="preserve"> </w:t>
      </w:r>
      <w:r>
        <w:t xml:space="preserve">S2 is ported to UNIX; UNIX becomes the primary platform</w:t>
      </w:r>
    </w:p>
    <w:p>
      <w:pPr>
        <w:pStyle w:val="Compact"/>
        <w:numPr>
          <w:ilvl w:val="0"/>
          <w:numId w:val="1013"/>
        </w:numPr>
      </w:pPr>
      <w:r>
        <w:rPr>
          <w:b/>
          <w:bCs/>
        </w:rPr>
        <w:t xml:space="preserve">1980:</w:t>
      </w:r>
      <w:r>
        <w:t xml:space="preserve"> </w:t>
      </w:r>
      <w:r>
        <w:t xml:space="preserve">S is first distributed outside Bell Labs</w:t>
      </w:r>
    </w:p>
    <w:p>
      <w:pPr>
        <w:pStyle w:val="Compact"/>
        <w:numPr>
          <w:ilvl w:val="0"/>
          <w:numId w:val="1013"/>
        </w:numPr>
      </w:pPr>
      <w:r>
        <w:rPr>
          <w:b/>
          <w:bCs/>
        </w:rPr>
        <w:t xml:space="preserve">1981:</w:t>
      </w:r>
      <w:r>
        <w:t xml:space="preserve"> </w:t>
      </w:r>
      <w:r>
        <w:t xml:space="preserve">source versions are made available</w:t>
      </w:r>
    </w:p>
    <w:p>
      <w:pPr>
        <w:pStyle w:val="Compact"/>
        <w:numPr>
          <w:ilvl w:val="0"/>
          <w:numId w:val="1013"/>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25"/>
    <w:bookmarkStart w:id="26" w:name="the-new-s-language"/>
    <w:p>
      <w:pPr>
        <w:pStyle w:val="Heading2"/>
      </w:pPr>
      <w:r>
        <w:t xml:space="preserve">The New S Language</w:t>
      </w:r>
    </w:p>
    <w:p>
      <w:pPr>
        <w:pStyle w:val="Compact"/>
        <w:numPr>
          <w:ilvl w:val="0"/>
          <w:numId w:val="1014"/>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14"/>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0"/>
          <w:numId w:val="1014"/>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26"/>
    <w:bookmarkStart w:id="27" w:name="r"/>
    <w:p>
      <w:pPr>
        <w:pStyle w:val="Heading2"/>
      </w:pPr>
      <w:r>
        <w:t xml:space="preserve">R</w:t>
      </w:r>
    </w:p>
    <w:p>
      <w:pPr>
        <w:pStyle w:val="Compact"/>
        <w:numPr>
          <w:ilvl w:val="0"/>
          <w:numId w:val="1015"/>
        </w:numPr>
      </w:pPr>
      <w:r>
        <w:rPr>
          <w:b/>
          <w:bCs/>
        </w:rPr>
        <w:t xml:space="preserve">1993:</w:t>
      </w:r>
      <w:r>
        <w:t xml:space="preserve"> </w:t>
      </w:r>
      <w:r>
        <w:t xml:space="preserve">first versions of</w:t>
      </w:r>
      <w:r>
        <w:t xml:space="preserve"> </w:t>
      </w:r>
      <w:r>
        <w:rPr>
          <w:b/>
          <w:bCs/>
        </w:rPr>
        <w:t xml:space="preserve">R</w:t>
      </w:r>
      <w:r>
        <w:t xml:space="preserve"> </w:t>
      </w:r>
      <w:r>
        <w:t xml:space="preserve">are published (Auckland; Ross Ihaka &amp; Robert Gentleman)</w:t>
      </w:r>
    </w:p>
    <w:p>
      <w:pPr>
        <w:pStyle w:val="Compact"/>
        <w:numPr>
          <w:ilvl w:val="0"/>
          <w:numId w:val="1015"/>
        </w:numPr>
      </w:pPr>
      <w:r>
        <w:rPr>
          <w:b/>
          <w:bCs/>
        </w:rPr>
        <w:t xml:space="preserve">1995:</w:t>
      </w:r>
      <w:r>
        <w:t xml:space="preserve"> </w:t>
      </w:r>
      <w:r>
        <w:t xml:space="preserve">R becomes open source (GPL)</w:t>
      </w:r>
    </w:p>
    <w:p>
      <w:pPr>
        <w:pStyle w:val="Compact"/>
        <w:numPr>
          <w:ilvl w:val="0"/>
          <w:numId w:val="101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15"/>
        </w:numPr>
      </w:pPr>
      <w:r>
        <w:rPr>
          <w:b/>
          <w:bCs/>
        </w:rPr>
        <w:t xml:space="preserve">2000:</w:t>
      </w:r>
      <w:r>
        <w:t xml:space="preserve"> </w:t>
      </w:r>
      <w:r>
        <w:rPr>
          <w:b/>
          <w:bCs/>
        </w:rPr>
        <w:t xml:space="preserve">R 1.0.0</w:t>
      </w:r>
      <w:r>
        <w:t xml:space="preserve"> </w:t>
      </w:r>
      <w:r>
        <w:t xml:space="preserve">is released 2000-02-29</w:t>
      </w:r>
    </w:p>
    <w:bookmarkEnd w:id="27"/>
    <w:bookmarkStart w:id="28" w:name="rstudio-brings-an-ide-to-the-r-community"/>
    <w:p>
      <w:pPr>
        <w:pStyle w:val="Heading2"/>
      </w:pPr>
      <w:r>
        <w:t xml:space="preserve">RStudio brings an IDE to the R community</w:t>
      </w:r>
    </w:p>
    <w:p>
      <w:pPr>
        <w:pStyle w:val="Compact"/>
        <w:numPr>
          <w:ilvl w:val="0"/>
          <w:numId w:val="1016"/>
        </w:numPr>
      </w:pPr>
      <w:r>
        <w:rPr>
          <w:b/>
          <w:bCs/>
        </w:rPr>
        <w:t xml:space="preserve">2009:</w:t>
      </w:r>
      <w:r>
        <w:t xml:space="preserve"> </w:t>
      </w:r>
      <w:r>
        <w:t xml:space="preserve">RStudio (the company) is founded</w:t>
      </w:r>
    </w:p>
    <w:p>
      <w:pPr>
        <w:pStyle w:val="Compact"/>
        <w:numPr>
          <w:ilvl w:val="0"/>
          <w:numId w:val="1016"/>
        </w:numPr>
      </w:pPr>
      <w:r>
        <w:rPr>
          <w:b/>
          <w:bCs/>
        </w:rPr>
        <w:t xml:space="preserve">2011:</w:t>
      </w:r>
      <w:r>
        <w:t xml:space="preserve"> </w:t>
      </w:r>
      <w:r>
        <w:t xml:space="preserve">RStudio IDE is introduced as an open-source IDE for R (desktop + server)</w:t>
      </w:r>
    </w:p>
    <w:bookmarkEnd w:id="28"/>
    <w:bookmarkStart w:id="29" w:name="microsoft-revolution-analytics"/>
    <w:p>
      <w:pPr>
        <w:pStyle w:val="Heading2"/>
      </w:pPr>
      <w:r>
        <w:t xml:space="preserve">Microsoft (Revolution Analytics)</w:t>
      </w:r>
    </w:p>
    <w:p>
      <w:pPr>
        <w:pStyle w:val="Compact"/>
        <w:numPr>
          <w:ilvl w:val="0"/>
          <w:numId w:val="101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17"/>
        </w:numPr>
      </w:pPr>
      <w:r>
        <w:t xml:space="preserve">Microsoft promotes enterprise R offerings (e.g., Microsoft R Open / R Server)</w:t>
      </w:r>
    </w:p>
    <w:p>
      <w:pPr>
        <w:pStyle w:val="Compact"/>
        <w:numPr>
          <w:ilvl w:val="0"/>
          <w:numId w:val="101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1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1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17"/>
        </w:numPr>
      </w:pPr>
      <w:r>
        <w:rPr>
          <w:b/>
          <w:bCs/>
        </w:rPr>
        <w:t xml:space="preserve">July 1, 2023:</w:t>
      </w:r>
      <w:r>
        <w:t xml:space="preserve"> </w:t>
      </w:r>
      <w:r>
        <w:t xml:space="preserve">Microsoft era over</w:t>
      </w:r>
    </w:p>
    <w:bookmarkEnd w:id="29"/>
    <w:bookmarkStart w:id="30" w:name="rstudio-becomes-posit"/>
    <w:p>
      <w:pPr>
        <w:pStyle w:val="Heading2"/>
      </w:pPr>
      <w:r>
        <w:t xml:space="preserve">RStudio becomes Posit</w:t>
      </w:r>
    </w:p>
    <w:p>
      <w:pPr>
        <w:pStyle w:val="Compact"/>
        <w:numPr>
          <w:ilvl w:val="0"/>
          <w:numId w:val="1018"/>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18"/>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bookmarkEnd w:id="30"/>
    <w:bookmarkEnd w:id="31"/>
    <w:bookmarkStart w:id="38" w:name="modern-ide"/>
    <w:p>
      <w:pPr>
        <w:pStyle w:val="Heading1"/>
      </w:pPr>
      <w:r>
        <w:t xml:space="preserve">Modern IDE</w:t>
      </w:r>
    </w:p>
    <w:bookmarkStart w:id="33" w:name="positron"/>
    <w:p>
      <w:pPr>
        <w:pStyle w:val="Heading2"/>
      </w:pPr>
      <w:r>
        <w:t xml:space="preserve">Positron</w:t>
      </w:r>
    </w:p>
    <w:p>
      <w:pPr>
        <w:pStyle w:val="Compact"/>
        <w:numPr>
          <w:ilvl w:val="0"/>
          <w:numId w:val="1019"/>
        </w:numPr>
      </w:pPr>
      <w:r>
        <w:t xml:space="preserve">New generation IDE for data science</w:t>
      </w:r>
    </w:p>
    <w:p>
      <w:pPr>
        <w:pStyle w:val="Compact"/>
        <w:numPr>
          <w:ilvl w:val="0"/>
          <w:numId w:val="1019"/>
        </w:numPr>
      </w:pPr>
      <w:r>
        <w:t xml:space="preserve">From Posit PBC</w:t>
      </w:r>
    </w:p>
    <w:p>
      <w:pPr>
        <w:pStyle w:val="Compact"/>
        <w:numPr>
          <w:ilvl w:val="0"/>
          <w:numId w:val="1019"/>
        </w:numPr>
      </w:pPr>
      <w:r>
        <w:t xml:space="preserve">Free for individual use</w:t>
      </w:r>
    </w:p>
    <w:p>
      <w:pPr>
        <w:pStyle w:val="Compact"/>
        <w:numPr>
          <w:ilvl w:val="0"/>
          <w:numId w:val="1019"/>
        </w:numPr>
      </w:pPr>
      <w:r>
        <w:t xml:space="preserve">Based on Code OSS (open source version of VS Code from Microsoft)</w:t>
      </w:r>
    </w:p>
    <w:p>
      <w:pPr>
        <w:pStyle w:val="Compact"/>
        <w:numPr>
          <w:ilvl w:val="0"/>
          <w:numId w:val="1019"/>
        </w:numPr>
      </w:pPr>
      <w:r>
        <w:t xml:space="preserve">For both R and Python (</w:t>
      </w:r>
      <w:hyperlink r:id="rId32">
        <w:r>
          <w:rPr>
            <w:rStyle w:val="Hyperlink"/>
          </w:rPr>
          <w:t xml:space="preserve">Julia?</w:t>
        </w:r>
      </w:hyperlink>
      <w:r>
        <w:t xml:space="preserve">)</w:t>
      </w:r>
    </w:p>
    <w:bookmarkEnd w:id="33"/>
    <w:bookmarkStart w:id="37"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pPr>
              <w:spacing w:after="16"/>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prision sentence as a possibility). Society put an extreme emphasis on protecting health data, and rightfully so!</w:t>
            </w:r>
          </w:p>
          <w:p/>
        </w:tc>
      </w:tr>
    </w:tbl>
    <w:bookmarkEnd w:id="37"/>
    <w:bookmarkEnd w:id="38"/>
    <w:bookmarkStart w:id="61" w:name="version-control"/>
    <w:p>
      <w:pPr>
        <w:pStyle w:val="Heading1"/>
      </w:pPr>
      <w:r>
        <w:t xml:space="preserve">Version control</w:t>
      </w:r>
    </w:p>
    <w:bookmarkStart w:id="39"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20"/>
        </w:numPr>
      </w:pPr>
      <w:r>
        <w:t xml:space="preserve">Manual file naming:</w:t>
      </w:r>
    </w:p>
    <w:p>
      <w:pPr>
        <w:pStyle w:val="Compact"/>
        <w:numPr>
          <w:ilvl w:val="1"/>
          <w:numId w:val="1021"/>
        </w:numPr>
      </w:pPr>
      <w:r>
        <w:rPr>
          <w:rStyle w:val="VerbatimChar"/>
        </w:rPr>
        <w:t xml:space="preserve">analysis_final.f</w:t>
      </w:r>
    </w:p>
    <w:p>
      <w:pPr>
        <w:pStyle w:val="Compact"/>
        <w:numPr>
          <w:ilvl w:val="1"/>
          <w:numId w:val="1021"/>
        </w:numPr>
      </w:pPr>
      <w:r>
        <w:rPr>
          <w:rStyle w:val="VerbatimChar"/>
        </w:rPr>
        <w:t xml:space="preserve">analysis_final_v2.f</w:t>
      </w:r>
    </w:p>
    <w:p>
      <w:pPr>
        <w:pStyle w:val="Compact"/>
        <w:numPr>
          <w:ilvl w:val="0"/>
          <w:numId w:val="1020"/>
        </w:numPr>
      </w:pPr>
      <w:r>
        <w:t xml:space="preserve">Physical media:</w:t>
      </w:r>
    </w:p>
    <w:p>
      <w:pPr>
        <w:pStyle w:val="Compact"/>
        <w:numPr>
          <w:ilvl w:val="1"/>
          <w:numId w:val="1022"/>
        </w:numPr>
      </w:pPr>
      <w:r>
        <w:t xml:space="preserve">Punch cards</w:t>
      </w:r>
    </w:p>
    <w:p>
      <w:pPr>
        <w:pStyle w:val="Compact"/>
        <w:numPr>
          <w:ilvl w:val="1"/>
          <w:numId w:val="1022"/>
        </w:numPr>
      </w:pPr>
      <w:r>
        <w:t xml:space="preserve">Magnetic tape</w:t>
      </w:r>
    </w:p>
    <w:p>
      <w:pPr>
        <w:pStyle w:val="Compact"/>
        <w:numPr>
          <w:ilvl w:val="0"/>
          <w:numId w:val="1020"/>
        </w:numPr>
      </w:pPr>
      <w:r>
        <w:t xml:space="preserve">Centralised mainframes</w:t>
      </w:r>
    </w:p>
    <w:p>
      <w:pPr>
        <w:pStyle w:val="FirstParagraph"/>
      </w:pPr>
      <w:r>
        <w:t xml:space="preserve">📌 No automated tracking of changes.</w:t>
      </w:r>
    </w:p>
    <w:bookmarkEnd w:id="39"/>
    <w:bookmarkStart w:id="40"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23"/>
        </w:numPr>
      </w:pPr>
      <w:r>
        <w:t xml:space="preserve">Copying files to:</w:t>
      </w:r>
    </w:p>
    <w:p>
      <w:pPr>
        <w:pStyle w:val="Compact"/>
        <w:numPr>
          <w:ilvl w:val="1"/>
          <w:numId w:val="1024"/>
        </w:numPr>
      </w:pPr>
      <w:r>
        <w:t xml:space="preserve">Floppy disks</w:t>
      </w:r>
    </w:p>
    <w:p>
      <w:pPr>
        <w:pStyle w:val="Compact"/>
        <w:numPr>
          <w:ilvl w:val="1"/>
          <w:numId w:val="1024"/>
        </w:numPr>
      </w:pPr>
      <w:r>
        <w:t xml:space="preserve">Magnetic tapes</w:t>
      </w:r>
    </w:p>
    <w:p>
      <w:pPr>
        <w:pStyle w:val="Compact"/>
        <w:numPr>
          <w:ilvl w:val="0"/>
          <w:numId w:val="1023"/>
        </w:numPr>
      </w:pPr>
      <w:r>
        <w:t xml:space="preserve">Sending media by</w:t>
      </w:r>
      <w:r>
        <w:t xml:space="preserve"> </w:t>
      </w:r>
      <w:r>
        <w:rPr>
          <w:b/>
          <w:bCs/>
        </w:rPr>
        <w:t xml:space="preserve">postal mail</w:t>
      </w:r>
    </w:p>
    <w:p>
      <w:pPr>
        <w:pStyle w:val="Compact"/>
        <w:numPr>
          <w:ilvl w:val="0"/>
          <w:numId w:val="1023"/>
        </w:numPr>
      </w:pPr>
      <w:r>
        <w:t xml:space="preserve">Sharing files via:</w:t>
      </w:r>
    </w:p>
    <w:p>
      <w:pPr>
        <w:pStyle w:val="Compact"/>
        <w:numPr>
          <w:ilvl w:val="1"/>
          <w:numId w:val="1025"/>
        </w:numPr>
      </w:pPr>
      <w:r>
        <w:t xml:space="preserve">Network drives</w:t>
      </w:r>
    </w:p>
    <w:p>
      <w:pPr>
        <w:pStyle w:val="Compact"/>
        <w:numPr>
          <w:ilvl w:val="1"/>
          <w:numId w:val="1025"/>
        </w:numPr>
      </w:pPr>
      <w:r>
        <w:t xml:space="preserve">FTP servers</w:t>
      </w:r>
    </w:p>
    <w:p>
      <w:pPr>
        <w:pStyle w:val="FirstParagraph"/>
      </w:pPr>
      <w:r>
        <w:t xml:space="preserve">📌 Version control was social, not technical.</w:t>
      </w:r>
    </w:p>
    <w:bookmarkEnd w:id="40"/>
    <w:bookmarkStart w:id="41"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26"/>
        </w:numPr>
      </w:pPr>
      <w:r>
        <w:rPr>
          <w:b/>
          <w:bCs/>
        </w:rPr>
        <w:t xml:space="preserve">SCCS</w:t>
      </w:r>
      <w:r>
        <w:t xml:space="preserve"> </w:t>
      </w:r>
      <w:r>
        <w:t xml:space="preserve">(Source Code Control System, 1972)</w:t>
      </w:r>
    </w:p>
    <w:p>
      <w:pPr>
        <w:pStyle w:val="Compact"/>
        <w:numPr>
          <w:ilvl w:val="0"/>
          <w:numId w:val="1026"/>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27"/>
        </w:numPr>
      </w:pPr>
      <w:r>
        <w:t xml:space="preserve">Versioning per file</w:t>
      </w:r>
    </w:p>
    <w:p>
      <w:pPr>
        <w:pStyle w:val="Compact"/>
        <w:numPr>
          <w:ilvl w:val="0"/>
          <w:numId w:val="1027"/>
        </w:numPr>
      </w:pPr>
      <w:r>
        <w:t xml:space="preserve">Linear history</w:t>
      </w:r>
    </w:p>
    <w:p>
      <w:pPr>
        <w:pStyle w:val="Compact"/>
        <w:numPr>
          <w:ilvl w:val="0"/>
          <w:numId w:val="1027"/>
        </w:numPr>
      </w:pPr>
      <w:r>
        <w:t xml:space="preserve">Central storage</w:t>
      </w:r>
    </w:p>
    <w:bookmarkEnd w:id="41"/>
    <w:bookmarkStart w:id="42"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28"/>
        </w:numPr>
      </w:pPr>
      <w:r>
        <w:rPr>
          <w:b/>
          <w:bCs/>
        </w:rPr>
        <w:t xml:space="preserve">CVS</w:t>
      </w:r>
      <w:r>
        <w:t xml:space="preserve"> </w:t>
      </w:r>
      <w:r>
        <w:t xml:space="preserve">(Concurrent Versions System)</w:t>
      </w:r>
    </w:p>
    <w:p>
      <w:pPr>
        <w:pStyle w:val="Compact"/>
        <w:numPr>
          <w:ilvl w:val="0"/>
          <w:numId w:val="1028"/>
        </w:numPr>
      </w:pPr>
      <w:r>
        <w:rPr>
          <w:b/>
          <w:bCs/>
        </w:rPr>
        <w:t xml:space="preserve">Subversion (SVN)</w:t>
      </w:r>
    </w:p>
    <w:p>
      <w:pPr>
        <w:pStyle w:val="FirstParagraph"/>
      </w:pPr>
      <w:r>
        <w:t xml:space="preserve">Key features:</w:t>
      </w:r>
    </w:p>
    <w:p>
      <w:pPr>
        <w:pStyle w:val="Compact"/>
        <w:numPr>
          <w:ilvl w:val="0"/>
          <w:numId w:val="1029"/>
        </w:numPr>
      </w:pPr>
      <w:r>
        <w:t xml:space="preserve">Central repository</w:t>
      </w:r>
    </w:p>
    <w:p>
      <w:pPr>
        <w:pStyle w:val="Compact"/>
        <w:numPr>
          <w:ilvl w:val="0"/>
          <w:numId w:val="1029"/>
        </w:numPr>
      </w:pPr>
      <w:r>
        <w:t xml:space="preserve">Multiple users</w:t>
      </w:r>
    </w:p>
    <w:p>
      <w:pPr>
        <w:pStyle w:val="Compact"/>
        <w:numPr>
          <w:ilvl w:val="0"/>
          <w:numId w:val="1029"/>
        </w:numPr>
      </w:pPr>
      <w:r>
        <w:t xml:space="preserve">Check-in / check-out model</w:t>
      </w:r>
    </w:p>
    <w:p>
      <w:pPr>
        <w:pStyle w:val="FirstParagraph"/>
      </w:pPr>
      <w:r>
        <w:t xml:space="preserve">📌 Still required constant access to the central server.</w:t>
      </w:r>
    </w:p>
    <w:bookmarkEnd w:id="42"/>
    <w:bookmarkStart w:id="43"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30"/>
        </w:numPr>
      </w:pPr>
      <w:r>
        <w:t xml:space="preserve">Single point of failure</w:t>
      </w:r>
    </w:p>
    <w:p>
      <w:pPr>
        <w:pStyle w:val="Compact"/>
        <w:numPr>
          <w:ilvl w:val="0"/>
          <w:numId w:val="1030"/>
        </w:numPr>
      </w:pPr>
      <w:r>
        <w:t xml:space="preserve">Poor support for branching and merging</w:t>
      </w:r>
    </w:p>
    <w:p>
      <w:pPr>
        <w:pStyle w:val="Compact"/>
        <w:numPr>
          <w:ilvl w:val="0"/>
          <w:numId w:val="1030"/>
        </w:numPr>
      </w:pPr>
      <w:r>
        <w:t xml:space="preserve">Difficult offline work</w:t>
      </w:r>
    </w:p>
    <w:p>
      <w:pPr>
        <w:pStyle w:val="Compact"/>
        <w:numPr>
          <w:ilvl w:val="0"/>
          <w:numId w:val="1030"/>
        </w:numPr>
      </w:pPr>
      <w:r>
        <w:t xml:space="preserve">Slow operations on large repositories</w:t>
      </w:r>
    </w:p>
    <w:p>
      <w:pPr>
        <w:pStyle w:val="FirstParagraph"/>
      </w:pPr>
      <w:r>
        <w:t xml:space="preserve">These limitations became critical for large projects.</w:t>
      </w:r>
    </w:p>
    <w:bookmarkEnd w:id="43"/>
    <w:bookmarkStart w:id="44" w:name="git"/>
    <w:p>
      <w:pPr>
        <w:pStyle w:val="Heading2"/>
      </w:pPr>
      <w:r>
        <w:t xml:space="preserve">Git</w:t>
      </w:r>
    </w:p>
    <w:p>
      <w:pPr>
        <w:pStyle w:val="Compact"/>
        <w:numPr>
          <w:ilvl w:val="0"/>
          <w:numId w:val="1031"/>
        </w:numPr>
      </w:pPr>
      <w:r>
        <w:rPr>
          <w:b/>
          <w:bCs/>
        </w:rPr>
        <w:t xml:space="preserve">Git</w:t>
      </w:r>
      <w:r>
        <w:t xml:space="preserve"> </w:t>
      </w:r>
      <w:r>
        <w:t xml:space="preserve">is created by Linus Torvalds in 2005</w:t>
      </w:r>
    </w:p>
    <w:p>
      <w:pPr>
        <w:pStyle w:val="Compact"/>
        <w:numPr>
          <w:ilvl w:val="0"/>
          <w:numId w:val="1031"/>
        </w:numPr>
      </w:pPr>
      <w:r>
        <w:t xml:space="preserve">Original motivation:</w:t>
      </w:r>
    </w:p>
    <w:p>
      <w:pPr>
        <w:pStyle w:val="Compact"/>
        <w:numPr>
          <w:ilvl w:val="1"/>
          <w:numId w:val="1032"/>
        </w:numPr>
      </w:pPr>
      <w:r>
        <w:t xml:space="preserve">Support Linux kernel development</w:t>
      </w:r>
    </w:p>
    <w:p>
      <w:pPr>
        <w:pStyle w:val="Compact"/>
        <w:numPr>
          <w:ilvl w:val="1"/>
          <w:numId w:val="1032"/>
        </w:numPr>
      </w:pPr>
      <w:r>
        <w:t xml:space="preserve">Replace proprietary tools</w:t>
      </w:r>
    </w:p>
    <w:p>
      <w:pPr>
        <w:pStyle w:val="FirstParagraph"/>
      </w:pPr>
      <w:r>
        <w:t xml:space="preserve">Design principles:</w:t>
      </w:r>
    </w:p>
    <w:p>
      <w:pPr>
        <w:pStyle w:val="Compact"/>
        <w:numPr>
          <w:ilvl w:val="0"/>
          <w:numId w:val="1033"/>
        </w:numPr>
      </w:pPr>
      <w:r>
        <w:t xml:space="preserve">Distributed architecture</w:t>
      </w:r>
    </w:p>
    <w:p>
      <w:pPr>
        <w:pStyle w:val="Compact"/>
        <w:numPr>
          <w:ilvl w:val="0"/>
          <w:numId w:val="1033"/>
        </w:numPr>
      </w:pPr>
      <w:r>
        <w:t xml:space="preserve">Fast local operations</w:t>
      </w:r>
    </w:p>
    <w:p>
      <w:pPr>
        <w:pStyle w:val="Compact"/>
        <w:numPr>
          <w:ilvl w:val="0"/>
          <w:numId w:val="1033"/>
        </w:numPr>
      </w:pPr>
      <w:r>
        <w:t xml:space="preserve">Strong support for branching and merging</w:t>
      </w:r>
    </w:p>
    <w:bookmarkEnd w:id="44"/>
    <w:bookmarkStart w:id="45"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34"/>
        </w:numPr>
      </w:pPr>
      <w:r>
        <w:t xml:space="preserve">Every clone is a full repository</w:t>
      </w:r>
    </w:p>
    <w:p>
      <w:pPr>
        <w:pStyle w:val="Compact"/>
        <w:numPr>
          <w:ilvl w:val="0"/>
          <w:numId w:val="1034"/>
        </w:numPr>
      </w:pPr>
      <w:r>
        <w:t xml:space="preserve">Local commits without network access</w:t>
      </w:r>
    </w:p>
    <w:p>
      <w:pPr>
        <w:pStyle w:val="Compact"/>
        <w:numPr>
          <w:ilvl w:val="0"/>
          <w:numId w:val="1034"/>
        </w:numPr>
      </w:pPr>
      <w:r>
        <w:t xml:space="preserve">Cheap and fast branches</w:t>
      </w:r>
    </w:p>
    <w:p>
      <w:pPr>
        <w:pStyle w:val="Compact"/>
        <w:numPr>
          <w:ilvl w:val="0"/>
          <w:numId w:val="1034"/>
        </w:numPr>
      </w:pPr>
      <w:r>
        <w:t xml:space="preserve">Cryptographic integrity (hash-based)</w:t>
      </w:r>
    </w:p>
    <w:p>
      <w:pPr>
        <w:pStyle w:val="FirstParagraph"/>
      </w:pPr>
      <w:r>
        <w:t xml:space="preserve">📌 Collaboration becomes more flexible and robust.</w:t>
      </w:r>
    </w:p>
    <w:bookmarkEnd w:id="45"/>
    <w:bookmarkStart w:id="47" w:name="hosting-platforms"/>
    <w:p>
      <w:pPr>
        <w:pStyle w:val="Heading2"/>
      </w:pPr>
      <w:r>
        <w:t xml:space="preserve">Hosting Platforms</w:t>
      </w:r>
    </w:p>
    <w:p>
      <w:pPr>
        <w:pStyle w:val="FirstParagraph"/>
      </w:pPr>
      <w:r>
        <w:t xml:space="preserve">Platforms built around Git:</w:t>
      </w:r>
    </w:p>
    <w:p>
      <w:pPr>
        <w:pStyle w:val="Compact"/>
        <w:numPr>
          <w:ilvl w:val="0"/>
          <w:numId w:val="1035"/>
        </w:numPr>
      </w:pPr>
      <w:r>
        <w:rPr>
          <w:b/>
          <w:bCs/>
        </w:rPr>
        <w:t xml:space="preserve">GitHub</w:t>
      </w:r>
      <w:r>
        <w:t xml:space="preserve"> </w:t>
      </w:r>
      <w:r>
        <w:t xml:space="preserve">(2008)</w:t>
      </w:r>
    </w:p>
    <w:p>
      <w:pPr>
        <w:pStyle w:val="Compact"/>
        <w:numPr>
          <w:ilvl w:val="0"/>
          <w:numId w:val="1035"/>
        </w:numPr>
      </w:pPr>
      <w:r>
        <w:rPr>
          <w:b/>
          <w:bCs/>
        </w:rPr>
        <w:t xml:space="preserve">Bitbucket</w:t>
      </w:r>
      <w:r>
        <w:t xml:space="preserve"> </w:t>
      </w:r>
      <w:r>
        <w:t xml:space="preserve">(2008)</w:t>
      </w:r>
    </w:p>
    <w:p>
      <w:pPr>
        <w:pStyle w:val="Compact"/>
        <w:numPr>
          <w:ilvl w:val="0"/>
          <w:numId w:val="1035"/>
        </w:numPr>
      </w:pPr>
      <w:r>
        <w:rPr>
          <w:b/>
          <w:bCs/>
        </w:rPr>
        <w:t xml:space="preserve">GitLab</w:t>
      </w:r>
      <w:r>
        <w:t xml:space="preserve"> </w:t>
      </w:r>
      <w:r>
        <w:t xml:space="preserve">(2011)</w:t>
      </w:r>
    </w:p>
    <w:p>
      <w:pPr>
        <w:pStyle w:val="Compact"/>
        <w:numPr>
          <w:ilvl w:val="0"/>
          <w:numId w:val="1035"/>
        </w:numPr>
      </w:pPr>
      <w:hyperlink r:id="rId46">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36"/>
        </w:numPr>
      </w:pPr>
      <w:r>
        <w:t xml:space="preserve">Pull requests / merge requests</w:t>
      </w:r>
    </w:p>
    <w:p>
      <w:pPr>
        <w:pStyle w:val="Compact"/>
        <w:numPr>
          <w:ilvl w:val="0"/>
          <w:numId w:val="1036"/>
        </w:numPr>
      </w:pPr>
      <w:r>
        <w:t xml:space="preserve">Issue tracking</w:t>
      </w:r>
    </w:p>
    <w:p>
      <w:pPr>
        <w:pStyle w:val="Compact"/>
        <w:numPr>
          <w:ilvl w:val="0"/>
          <w:numId w:val="1036"/>
        </w:numPr>
      </w:pPr>
      <w:r>
        <w:t xml:space="preserve">Code review</w:t>
      </w:r>
    </w:p>
    <w:p>
      <w:pPr>
        <w:pStyle w:val="Compact"/>
        <w:numPr>
          <w:ilvl w:val="0"/>
          <w:numId w:val="1036"/>
        </w:numPr>
      </w:pPr>
      <w:r>
        <w:t xml:space="preserve">CI/CD integration</w:t>
      </w:r>
    </w:p>
    <w:bookmarkEnd w:id="47"/>
    <w:bookmarkStart w:id="48" w:name="version-control-today"/>
    <w:p>
      <w:pPr>
        <w:pStyle w:val="Heading2"/>
      </w:pPr>
      <w:r>
        <w:t xml:space="preserve">Version Control Today</w:t>
      </w:r>
    </w:p>
    <w:p>
      <w:pPr>
        <w:pStyle w:val="FirstParagraph"/>
      </w:pPr>
      <w:r>
        <w:t xml:space="preserve">Modern usage includes:</w:t>
      </w:r>
    </w:p>
    <w:p>
      <w:pPr>
        <w:pStyle w:val="Compact"/>
        <w:numPr>
          <w:ilvl w:val="0"/>
          <w:numId w:val="1037"/>
        </w:numPr>
      </w:pPr>
      <w:r>
        <w:t xml:space="preserve">Code</w:t>
      </w:r>
    </w:p>
    <w:p>
      <w:pPr>
        <w:pStyle w:val="Compact"/>
        <w:numPr>
          <w:ilvl w:val="0"/>
          <w:numId w:val="1037"/>
        </w:numPr>
      </w:pPr>
      <w:r>
        <w:t xml:space="preserve">Documentation</w:t>
      </w:r>
    </w:p>
    <w:p>
      <w:pPr>
        <w:pStyle w:val="Compact"/>
        <w:numPr>
          <w:ilvl w:val="0"/>
          <w:numId w:val="1037"/>
        </w:numPr>
      </w:pPr>
      <w:r>
        <w:t xml:space="preserve">Data analysis (scripts, notebooks)</w:t>
      </w:r>
    </w:p>
    <w:p>
      <w:pPr>
        <w:pStyle w:val="Compact"/>
        <w:numPr>
          <w:ilvl w:val="0"/>
          <w:numId w:val="1037"/>
        </w:numPr>
      </w:pPr>
      <w:r>
        <w:t xml:space="preserve">Configuration and infrastructure</w:t>
      </w:r>
    </w:p>
    <w:p>
      <w:pPr>
        <w:pStyle w:val="FirstParagraph"/>
      </w:pPr>
      <w:r>
        <w:t xml:space="preserve">Git is integrated into:</w:t>
      </w:r>
    </w:p>
    <w:p>
      <w:pPr>
        <w:pStyle w:val="Compact"/>
        <w:numPr>
          <w:ilvl w:val="0"/>
          <w:numId w:val="1038"/>
        </w:numPr>
      </w:pPr>
      <w:r>
        <w:t xml:space="preserve">IDEs (VS Code, Positron)</w:t>
      </w:r>
    </w:p>
    <w:p>
      <w:pPr>
        <w:pStyle w:val="Compact"/>
        <w:numPr>
          <w:ilvl w:val="0"/>
          <w:numId w:val="1038"/>
        </w:numPr>
      </w:pPr>
      <w:r>
        <w:t xml:space="preserve">CI/CD pipelines</w:t>
      </w:r>
    </w:p>
    <w:p>
      <w:pPr>
        <w:pStyle w:val="Compact"/>
        <w:numPr>
          <w:ilvl w:val="0"/>
          <w:numId w:val="1038"/>
        </w:numPr>
      </w:pPr>
      <w:r>
        <w:t xml:space="preserve">Cloud platforms</w:t>
      </w:r>
    </w:p>
    <w:bookmarkEnd w:id="48"/>
    <w:bookmarkStart w:id="49"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39"/>
        </w:numPr>
      </w:pPr>
      <w:r>
        <w:t xml:space="preserve">Reproducible research</w:t>
      </w:r>
    </w:p>
    <w:p>
      <w:pPr>
        <w:pStyle w:val="Compact"/>
        <w:numPr>
          <w:ilvl w:val="0"/>
          <w:numId w:val="1039"/>
        </w:numPr>
      </w:pPr>
      <w:r>
        <w:t xml:space="preserve">Collaborative writing</w:t>
      </w:r>
    </w:p>
    <w:p>
      <w:pPr>
        <w:pStyle w:val="Compact"/>
        <w:numPr>
          <w:ilvl w:val="0"/>
          <w:numId w:val="1039"/>
        </w:numPr>
      </w:pPr>
      <w:r>
        <w:t xml:space="preserve">Data science workflows</w:t>
      </w:r>
    </w:p>
    <w:p>
      <w:pPr>
        <w:pStyle w:val="Compact"/>
        <w:numPr>
          <w:ilvl w:val="0"/>
          <w:numId w:val="1039"/>
        </w:numPr>
      </w:pPr>
      <w:r>
        <w:t xml:space="preserve">Teaching and learning</w:t>
      </w:r>
    </w:p>
    <w:p>
      <w:pPr>
        <w:pStyle w:val="FirstParagraph"/>
      </w:pPr>
      <w:r>
        <w:t xml:space="preserve">📌 Version control is now a core professional skill.</w:t>
      </w:r>
    </w:p>
    <w:bookmarkEnd w:id="49"/>
    <w:bookmarkStart w:id="50" w:name="warning"/>
    <w:p>
      <w:pPr>
        <w:pStyle w:val="Heading2"/>
      </w:pPr>
      <w:r>
        <w:t xml:space="preserve">WARNING!</w:t>
      </w:r>
    </w:p>
    <w:p>
      <w:pPr>
        <w:pStyle w:val="Compact"/>
        <w:numPr>
          <w:ilvl w:val="0"/>
          <w:numId w:val="1040"/>
        </w:numPr>
      </w:pPr>
      <w:r>
        <w:t xml:space="preserve">Not everything should be shared!</w:t>
      </w:r>
    </w:p>
    <w:p>
      <w:pPr>
        <w:pStyle w:val="Compact"/>
        <w:numPr>
          <w:ilvl w:val="0"/>
          <w:numId w:val="1040"/>
        </w:numPr>
      </w:pPr>
      <w:r>
        <w:t xml:space="preserve">Scripts and documentation yes!</w:t>
      </w:r>
    </w:p>
    <w:p>
      <w:pPr>
        <w:pStyle w:val="Compact"/>
        <w:numPr>
          <w:ilvl w:val="0"/>
          <w:numId w:val="1040"/>
        </w:numPr>
      </w:pPr>
      <w:r>
        <w:t xml:space="preserve">But</w:t>
      </w:r>
      <w:r>
        <w:t xml:space="preserve"> </w:t>
      </w:r>
      <w:r>
        <w:rPr>
          <w:b/>
          <w:bCs/>
        </w:rPr>
        <w:t xml:space="preserve">Health data is sensitive!</w:t>
      </w:r>
    </w:p>
    <w:p>
      <w:pPr>
        <w:pStyle w:val="Compact"/>
        <w:numPr>
          <w:ilvl w:val="1"/>
          <w:numId w:val="1041"/>
        </w:numPr>
      </w:pPr>
      <w:r>
        <w:t xml:space="preserve">Do not share it!</w:t>
      </w:r>
    </w:p>
    <w:p>
      <w:pPr>
        <w:pStyle w:val="Compact"/>
        <w:numPr>
          <w:ilvl w:val="1"/>
          <w:numId w:val="1041"/>
        </w:numPr>
      </w:pPr>
      <w:r>
        <w:t xml:space="preserve">Avoid unintentional sharing!</w:t>
      </w:r>
    </w:p>
    <w:p>
      <w:pPr>
        <w:pStyle w:val="Compact"/>
        <w:numPr>
          <w:ilvl w:val="1"/>
          <w:numId w:val="1041"/>
        </w:numPr>
      </w:pPr>
      <w:r>
        <w:t xml:space="preserve">Private repositories are still shared with hosting provider!</w:t>
      </w:r>
    </w:p>
    <w:p>
      <w:pPr>
        <w:pStyle w:val="Compact"/>
        <w:numPr>
          <w:ilvl w:val="0"/>
          <w:numId w:val="1040"/>
        </w:numPr>
      </w:pPr>
      <w:r>
        <w:t xml:space="preserve">Avoid explicit file paths and sensitive info in scripts!</w:t>
      </w:r>
    </w:p>
    <w:p>
      <w:pPr>
        <w:pStyle w:val="Compact"/>
        <w:numPr>
          <w:ilvl w:val="0"/>
          <w:numId w:val="1040"/>
        </w:numPr>
      </w:pPr>
      <w:r>
        <w:t xml:space="preserve">Can give information about data location and internal structure!</w:t>
      </w:r>
    </w:p>
    <w:p>
      <w:pPr>
        <w:pStyle w:val="Compact"/>
        <w:numPr>
          <w:ilvl w:val="0"/>
          <w:numId w:val="1040"/>
        </w:numPr>
      </w:pPr>
      <w:r>
        <w:t xml:space="preserve">No hard-coded passwords or API keys!</w:t>
      </w:r>
    </w:p>
    <w:bookmarkEnd w:id="50"/>
    <w:bookmarkStart w:id="51" w:name="git-basics"/>
    <w:p>
      <w:pPr>
        <w:pStyle w:val="Heading2"/>
      </w:pPr>
      <w:r>
        <w:t xml:space="preserve">Git basics</w:t>
      </w:r>
    </w:p>
    <w:p>
      <w:pPr>
        <w:pStyle w:val="FirstParagraph"/>
      </w:pPr>
      <w:r>
        <w:t xml:space="preserve">(After installing the Git software)</w:t>
      </w:r>
    </w:p>
    <w:p>
      <w:pPr>
        <w:pStyle w:val="Compact"/>
        <w:numPr>
          <w:ilvl w:val="0"/>
          <w:numId w:val="1042"/>
        </w:numPr>
      </w:pPr>
      <w:r>
        <w:t xml:space="preserve">Collect all files related to a project in a folder</w:t>
      </w:r>
    </w:p>
    <w:p>
      <w:pPr>
        <w:pStyle w:val="Compact"/>
        <w:numPr>
          <w:ilvl w:val="0"/>
          <w:numId w:val="1042"/>
        </w:numPr>
      </w:pPr>
      <w:r>
        <w:t xml:space="preserve">Initialize a git repository in that folder</w:t>
      </w:r>
    </w:p>
    <w:p>
      <w:pPr>
        <w:pStyle w:val="Compact"/>
        <w:numPr>
          <w:ilvl w:val="0"/>
          <w:numId w:val="1042"/>
        </w:numPr>
      </w:pPr>
      <w:r>
        <w:t xml:space="preserve">Make changes to files</w:t>
      </w:r>
    </w:p>
    <w:p>
      <w:pPr>
        <w:pStyle w:val="Compact"/>
        <w:numPr>
          <w:ilvl w:val="0"/>
          <w:numId w:val="1042"/>
        </w:numPr>
      </w:pPr>
      <w:r>
        <w:t xml:space="preserve">Stage changes for commit</w:t>
      </w:r>
    </w:p>
    <w:p>
      <w:pPr>
        <w:pStyle w:val="Compact"/>
        <w:numPr>
          <w:ilvl w:val="0"/>
          <w:numId w:val="1042"/>
        </w:numPr>
      </w:pPr>
      <w:r>
        <w:t xml:space="preserve">Commit changes with a message</w:t>
      </w:r>
    </w:p>
    <w:p>
      <w:pPr>
        <w:pStyle w:val="Compact"/>
        <w:numPr>
          <w:ilvl w:val="0"/>
          <w:numId w:val="1042"/>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51"/>
    <w:bookmarkStart w:id="52"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 Note that there are a lot of videos on Git combined with Rstudio. They might still be relevant even though we are using Positron here.</w:t>
      </w:r>
    </w:p>
    <w:bookmarkEnd w:id="52"/>
    <w:bookmarkStart w:id="56"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55">
              <w:r>
                <w:rPr>
                  <w:rStyle w:val="Hyperlink"/>
                </w:rPr>
                <w:t xml:space="preserve">this section</w:t>
              </w:r>
            </w:hyperlink>
            <w:r>
              <w:t xml:space="preserve"> </w:t>
            </w:r>
            <w:r>
              <w:t xml:space="preserve">of the video!</w:t>
            </w:r>
          </w:p>
          <w:p/>
        </w:tc>
      </w:tr>
    </w:tbl>
    <w:bookmarkEnd w:id="56"/>
    <w:bookmarkStart w:id="60" w:name="git-in-positron"/>
    <w:p>
      <w:pPr>
        <w:pStyle w:val="Heading2"/>
      </w:pPr>
      <w:r>
        <w:t xml:space="preserve">Git in Positron</w:t>
      </w:r>
    </w:p>
    <w:p>
      <w:pPr>
        <w:pStyle w:val="Compact"/>
        <w:numPr>
          <w:ilvl w:val="0"/>
          <w:numId w:val="1043"/>
        </w:numPr>
      </w:pPr>
      <w:r>
        <w:t xml:space="preserve">Remember that Positron is build on Code OSS (which shares a lot of features with VS Code).</w:t>
      </w:r>
    </w:p>
    <w:p>
      <w:pPr>
        <w:pStyle w:val="Compact"/>
        <w:numPr>
          <w:ilvl w:val="0"/>
          <w:numId w:val="1043"/>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60"/>
    <w:bookmarkEnd w:id="61"/>
    <w:bookmarkStart w:id="82" w:name="statistics-projects"/>
    <w:p>
      <w:pPr>
        <w:pStyle w:val="Heading1"/>
      </w:pPr>
      <w:r>
        <w:t xml:space="preserve">Statistics projects</w:t>
      </w:r>
    </w:p>
    <w:bookmarkStart w:id="62" w:name="not-a-single-r-script"/>
    <w:p>
      <w:pPr>
        <w:pStyle w:val="Heading2"/>
      </w:pPr>
      <w:r>
        <w:t xml:space="preserve">Not a single R script</w:t>
      </w:r>
    </w:p>
    <w:p>
      <w:pPr>
        <w:pStyle w:val="Compact"/>
        <w:numPr>
          <w:ilvl w:val="0"/>
          <w:numId w:val="1044"/>
        </w:numPr>
      </w:pPr>
      <w:r>
        <w:t xml:space="preserve">Real projects are more complex than a single R script!</w:t>
      </w:r>
    </w:p>
    <w:p>
      <w:pPr>
        <w:pStyle w:val="Compact"/>
        <w:numPr>
          <w:ilvl w:val="0"/>
          <w:numId w:val="1044"/>
        </w:numPr>
      </w:pPr>
      <w:r>
        <w:t xml:space="preserve">Multiple scripts</w:t>
      </w:r>
    </w:p>
    <w:p>
      <w:pPr>
        <w:pStyle w:val="Compact"/>
        <w:numPr>
          <w:ilvl w:val="0"/>
          <w:numId w:val="1044"/>
        </w:numPr>
      </w:pPr>
      <w:r>
        <w:t xml:space="preserve">Data files</w:t>
      </w:r>
    </w:p>
    <w:p>
      <w:pPr>
        <w:pStyle w:val="Compact"/>
        <w:numPr>
          <w:ilvl w:val="0"/>
          <w:numId w:val="1044"/>
        </w:numPr>
      </w:pPr>
      <w:r>
        <w:t xml:space="preserve">Documentation</w:t>
      </w:r>
    </w:p>
    <w:p>
      <w:pPr>
        <w:pStyle w:val="Compact"/>
        <w:numPr>
          <w:ilvl w:val="0"/>
          <w:numId w:val="1044"/>
        </w:numPr>
      </w:pPr>
      <w:r>
        <w:t xml:space="preserve">Reports</w:t>
      </w:r>
    </w:p>
    <w:p>
      <w:pPr>
        <w:pStyle w:val="Compact"/>
        <w:numPr>
          <w:ilvl w:val="0"/>
          <w:numId w:val="1044"/>
        </w:numPr>
      </w:pPr>
      <w:r>
        <w:t xml:space="preserve">Version control</w:t>
      </w:r>
    </w:p>
    <w:p>
      <w:pPr>
        <w:pStyle w:val="Compact"/>
        <w:numPr>
          <w:ilvl w:val="0"/>
          <w:numId w:val="1044"/>
        </w:numPr>
      </w:pPr>
      <w:r>
        <w:t xml:space="preserve">Reproducible workflows</w:t>
      </w:r>
    </w:p>
    <w:bookmarkEnd w:id="62"/>
    <w:bookmarkStart w:id="66" w:name="project-structure"/>
    <w:p>
      <w:pPr>
        <w:pStyle w:val="Heading2"/>
      </w:pPr>
      <w:r>
        <w:t xml:space="preserve">Project structure</w:t>
      </w:r>
    </w:p>
    <w:p>
      <w:pPr>
        <w:pStyle w:val="FirstParagraph"/>
      </w:pPr>
      <w:r>
        <w:t xml:space="preserve">Common file structures</w:t>
      </w:r>
    </w:p>
    <w:p>
      <w:pPr>
        <w:pStyle w:val="Compact"/>
        <w:numPr>
          <w:ilvl w:val="0"/>
          <w:numId w:val="1045"/>
        </w:numPr>
      </w:pPr>
      <w:r>
        <w:t xml:space="preserve">Help you organize your thoughts</w:t>
      </w:r>
    </w:p>
    <w:p>
      <w:pPr>
        <w:pStyle w:val="Compact"/>
        <w:numPr>
          <w:ilvl w:val="0"/>
          <w:numId w:val="1045"/>
        </w:numPr>
      </w:pPr>
      <w:r>
        <w:t xml:space="preserve">Help others to collaborate</w:t>
      </w:r>
    </w:p>
    <w:p>
      <w:pPr>
        <w:pStyle w:val="Compact"/>
        <w:numPr>
          <w:ilvl w:val="0"/>
          <w:numId w:val="1045"/>
        </w:numPr>
      </w:pPr>
      <w:r>
        <w:t xml:space="preserve">simplifies paths used in your code</w:t>
      </w:r>
    </w:p>
    <w:p>
      <w:pPr>
        <w:pStyle w:val="FirstParagraph"/>
      </w:pPr>
      <w:r>
        <w:drawing>
          <wp:inline>
            <wp:extent cx="1778000" cy="3251200"/>
            <wp:effectExtent b="0" l="0" r="0" t="0"/>
            <wp:docPr descr="" title="" id="64" name="Picture"/>
            <a:graphic>
              <a:graphicData uri="http://schemas.openxmlformats.org/drawingml/2006/picture">
                <pic:pic>
                  <pic:nvPicPr>
                    <pic:cNvPr descr="images/paste-1.png" id="65" name="Picture"/>
                    <pic:cNvPicPr>
                      <a:picLocks noChangeArrowheads="1" noChangeAspect="1"/>
                    </pic:cNvPicPr>
                  </pic:nvPicPr>
                  <pic:blipFill>
                    <a:blip r:embed="rId63"/>
                    <a:stretch>
                      <a:fillRect/>
                    </a:stretch>
                  </pic:blipFill>
                  <pic:spPr bwMode="auto">
                    <a:xfrm>
                      <a:off x="0" y="0"/>
                      <a:ext cx="1778000" cy="3251200"/>
                    </a:xfrm>
                    <a:prstGeom prst="rect">
                      <a:avLst/>
                    </a:prstGeom>
                    <a:noFill/>
                    <a:ln w="9525">
                      <a:noFill/>
                      <a:headEnd/>
                      <a:tailEnd/>
                    </a:ln>
                  </pic:spPr>
                </pic:pic>
              </a:graphicData>
            </a:graphic>
          </wp:inline>
        </w:drawing>
      </w:r>
    </w:p>
    <w:bookmarkEnd w:id="66"/>
    <w:bookmarkStart w:id="67"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67"/>
    <w:bookmarkStart w:id="68" w:name="readme.md"/>
    <w:p>
      <w:pPr>
        <w:pStyle w:val="Heading2"/>
      </w:pPr>
      <w:r>
        <w:rPr>
          <w:rStyle w:val="VerbatimChar"/>
        </w:rPr>
        <w:t xml:space="preserve">README.md</w:t>
      </w:r>
    </w:p>
    <w:p>
      <w:pPr>
        <w:pStyle w:val="Compact"/>
        <w:numPr>
          <w:ilvl w:val="0"/>
          <w:numId w:val="1046"/>
        </w:numPr>
      </w:pPr>
      <w:r>
        <w:t xml:space="preserve">Document the purpose of the project</w:t>
      </w:r>
    </w:p>
    <w:p>
      <w:pPr>
        <w:pStyle w:val="Compact"/>
        <w:numPr>
          <w:ilvl w:val="0"/>
          <w:numId w:val="1046"/>
        </w:numPr>
      </w:pPr>
      <w:r>
        <w:t xml:space="preserve">What is it about?</w:t>
      </w:r>
    </w:p>
    <w:p>
      <w:pPr>
        <w:pStyle w:val="Compact"/>
        <w:numPr>
          <w:ilvl w:val="0"/>
          <w:numId w:val="1046"/>
        </w:numPr>
      </w:pPr>
      <w:r>
        <w:t xml:space="preserve">What is the aim?</w:t>
      </w:r>
    </w:p>
    <w:p>
      <w:pPr>
        <w:pStyle w:val="Compact"/>
        <w:numPr>
          <w:ilvl w:val="0"/>
          <w:numId w:val="1046"/>
        </w:numPr>
      </w:pPr>
      <w:r>
        <w:t xml:space="preserve">Who to contact for questions?</w:t>
      </w:r>
    </w:p>
    <w:p>
      <w:pPr>
        <w:pStyle w:val="Compact"/>
        <w:numPr>
          <w:ilvl w:val="0"/>
          <w:numId w:val="1046"/>
        </w:numPr>
      </w:pPr>
      <w:r>
        <w:t xml:space="preserve">In what circumstances was it created?</w:t>
      </w:r>
    </w:p>
    <w:p>
      <w:pPr>
        <w:pStyle w:val="FirstParagraph"/>
      </w:pPr>
      <w:r>
        <w:t xml:space="preserve">Markdown format (simple text with some possible formatting)</w:t>
      </w:r>
    </w:p>
    <w:bookmarkEnd w:id="68"/>
    <w:bookmarkStart w:id="69" w:name="data-folder"/>
    <w:p>
      <w:pPr>
        <w:pStyle w:val="Heading2"/>
      </w:pPr>
      <w:r>
        <w:rPr>
          <w:rStyle w:val="VerbatimChar"/>
        </w:rPr>
        <w:t xml:space="preserve">data</w:t>
      </w:r>
      <w:r>
        <w:t xml:space="preserve"> </w:t>
      </w:r>
      <w:r>
        <w:t xml:space="preserve">folder</w:t>
      </w:r>
    </w:p>
    <w:p>
      <w:pPr>
        <w:pStyle w:val="Compact"/>
        <w:numPr>
          <w:ilvl w:val="0"/>
          <w:numId w:val="1047"/>
        </w:numPr>
      </w:pPr>
      <w:r>
        <w:t xml:space="preserve">Store your data files here as they are when you get them</w:t>
      </w:r>
    </w:p>
    <w:p>
      <w:pPr>
        <w:pStyle w:val="Compact"/>
        <w:numPr>
          <w:ilvl w:val="0"/>
          <w:numId w:val="1047"/>
        </w:numPr>
      </w:pPr>
      <w:r>
        <w:t xml:space="preserve">Avoid any modifications to the raw files!</w:t>
      </w:r>
    </w:p>
    <w:p>
      <w:pPr>
        <w:pStyle w:val="Compact"/>
        <w:numPr>
          <w:ilvl w:val="0"/>
          <w:numId w:val="1047"/>
        </w:numPr>
      </w:pPr>
      <w:r>
        <w:t xml:space="preserve">It is very easy to forget what you do if it can not be traced by code</w:t>
      </w:r>
    </w:p>
    <w:p>
      <w:pPr>
        <w:pStyle w:val="Compact"/>
        <w:numPr>
          <w:ilvl w:val="0"/>
          <w:numId w:val="1047"/>
        </w:numPr>
      </w:pPr>
      <w:r>
        <w:t xml:space="preserve">Do NOT include this folder in version control!</w:t>
      </w:r>
    </w:p>
    <w:p>
      <w:pPr>
        <w:pStyle w:val="Compact"/>
        <w:numPr>
          <w:ilvl w:val="0"/>
          <w:numId w:val="1047"/>
        </w:numPr>
      </w:pPr>
      <w:r>
        <w:t xml:space="preserve">Git is not good at handling large files</w:t>
      </w:r>
    </w:p>
    <w:p>
      <w:pPr>
        <w:pStyle w:val="Compact"/>
        <w:numPr>
          <w:ilvl w:val="0"/>
          <w:numId w:val="1047"/>
        </w:numPr>
      </w:pPr>
      <w:r>
        <w:t xml:space="preserve">Sensitive data should not be shared!</w:t>
      </w:r>
    </w:p>
    <w:p>
      <w:pPr>
        <w:pStyle w:val="Compact"/>
        <w:numPr>
          <w:ilvl w:val="0"/>
          <w:numId w:val="1047"/>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47"/>
        </w:numPr>
      </w:pPr>
      <w:r>
        <w:t xml:space="preserve">In realistic projects, data might come in varying formats</w:t>
      </w:r>
    </w:p>
    <w:p>
      <w:pPr>
        <w:pStyle w:val="Compact"/>
        <w:numPr>
          <w:ilvl w:val="1"/>
          <w:numId w:val="1048"/>
        </w:numPr>
      </w:pPr>
      <w:r>
        <w:t xml:space="preserve">csv, txt, xlsx, sas7bdat, sav, dta, etc</w:t>
      </w:r>
    </w:p>
    <w:p>
      <w:pPr>
        <w:pStyle w:val="Compact"/>
        <w:numPr>
          <w:ilvl w:val="1"/>
          <w:numId w:val="1048"/>
        </w:numPr>
      </w:pPr>
      <w:r>
        <w:t xml:space="preserve">some files might be very big (gigabytes not uncommon)</w:t>
      </w:r>
    </w:p>
    <w:bookmarkEnd w:id="69"/>
    <w:bookmarkStart w:id="70" w:name="r-folder"/>
    <w:p>
      <w:pPr>
        <w:pStyle w:val="Heading2"/>
      </w:pPr>
      <w:r>
        <w:rPr>
          <w:rStyle w:val="VerbatimChar"/>
        </w:rPr>
        <w:t xml:space="preserve">R</w:t>
      </w:r>
      <w:r>
        <w:t xml:space="preserve"> </w:t>
      </w:r>
      <w:r>
        <w:t xml:space="preserve">folder</w:t>
      </w:r>
    </w:p>
    <w:p>
      <w:pPr>
        <w:pStyle w:val="Compact"/>
        <w:numPr>
          <w:ilvl w:val="0"/>
          <w:numId w:val="1049"/>
        </w:numPr>
      </w:pPr>
      <w:r>
        <w:t xml:space="preserve">Store your R functions here</w:t>
      </w:r>
    </w:p>
    <w:p>
      <w:pPr>
        <w:pStyle w:val="Compact"/>
        <w:numPr>
          <w:ilvl w:val="0"/>
          <w:numId w:val="1049"/>
        </w:numPr>
      </w:pPr>
      <w:r>
        <w:t xml:space="preserve">Document their purpose inline!</w:t>
      </w:r>
    </w:p>
    <w:p>
      <w:pPr>
        <w:pStyle w:val="Compact"/>
        <w:numPr>
          <w:ilvl w:val="0"/>
          <w:numId w:val="1049"/>
        </w:numPr>
      </w:pPr>
      <w:r>
        <w:t xml:space="preserve">Helps you to reuse code</w:t>
      </w:r>
    </w:p>
    <w:p>
      <w:pPr>
        <w:pStyle w:val="Compact"/>
        <w:numPr>
          <w:ilvl w:val="0"/>
          <w:numId w:val="1049"/>
        </w:numPr>
      </w:pPr>
      <w:r>
        <w:t xml:space="preserve">Easier to read main scripts</w:t>
      </w:r>
    </w:p>
    <w:p>
      <w:pPr>
        <w:pStyle w:val="Compact"/>
        <w:numPr>
          <w:ilvl w:val="0"/>
          <w:numId w:val="1049"/>
        </w:numPr>
      </w:pPr>
      <w:r>
        <w:t xml:space="preserve">Easier to test and debug code</w:t>
      </w:r>
    </w:p>
    <w:p>
      <w:pPr>
        <w:pStyle w:val="Compact"/>
        <w:numPr>
          <w:ilvl w:val="0"/>
          <w:numId w:val="1049"/>
        </w:numPr>
      </w:pPr>
      <w:r>
        <w:t xml:space="preserve">Easier to share code between projects</w:t>
      </w:r>
    </w:p>
    <w:bookmarkEnd w:id="70"/>
    <w:bookmarkStart w:id="71" w:name="reports-folder"/>
    <w:p>
      <w:pPr>
        <w:pStyle w:val="Heading2"/>
      </w:pPr>
      <w:r>
        <w:rPr>
          <w:rStyle w:val="VerbatimChar"/>
        </w:rPr>
        <w:t xml:space="preserve">reports</w:t>
      </w:r>
      <w:r>
        <w:t xml:space="preserve"> </w:t>
      </w:r>
      <w:r>
        <w:t xml:space="preserve">folder</w:t>
      </w:r>
    </w:p>
    <w:p>
      <w:pPr>
        <w:pStyle w:val="Compact"/>
        <w:numPr>
          <w:ilvl w:val="0"/>
          <w:numId w:val="1050"/>
        </w:numPr>
      </w:pPr>
      <w:r>
        <w:t xml:space="preserve">Store your reports here</w:t>
      </w:r>
    </w:p>
    <w:p>
      <w:pPr>
        <w:pStyle w:val="Compact"/>
        <w:numPr>
          <w:ilvl w:val="0"/>
          <w:numId w:val="1050"/>
        </w:numPr>
      </w:pPr>
      <w:r>
        <w:t xml:space="preserve">Quarto documents</w:t>
      </w:r>
    </w:p>
    <w:p>
      <w:pPr>
        <w:pStyle w:val="Compact"/>
        <w:numPr>
          <w:ilvl w:val="0"/>
          <w:numId w:val="1050"/>
        </w:numPr>
      </w:pPr>
      <w:r>
        <w:t xml:space="preserve">Documemnt your analysis</w:t>
      </w:r>
    </w:p>
    <w:p>
      <w:pPr>
        <w:pStyle w:val="Compact"/>
        <w:numPr>
          <w:ilvl w:val="0"/>
          <w:numId w:val="1050"/>
        </w:numPr>
      </w:pPr>
      <w:r>
        <w:t xml:space="preserve">Include figures and tables</w:t>
      </w:r>
    </w:p>
    <w:p>
      <w:pPr>
        <w:pStyle w:val="Compact"/>
        <w:numPr>
          <w:ilvl w:val="0"/>
          <w:numId w:val="1050"/>
        </w:numPr>
      </w:pPr>
      <w:r>
        <w:t xml:space="preserve">Share with external collaborators</w:t>
      </w:r>
    </w:p>
    <w:bookmarkEnd w:id="71"/>
    <w:bookmarkStart w:id="72" w:name="targets.r-file"/>
    <w:p>
      <w:pPr>
        <w:pStyle w:val="Heading2"/>
      </w:pPr>
      <w:r>
        <w:rPr>
          <w:rStyle w:val="VerbatimChar"/>
        </w:rPr>
        <w:t xml:space="preserve">_targets.R</w:t>
      </w:r>
      <w:r>
        <w:t xml:space="preserve"> </w:t>
      </w:r>
      <w:r>
        <w:t xml:space="preserve">file</w:t>
      </w:r>
    </w:p>
    <w:p>
      <w:pPr>
        <w:pStyle w:val="FirstParagraph"/>
      </w:pPr>
      <w:r>
        <w:t xml:space="preserve">Use the</w:t>
      </w:r>
      <w:r>
        <w:t xml:space="preserve"> </w:t>
      </w:r>
      <w:r>
        <w:rPr>
          <w:rStyle w:val="VerbatimChar"/>
        </w:rPr>
        <w:t xml:space="preserve">targets</w:t>
      </w:r>
      <w:r>
        <w:t xml:space="preserve"> </w:t>
      </w:r>
      <w:r>
        <w:t xml:space="preserve">package to create a reproducible data analysis pipeline</w:t>
      </w:r>
    </w:p>
    <w:bookmarkEnd w:id="72"/>
    <w:bookmarkStart w:id="76" w:name="pipeline"/>
    <w:p>
      <w:pPr>
        <w:pStyle w:val="Heading2"/>
      </w:pPr>
      <w:r>
        <w:t xml:space="preserve">Pipeline</w:t>
      </w:r>
    </w:p>
    <w:p>
      <w:pPr>
        <w:pStyle w:val="Compact"/>
        <w:numPr>
          <w:ilvl w:val="0"/>
          <w:numId w:val="1051"/>
        </w:numPr>
      </w:pPr>
      <w:r>
        <w:t xml:space="preserve">Define steps in your analysis as targets</w:t>
      </w:r>
    </w:p>
    <w:p>
      <w:pPr>
        <w:pStyle w:val="Compact"/>
        <w:numPr>
          <w:ilvl w:val="0"/>
          <w:numId w:val="1051"/>
        </w:numPr>
      </w:pPr>
      <w:r>
        <w:t xml:space="preserve">Define dependencies between targets</w:t>
      </w:r>
    </w:p>
    <w:p>
      <w:pPr>
        <w:pStyle w:val="Compact"/>
        <w:numPr>
          <w:ilvl w:val="0"/>
          <w:numId w:val="1051"/>
        </w:numPr>
      </w:pPr>
      <w:r>
        <w:t xml:space="preserve">Automatically track changes and rerun only necessary parts</w:t>
      </w:r>
    </w:p>
    <w:p>
      <w:r>
        <w:pict>
          <v:rect style="width:0;height:1.5pt" o:hralign="center" o:hrstd="t" o:hr="t"/>
        </w:pict>
      </w:r>
    </w:p>
    <w:p>
      <w:pPr>
        <w:pStyle w:val="FirstParagraph"/>
      </w:pPr>
      <w:r>
        <w:drawing>
          <wp:inline>
            <wp:extent cx="5334000" cy="4000499"/>
            <wp:effectExtent b="0" l="0" r="0" t="0"/>
            <wp:docPr descr="" title="" id="74" name="Picture"/>
            <a:graphic>
              <a:graphicData uri="http://schemas.openxmlformats.org/drawingml/2006/picture">
                <pic:pic>
                  <pic:nvPicPr>
                    <pic:cNvPr descr="images/paste-2.png" id="75" name="Picture"/>
                    <pic:cNvPicPr>
                      <a:picLocks noChangeArrowheads="1" noChangeAspect="1"/>
                    </pic:cNvPicPr>
                  </pic:nvPicPr>
                  <pic:blipFill>
                    <a:blip r:embed="rId73"/>
                    <a:stretch>
                      <a:fillRect/>
                    </a:stretch>
                  </pic:blipFill>
                  <pic:spPr bwMode="auto">
                    <a:xfrm>
                      <a:off x="0" y="0"/>
                      <a:ext cx="5334000" cy="4000499"/>
                    </a:xfrm>
                    <a:prstGeom prst="rect">
                      <a:avLst/>
                    </a:prstGeom>
                    <a:noFill/>
                    <a:ln w="9525">
                      <a:noFill/>
                      <a:headEnd/>
                      <a:tailEnd/>
                    </a:ln>
                  </pic:spPr>
                </pic:pic>
              </a:graphicData>
            </a:graphic>
          </wp:inline>
        </w:drawing>
      </w:r>
    </w:p>
    <w:bookmarkEnd w:id="76"/>
    <w:bookmarkStart w:id="77" w:name="why"/>
    <w:p>
      <w:pPr>
        <w:pStyle w:val="Heading2"/>
      </w:pPr>
      <w:r>
        <w:t xml:space="preserve">Why?</w:t>
      </w:r>
    </w:p>
    <w:p>
      <w:pPr>
        <w:pStyle w:val="Compact"/>
        <w:numPr>
          <w:ilvl w:val="0"/>
          <w:numId w:val="1052"/>
        </w:numPr>
      </w:pPr>
      <w:r>
        <w:t xml:space="preserve">You do not want to rerun everything all the time!</w:t>
      </w:r>
    </w:p>
    <w:p>
      <w:pPr>
        <w:pStyle w:val="Compact"/>
        <w:numPr>
          <w:ilvl w:val="0"/>
          <w:numId w:val="1052"/>
        </w:numPr>
      </w:pPr>
      <w:r>
        <w:t xml:space="preserve">You want to keep track of what you have done</w:t>
      </w:r>
    </w:p>
    <w:p>
      <w:pPr>
        <w:pStyle w:val="Compact"/>
        <w:numPr>
          <w:ilvl w:val="0"/>
          <w:numId w:val="1052"/>
        </w:numPr>
      </w:pPr>
      <w:r>
        <w:t xml:space="preserve">You want to be able to reproduce your results later</w:t>
      </w:r>
    </w:p>
    <w:p>
      <w:pPr>
        <w:pStyle w:val="Compact"/>
        <w:numPr>
          <w:ilvl w:val="0"/>
          <w:numId w:val="1052"/>
        </w:numPr>
      </w:pPr>
      <w:r>
        <w:t xml:space="preserve">You want to share your workflow with others</w:t>
      </w:r>
    </w:p>
    <w:bookmarkEnd w:id="77"/>
    <w:bookmarkStart w:id="81" w:name="reading"/>
    <w:p>
      <w:pPr>
        <w:pStyle w:val="Heading2"/>
      </w:pPr>
      <w:r>
        <w:t xml:space="preserve">Reading</w:t>
      </w:r>
    </w:p>
    <w:p>
      <w:pPr>
        <w:pStyle w:val="Compact"/>
        <w:numPr>
          <w:ilvl w:val="0"/>
          <w:numId w:val="1053"/>
        </w:numPr>
      </w:pPr>
      <w:r>
        <w:t xml:space="preserve">A bit old but still relevant:</w:t>
      </w:r>
      <w:r>
        <w:t xml:space="preserve"> </w:t>
      </w:r>
      <w:hyperlink r:id="rId78">
        <w:r>
          <w:rPr>
            <w:rStyle w:val="Hyperlink"/>
          </w:rPr>
          <w:t xml:space="preserve">https://happygitwithr.com/</w:t>
        </w:r>
      </w:hyperlink>
    </w:p>
    <w:p>
      <w:pPr>
        <w:pStyle w:val="Compact"/>
        <w:numPr>
          <w:ilvl w:val="0"/>
          <w:numId w:val="1053"/>
        </w:numPr>
      </w:pPr>
      <w:hyperlink r:id="rId79">
        <w:r>
          <w:rPr>
            <w:rStyle w:val="Hyperlink"/>
          </w:rPr>
          <w:t xml:space="preserve">Targets overview</w:t>
        </w:r>
      </w:hyperlink>
    </w:p>
    <w:p>
      <w:pPr>
        <w:pStyle w:val="Compact"/>
        <w:numPr>
          <w:ilvl w:val="0"/>
          <w:numId w:val="1053"/>
        </w:numPr>
      </w:pPr>
      <w:hyperlink r:id="rId80">
        <w:r>
          <w:rPr>
            <w:rStyle w:val="Hyperlink"/>
          </w:rPr>
          <w:t xml:space="preserve">Target manual</w:t>
        </w:r>
      </w:hyperlink>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hyperlink" Id="rId78" Target="" TargetMode="External" /><Relationship Type="http://schemas.openxmlformats.org/officeDocument/2006/relationships/hyperlink" Id="rId80" Target="https://books.ropensci.org/targets/" TargetMode="External" /><Relationship Type="http://schemas.openxmlformats.org/officeDocument/2006/relationships/hyperlink" Id="rId79" Target="https://docs.ropensci.org/targets/articles/overview.html" TargetMode="External" /><Relationship Type="http://schemas.openxmlformats.org/officeDocument/2006/relationships/hyperlink" Id="rId46" Target="https://gitea.com/" TargetMode="External" /><Relationship Type="http://schemas.openxmlformats.org/officeDocument/2006/relationships/hyperlink" Id="rId32" Target="https://github.com/posit-dev/positron/issues/3679" TargetMode="External" /><Relationship Type="http://schemas.openxmlformats.org/officeDocument/2006/relationships/hyperlink" Id="rId20" Target="https://vsni.co.uk/evolution-of-statistical-computing/?utm_source=chatgpt.com" TargetMode="External" /><Relationship Type="http://schemas.openxmlformats.org/officeDocument/2006/relationships/hyperlink" Id="rId55"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78" Target="" TargetMode="External" /><Relationship Type="http://schemas.openxmlformats.org/officeDocument/2006/relationships/hyperlink" Id="rId80" Target="https://books.ropensci.org/targets/" TargetMode="External" /><Relationship Type="http://schemas.openxmlformats.org/officeDocument/2006/relationships/hyperlink" Id="rId79" Target="https://docs.ropensci.org/targets/articles/overview.html" TargetMode="External" /><Relationship Type="http://schemas.openxmlformats.org/officeDocument/2006/relationships/hyperlink" Id="rId46" Target="https://gitea.com/" TargetMode="External" /><Relationship Type="http://schemas.openxmlformats.org/officeDocument/2006/relationships/hyperlink" Id="rId32" Target="https://github.com/posit-dev/positron/issues/3679" TargetMode="External" /><Relationship Type="http://schemas.openxmlformats.org/officeDocument/2006/relationships/hyperlink" Id="rId20" Target="https://vsni.co.uk/evolution-of-statistical-computing/?utm_source=chatgpt.com" TargetMode="External" /><Relationship Type="http://schemas.openxmlformats.org/officeDocument/2006/relationships/hyperlink" Id="rId55"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2026-01-21T11:56:29Z</dcterms:created>
  <dcterms:modified xsi:type="dcterms:W3CDTF">2026-01-21T11:56:29Z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ading">
    <vt:lpwstr/>
  </property>
  <property fmtid="{D5CDD505-2E9C-101B-9397-08002B2CF9AE}" pid="8" name="subtitle">
    <vt:lpwstr>Positron and version control</vt:lpwstr>
  </property>
  <property fmtid="{D5CDD505-2E9C-101B-9397-08002B2CF9AE}" pid="9" name="toc-title">
    <vt:lpwstr>Table of contents</vt:lpwstr>
  </property>
</Properties>
</file>