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29.png" ContentType="image/png"/>
  <Override PartName="/word/media/rId97.png" ContentType="image/png"/>
  <Override PartName="/word/media/rId63.png" ContentType="image/png"/>
  <Override PartName="/word/media/rId7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27"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bookmarkEnd w:id="27"/>
    <w:bookmarkStart w:id="28" w:name="terminal"/>
    <w:p>
      <w:pPr>
        <w:pStyle w:val="Heading2"/>
      </w:pPr>
      <w:r>
        <w:t xml:space="preserve">Terminal</w:t>
      </w:r>
    </w:p>
    <w:p>
      <w:pPr>
        <w:pStyle w:val="Compact"/>
        <w:numPr>
          <w:ilvl w:val="0"/>
          <w:numId w:val="1004"/>
        </w:numPr>
      </w:pPr>
      <w:r>
        <w:t xml:space="preserve">Don’t rely too heavily on your computers graphical user interface (GUI)</w:t>
      </w:r>
    </w:p>
    <w:p>
      <w:pPr>
        <w:pStyle w:val="Compact"/>
        <w:numPr>
          <w:ilvl w:val="0"/>
          <w:numId w:val="1004"/>
        </w:numPr>
      </w:pPr>
      <w:r>
        <w:t xml:space="preserve">You know how to use the R console!</w:t>
      </w:r>
    </w:p>
    <w:p>
      <w:pPr>
        <w:pStyle w:val="Compact"/>
        <w:numPr>
          <w:ilvl w:val="0"/>
          <w:numId w:val="1004"/>
        </w:numPr>
      </w:pPr>
      <w:r>
        <w:t xml:space="preserve">To use a terminal/Unix shell/Bash… is similair</w:t>
      </w:r>
    </w:p>
    <w:p>
      <w:pPr>
        <w:pStyle w:val="Compact"/>
        <w:numPr>
          <w:ilvl w:val="0"/>
          <w:numId w:val="1004"/>
        </w:numPr>
      </w:pPr>
      <w:r>
        <w:t xml:space="preserve">To navigate the file system is basic practice</w:t>
      </w:r>
    </w:p>
    <w:p>
      <w:pPr>
        <w:pStyle w:val="Compact"/>
        <w:numPr>
          <w:ilvl w:val="0"/>
          <w:numId w:val="1004"/>
        </w:numPr>
      </w:pPr>
      <w:r>
        <w:t xml:space="preserve">A Unix Terminal is included if you are using Mac (and Linux)</w:t>
      </w:r>
    </w:p>
    <w:p>
      <w:pPr>
        <w:pStyle w:val="Compact"/>
        <w:numPr>
          <w:ilvl w:val="0"/>
          <w:numId w:val="1004"/>
        </w:numPr>
      </w:pPr>
      <w:r>
        <w:t xml:space="preserve">Emulators are common for Windows (one is included in Git)</w:t>
      </w:r>
    </w:p>
    <w:bookmarkEnd w:id="28"/>
    <w:bookmarkStart w:id="34"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5"/>
        </w:numPr>
      </w:pPr>
      <w:r>
        <w:rPr>
          <w:b/>
          <w:bCs/>
        </w:rPr>
        <w:t xml:space="preserve">FORTRAN</w:t>
      </w:r>
    </w:p>
    <w:p>
      <w:pPr>
        <w:pStyle w:val="Compact"/>
        <w:numPr>
          <w:ilvl w:val="1"/>
          <w:numId w:val="1006"/>
        </w:numPr>
      </w:pPr>
      <w:r>
        <w:t xml:space="preserve">Dominant language for numerical and statistical computation</w:t>
      </w:r>
    </w:p>
    <w:p>
      <w:pPr>
        <w:pStyle w:val="Compact"/>
        <w:numPr>
          <w:ilvl w:val="1"/>
          <w:numId w:val="1006"/>
        </w:numPr>
      </w:pPr>
      <w:r>
        <w:t xml:space="preserve">Statistical methods implemented as libraries and subroutines</w:t>
      </w:r>
    </w:p>
    <w:p>
      <w:pPr>
        <w:pStyle w:val="Compact"/>
        <w:numPr>
          <w:ilvl w:val="1"/>
          <w:numId w:val="1006"/>
        </w:numPr>
      </w:pPr>
      <w:r>
        <w:t xml:space="preserve">Still used as numerical back-end (e.g., BLAS/LAPACK) in modern statistical software</w:t>
      </w:r>
    </w:p>
    <w:p>
      <w:pPr>
        <w:pStyle w:val="Compact"/>
        <w:numPr>
          <w:ilvl w:val="0"/>
          <w:numId w:val="1005"/>
        </w:numPr>
      </w:pPr>
      <w:r>
        <w:rPr>
          <w:b/>
          <w:bCs/>
        </w:rPr>
        <w:t xml:space="preserve">C</w:t>
      </w:r>
    </w:p>
    <w:p>
      <w:pPr>
        <w:pStyle w:val="Compact"/>
        <w:numPr>
          <w:ilvl w:val="1"/>
          <w:numId w:val="1007"/>
        </w:numPr>
      </w:pPr>
      <w:r>
        <w:t xml:space="preserve">Emerged in the 1970s as a systems programming language</w:t>
      </w:r>
    </w:p>
    <w:p>
      <w:pPr>
        <w:pStyle w:val="Compact"/>
        <w:numPr>
          <w:ilvl w:val="1"/>
          <w:numId w:val="1007"/>
        </w:numPr>
      </w:pPr>
      <w:r>
        <w:t xml:space="preserve">Widely used for implementing statistical software infrastructure</w:t>
      </w:r>
    </w:p>
    <w:p>
      <w:pPr>
        <w:pStyle w:val="Compact"/>
        <w:numPr>
          <w:ilvl w:val="1"/>
          <w:numId w:val="1007"/>
        </w:numPr>
      </w:pPr>
      <w:r>
        <w:t xml:space="preserve">Core language of many modern statistical environments (e.g., R, parts of SAS, Stata)</w:t>
      </w:r>
    </w:p>
    <w:p>
      <w:pPr>
        <w:pStyle w:val="Compact"/>
        <w:numPr>
          <w:ilvl w:val="1"/>
          <w:numId w:val="1007"/>
        </w:numPr>
      </w:pPr>
      <w:r>
        <w:t xml:space="preserve">Often used to interface with high-performance numerical libraries</w:t>
      </w:r>
    </w:p>
    <w:p>
      <w:pPr>
        <w:pStyle w:val="Compact"/>
        <w:numPr>
          <w:ilvl w:val="0"/>
          <w:numId w:val="1005"/>
        </w:numPr>
      </w:pPr>
      <w:r>
        <w:rPr>
          <w:b/>
          <w:bCs/>
        </w:rPr>
        <w:t xml:space="preserve">ALGOL / ALGOL 60</w:t>
      </w:r>
    </w:p>
    <w:p>
      <w:pPr>
        <w:pStyle w:val="Compact"/>
        <w:numPr>
          <w:ilvl w:val="1"/>
          <w:numId w:val="1008"/>
        </w:numPr>
      </w:pPr>
      <w:r>
        <w:t xml:space="preserve">Influential in academic computing</w:t>
      </w:r>
    </w:p>
    <w:p>
      <w:pPr>
        <w:pStyle w:val="Compact"/>
        <w:numPr>
          <w:ilvl w:val="1"/>
          <w:numId w:val="1008"/>
        </w:numPr>
      </w:pPr>
      <w:r>
        <w:t xml:space="preserve">Introduced structured programming concepts that shaped later languages</w:t>
      </w:r>
    </w:p>
    <w:p>
      <w:pPr>
        <w:pStyle w:val="Compact"/>
        <w:numPr>
          <w:ilvl w:val="0"/>
          <w:numId w:val="1005"/>
        </w:numPr>
      </w:pPr>
      <w:r>
        <w:rPr>
          <w:b/>
          <w:bCs/>
        </w:rPr>
        <w:t xml:space="preserve">PL/I</w:t>
      </w:r>
    </w:p>
    <w:p>
      <w:pPr>
        <w:pStyle w:val="Compact"/>
        <w:numPr>
          <w:ilvl w:val="1"/>
          <w:numId w:val="1009"/>
        </w:numPr>
      </w:pPr>
      <w:r>
        <w:t xml:space="preserve">Used in some government and industrial contexts</w:t>
      </w:r>
    </w:p>
    <w:p>
      <w:pPr>
        <w:pStyle w:val="Compact"/>
        <w:numPr>
          <w:ilvl w:val="1"/>
          <w:numId w:val="1009"/>
        </w:numPr>
      </w:pPr>
      <w:r>
        <w:t xml:space="preserve">Combined scientific and business computing features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2">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3">
              <w:r>
                <w:rPr>
                  <w:rStyle w:val="Hyperlink"/>
                </w:rPr>
                <w:t xml:space="preserve">lm</w:t>
              </w:r>
            </w:hyperlink>
          </w:p>
          <w:p/>
        </w:tc>
      </w:tr>
    </w:tbl>
    <w:bookmarkEnd w:id="34"/>
    <w:bookmarkStart w:id="35"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0"/>
        </w:numPr>
      </w:pPr>
      <w:r>
        <w:rPr>
          <w:b/>
          <w:bCs/>
        </w:rPr>
        <w:t xml:space="preserve">SPSS</w:t>
      </w:r>
      <w:r>
        <w:t xml:space="preserve"> </w:t>
      </w:r>
      <w:r>
        <w:t xml:space="preserve">(1968)</w:t>
      </w:r>
    </w:p>
    <w:p>
      <w:pPr>
        <w:pStyle w:val="Compact"/>
        <w:numPr>
          <w:ilvl w:val="1"/>
          <w:numId w:val="1011"/>
        </w:numPr>
      </w:pPr>
      <w:r>
        <w:t xml:space="preserve">Originally batch-oriented</w:t>
      </w:r>
    </w:p>
    <w:p>
      <w:pPr>
        <w:pStyle w:val="Compact"/>
        <w:numPr>
          <w:ilvl w:val="1"/>
          <w:numId w:val="1011"/>
        </w:numPr>
      </w:pPr>
      <w:r>
        <w:t xml:space="preserve">Widely used in social sciences</w:t>
      </w:r>
    </w:p>
    <w:p>
      <w:pPr>
        <w:pStyle w:val="Compact"/>
        <w:numPr>
          <w:ilvl w:val="1"/>
          <w:numId w:val="1011"/>
        </w:numPr>
      </w:pPr>
      <w:r>
        <w:t xml:space="preserve">Originaly</w:t>
      </w:r>
      <w:r>
        <w:t xml:space="preserve"> </w:t>
      </w:r>
      <w:r>
        <w:t xml:space="preserve">“Statistical Package for the Social Sciences”</w:t>
      </w:r>
    </w:p>
    <w:p>
      <w:pPr>
        <w:pStyle w:val="Compact"/>
        <w:numPr>
          <w:ilvl w:val="0"/>
          <w:numId w:val="1010"/>
        </w:numPr>
      </w:pPr>
      <w:r>
        <w:rPr>
          <w:b/>
          <w:bCs/>
        </w:rPr>
        <w:t xml:space="preserve">BMDP</w:t>
      </w:r>
      <w:r>
        <w:t xml:space="preserve"> </w:t>
      </w:r>
      <w:r>
        <w:t xml:space="preserve">(1960s)</w:t>
      </w:r>
    </w:p>
    <w:p>
      <w:pPr>
        <w:pStyle w:val="Compact"/>
        <w:numPr>
          <w:ilvl w:val="1"/>
          <w:numId w:val="1012"/>
        </w:numPr>
      </w:pPr>
      <w:r>
        <w:t xml:space="preserve">Developed at UCLA</w:t>
      </w:r>
    </w:p>
    <w:p>
      <w:pPr>
        <w:pStyle w:val="Compact"/>
        <w:numPr>
          <w:ilvl w:val="1"/>
          <w:numId w:val="1012"/>
        </w:numPr>
      </w:pPr>
      <w:r>
        <w:t xml:space="preserve">Common in medical statistics</w:t>
      </w:r>
    </w:p>
    <w:p>
      <w:pPr>
        <w:pStyle w:val="Compact"/>
        <w:numPr>
          <w:ilvl w:val="1"/>
          <w:numId w:val="1012"/>
        </w:numPr>
      </w:pPr>
      <w:r>
        <w:t xml:space="preserve">Bio-Medical Data Package</w:t>
      </w:r>
    </w:p>
    <w:p>
      <w:pPr>
        <w:pStyle w:val="Compact"/>
        <w:numPr>
          <w:ilvl w:val="0"/>
          <w:numId w:val="1010"/>
        </w:numPr>
      </w:pPr>
      <w:r>
        <w:rPr>
          <w:b/>
          <w:bCs/>
        </w:rPr>
        <w:t xml:space="preserve">GENSTAT</w:t>
      </w:r>
      <w:r>
        <w:t xml:space="preserve"> </w:t>
      </w:r>
      <w:r>
        <w:t xml:space="preserve">(1968)</w:t>
      </w:r>
    </w:p>
    <w:p>
      <w:pPr>
        <w:pStyle w:val="Compact"/>
        <w:numPr>
          <w:ilvl w:val="1"/>
          <w:numId w:val="1013"/>
        </w:numPr>
      </w:pPr>
      <w:r>
        <w:t xml:space="preserve">Focused on agricultural statistics</w:t>
      </w:r>
    </w:p>
    <w:p>
      <w:pPr>
        <w:pStyle w:val="Compact"/>
        <w:numPr>
          <w:ilvl w:val="0"/>
          <w:numId w:val="1010"/>
        </w:numPr>
      </w:pPr>
      <w:r>
        <w:rPr>
          <w:b/>
          <w:bCs/>
        </w:rPr>
        <w:t xml:space="preserve">MINITAB</w:t>
      </w:r>
      <w:r>
        <w:t xml:space="preserve"> </w:t>
      </w:r>
      <w:r>
        <w:t xml:space="preserve">(1972)</w:t>
      </w:r>
    </w:p>
    <w:p>
      <w:pPr>
        <w:pStyle w:val="Compact"/>
        <w:numPr>
          <w:ilvl w:val="1"/>
          <w:numId w:val="1014"/>
        </w:numPr>
      </w:pPr>
      <w:r>
        <w:t xml:space="preserve">Designed for teaching and education</w:t>
      </w:r>
    </w:p>
    <w:p>
      <w:pPr>
        <w:pStyle w:val="Compact"/>
        <w:numPr>
          <w:ilvl w:val="1"/>
          <w:numId w:val="1014"/>
        </w:numPr>
      </w:pPr>
      <w:r>
        <w:t xml:space="preserve">Still popular in quality control</w:t>
      </w:r>
    </w:p>
    <w:bookmarkEnd w:id="35"/>
    <w:bookmarkStart w:id="38" w:name="sas-a-transitional-system"/>
    <w:p>
      <w:pPr>
        <w:pStyle w:val="Heading2"/>
      </w:pPr>
      <w:r>
        <w:t xml:space="preserve">SAS: A Transitional System</w:t>
      </w:r>
    </w:p>
    <w:p>
      <w:pPr>
        <w:pStyle w:val="Compact"/>
        <w:numPr>
          <w:ilvl w:val="0"/>
          <w:numId w:val="1015"/>
        </w:numPr>
      </w:pPr>
      <w:r>
        <w:rPr>
          <w:b/>
          <w:bCs/>
        </w:rPr>
        <w:t xml:space="preserve">SAS</w:t>
      </w:r>
      <w:r>
        <w:t xml:space="preserve"> </w:t>
      </w:r>
      <w:r>
        <w:t xml:space="preserve">(early 1970s)</w:t>
      </w:r>
    </w:p>
    <w:p>
      <w:pPr>
        <w:pStyle w:val="Compact"/>
        <w:numPr>
          <w:ilvl w:val="0"/>
          <w:numId w:val="1015"/>
        </w:numPr>
      </w:pPr>
      <w:r>
        <w:t xml:space="preserve">Developed for agricultural and biostatistical analysis</w:t>
      </w:r>
    </w:p>
    <w:p>
      <w:pPr>
        <w:pStyle w:val="Compact"/>
        <w:numPr>
          <w:ilvl w:val="0"/>
          <w:numId w:val="1015"/>
        </w:numPr>
      </w:pPr>
      <w:r>
        <w:t xml:space="preserve">Script-based, but largely batch-oriented</w:t>
      </w:r>
    </w:p>
    <w:p>
      <w:pPr>
        <w:pStyle w:val="Compact"/>
        <w:numPr>
          <w:ilvl w:val="0"/>
          <w:numId w:val="1015"/>
        </w:numPr>
      </w:pPr>
      <w:r>
        <w:t xml:space="preserve">Became a standard in:</w:t>
      </w:r>
    </w:p>
    <w:p>
      <w:pPr>
        <w:pStyle w:val="Compact"/>
        <w:numPr>
          <w:ilvl w:val="1"/>
          <w:numId w:val="1016"/>
        </w:numPr>
      </w:pPr>
      <w:r>
        <w:t xml:space="preserve">Government agencies</w:t>
      </w:r>
    </w:p>
    <w:p>
      <w:pPr>
        <w:pStyle w:val="Compact"/>
        <w:numPr>
          <w:ilvl w:val="1"/>
          <w:numId w:val="1016"/>
        </w:numPr>
      </w:pPr>
      <w:r>
        <w:t xml:space="preserve">Large organisations</w:t>
      </w:r>
    </w:p>
    <w:p>
      <w:pPr>
        <w:pStyle w:val="Compact"/>
        <w:numPr>
          <w:ilvl w:val="0"/>
          <w:numId w:val="1015"/>
        </w:numPr>
      </w:pPr>
      <w:r>
        <w:t xml:space="preserve">Known for strong data management capabilities</w:t>
      </w:r>
    </w:p>
    <w:p>
      <w:pPr>
        <w:pStyle w:val="Compact"/>
        <w:numPr>
          <w:ilvl w:val="0"/>
          <w:numId w:val="1015"/>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BodyText"/>
            </w:pPr>
            <w:pPr>
              <w:spacing w:before="16" w:after="16"/>
            </w:pPr>
            <w:r>
              <w:t xml:space="preserve">Still common to receive data in SAS-format from register holdders!</w:t>
            </w:r>
          </w:p>
          <w:p/>
        </w:tc>
      </w:tr>
    </w:tbl>
    <w:bookmarkEnd w:id="38"/>
    <w:bookmarkStart w:id="39"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17"/>
        </w:numPr>
      </w:pPr>
      <w:r>
        <w:t xml:space="preserve">Batch processing rather than interactivity</w:t>
      </w:r>
    </w:p>
    <w:p>
      <w:pPr>
        <w:pStyle w:val="Compact"/>
        <w:numPr>
          <w:ilvl w:val="1"/>
          <w:numId w:val="1018"/>
        </w:numPr>
      </w:pPr>
      <w:r>
        <w:t xml:space="preserve">But we still sometimes need batch processing for large scale projects!</w:t>
      </w:r>
    </w:p>
    <w:p>
      <w:pPr>
        <w:pStyle w:val="Compact"/>
        <w:numPr>
          <w:ilvl w:val="1"/>
          <w:numId w:val="1018"/>
        </w:numPr>
      </w:pPr>
      <w:r>
        <w:rPr>
          <w:rStyle w:val="VerbatimChar"/>
        </w:rPr>
        <w:t xml:space="preserve">Rscript script.R</w:t>
      </w:r>
    </w:p>
    <w:p>
      <w:pPr>
        <w:pStyle w:val="Compact"/>
        <w:numPr>
          <w:ilvl w:val="0"/>
          <w:numId w:val="1017"/>
        </w:numPr>
      </w:pPr>
      <w:r>
        <w:t xml:space="preserve">Separation of data management and analysis</w:t>
      </w:r>
    </w:p>
    <w:p>
      <w:pPr>
        <w:pStyle w:val="Compact"/>
        <w:numPr>
          <w:ilvl w:val="0"/>
          <w:numId w:val="1017"/>
        </w:numPr>
      </w:pPr>
      <w:r>
        <w:t xml:space="preserve">Limited graphics capabilities</w:t>
      </w:r>
    </w:p>
    <w:p>
      <w:pPr>
        <w:pStyle w:val="Compact"/>
        <w:numPr>
          <w:ilvl w:val="0"/>
          <w:numId w:val="1017"/>
        </w:numPr>
      </w:pPr>
      <w:r>
        <w:t xml:space="preserve">High barriers to exploratory data analysis</w:t>
      </w:r>
    </w:p>
    <w:bookmarkEnd w:id="39"/>
    <w:bookmarkStart w:id="40" w:name="s"/>
    <w:p>
      <w:pPr>
        <w:pStyle w:val="Heading2"/>
      </w:pPr>
      <w:r>
        <w:t xml:space="preserve">S</w:t>
      </w:r>
    </w:p>
    <w:p>
      <w:pPr>
        <w:pStyle w:val="Compact"/>
        <w:numPr>
          <w:ilvl w:val="0"/>
          <w:numId w:val="1019"/>
        </w:numPr>
      </w:pPr>
      <w:r>
        <w:t xml:space="preserve">S takes form at Bell Laboratories (interactive statistical computing).</w:t>
      </w:r>
    </w:p>
    <w:p>
      <w:pPr>
        <w:pStyle w:val="Compact"/>
        <w:numPr>
          <w:ilvl w:val="0"/>
          <w:numId w:val="1019"/>
        </w:numPr>
      </w:pPr>
      <w:r>
        <w:t xml:space="preserve">John Chambers leads the effort.</w:t>
      </w:r>
    </w:p>
    <w:p>
      <w:pPr>
        <w:pStyle w:val="Compact"/>
        <w:numPr>
          <w:ilvl w:val="0"/>
          <w:numId w:val="1019"/>
        </w:numPr>
      </w:pPr>
      <w:r>
        <w:rPr>
          <w:b/>
          <w:bCs/>
        </w:rPr>
        <w:t xml:space="preserve">1976:</w:t>
      </w:r>
      <w:r>
        <w:t xml:space="preserve"> </w:t>
      </w:r>
      <w:r>
        <w:t xml:space="preserve">first working version of S runs on GCOS</w:t>
      </w:r>
    </w:p>
    <w:p>
      <w:pPr>
        <w:pStyle w:val="Compact"/>
        <w:numPr>
          <w:ilvl w:val="0"/>
          <w:numId w:val="1019"/>
        </w:numPr>
      </w:pPr>
      <w:r>
        <w:rPr>
          <w:b/>
          <w:bCs/>
        </w:rPr>
        <w:t xml:space="preserve">1979:</w:t>
      </w:r>
      <w:r>
        <w:t xml:space="preserve"> </w:t>
      </w:r>
      <w:r>
        <w:t xml:space="preserve">S2 is ported to UNIX; UNIX becomes the primary platform</w:t>
      </w:r>
    </w:p>
    <w:p>
      <w:pPr>
        <w:pStyle w:val="Compact"/>
        <w:numPr>
          <w:ilvl w:val="0"/>
          <w:numId w:val="1019"/>
        </w:numPr>
      </w:pPr>
      <w:r>
        <w:rPr>
          <w:b/>
          <w:bCs/>
        </w:rPr>
        <w:t xml:space="preserve">1980:</w:t>
      </w:r>
      <w:r>
        <w:t xml:space="preserve"> </w:t>
      </w:r>
      <w:r>
        <w:t xml:space="preserve">S is first distributed outside Bell Labs</w:t>
      </w:r>
    </w:p>
    <w:p>
      <w:pPr>
        <w:pStyle w:val="Compact"/>
        <w:numPr>
          <w:ilvl w:val="0"/>
          <w:numId w:val="1019"/>
        </w:numPr>
      </w:pPr>
      <w:r>
        <w:rPr>
          <w:b/>
          <w:bCs/>
        </w:rPr>
        <w:t xml:space="preserve">1981:</w:t>
      </w:r>
      <w:r>
        <w:t xml:space="preserve"> </w:t>
      </w:r>
      <w:r>
        <w:t xml:space="preserve">source versions are made available</w:t>
      </w:r>
    </w:p>
    <w:p>
      <w:pPr>
        <w:pStyle w:val="Compact"/>
        <w:numPr>
          <w:ilvl w:val="0"/>
          <w:numId w:val="1019"/>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0"/>
    <w:bookmarkStart w:id="41" w:name="the-new-s-language"/>
    <w:p>
      <w:pPr>
        <w:pStyle w:val="Heading2"/>
      </w:pPr>
      <w:r>
        <w:t xml:space="preserve">The New S Language</w:t>
      </w:r>
    </w:p>
    <w:p>
      <w:pPr>
        <w:pStyle w:val="Compact"/>
        <w:numPr>
          <w:ilvl w:val="0"/>
          <w:numId w:val="1020"/>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0"/>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1"/>
        </w:numPr>
      </w:pPr>
      <w:r>
        <w:t xml:space="preserve">Last seen in Tibco Spotfire 2012</w:t>
      </w:r>
    </w:p>
    <w:p>
      <w:pPr>
        <w:pStyle w:val="Compact"/>
        <w:numPr>
          <w:ilvl w:val="0"/>
          <w:numId w:val="1020"/>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1"/>
    <w:bookmarkStart w:id="42" w:name="r"/>
    <w:p>
      <w:pPr>
        <w:pStyle w:val="Heading2"/>
      </w:pPr>
      <w:r>
        <w:t xml:space="preserve">R</w:t>
      </w:r>
    </w:p>
    <w:p>
      <w:pPr>
        <w:pStyle w:val="Compact"/>
        <w:numPr>
          <w:ilvl w:val="0"/>
          <w:numId w:val="1022"/>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2"/>
        </w:numPr>
      </w:pPr>
      <w:r>
        <w:rPr>
          <w:b/>
          <w:bCs/>
        </w:rPr>
        <w:t xml:space="preserve">1995:</w:t>
      </w:r>
      <w:r>
        <w:t xml:space="preserve"> </w:t>
      </w:r>
      <w:r>
        <w:t xml:space="preserve">R becomes open source (GPL)</w:t>
      </w:r>
    </w:p>
    <w:p>
      <w:pPr>
        <w:pStyle w:val="Compact"/>
        <w:numPr>
          <w:ilvl w:val="0"/>
          <w:numId w:val="1022"/>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2"/>
        </w:numPr>
      </w:pPr>
      <w:r>
        <w:rPr>
          <w:b/>
          <w:bCs/>
        </w:rPr>
        <w:t xml:space="preserve">2000:</w:t>
      </w:r>
      <w:r>
        <w:t xml:space="preserve"> </w:t>
      </w:r>
      <w:r>
        <w:rPr>
          <w:b/>
          <w:bCs/>
        </w:rPr>
        <w:t xml:space="preserve">R 1.0.0</w:t>
      </w:r>
      <w:r>
        <w:t xml:space="preserve"> </w:t>
      </w:r>
      <w:r>
        <w:t xml:space="preserve">is released 2000-02-29</w:t>
      </w:r>
    </w:p>
    <w:bookmarkEnd w:id="42"/>
    <w:bookmarkStart w:id="43" w:name="rstudio-brings-an-ide-to-the-r-community"/>
    <w:p>
      <w:pPr>
        <w:pStyle w:val="Heading2"/>
      </w:pPr>
      <w:r>
        <w:t xml:space="preserve">RStudio brings an IDE to the R community</w:t>
      </w:r>
    </w:p>
    <w:p>
      <w:pPr>
        <w:pStyle w:val="Compact"/>
        <w:numPr>
          <w:ilvl w:val="0"/>
          <w:numId w:val="1023"/>
        </w:numPr>
      </w:pPr>
      <w:r>
        <w:rPr>
          <w:b/>
          <w:bCs/>
        </w:rPr>
        <w:t xml:space="preserve">2009:</w:t>
      </w:r>
      <w:r>
        <w:t xml:space="preserve"> </w:t>
      </w:r>
      <w:r>
        <w:t xml:space="preserve">RStudio (the company) is founded</w:t>
      </w:r>
    </w:p>
    <w:p>
      <w:pPr>
        <w:pStyle w:val="Compact"/>
        <w:numPr>
          <w:ilvl w:val="0"/>
          <w:numId w:val="1023"/>
        </w:numPr>
      </w:pPr>
      <w:r>
        <w:rPr>
          <w:b/>
          <w:bCs/>
        </w:rPr>
        <w:t xml:space="preserve">2011:</w:t>
      </w:r>
      <w:r>
        <w:t xml:space="preserve"> </w:t>
      </w:r>
      <w:r>
        <w:t xml:space="preserve">RStudio IDE is introduced as an open-source IDE for R (desktop + server)</w:t>
      </w:r>
    </w:p>
    <w:bookmarkEnd w:id="43"/>
    <w:bookmarkStart w:id="44" w:name="microsoft-revolution-analytics"/>
    <w:p>
      <w:pPr>
        <w:pStyle w:val="Heading2"/>
      </w:pPr>
      <w:r>
        <w:t xml:space="preserve">Microsoft (Revolution Analytics)</w:t>
      </w:r>
    </w:p>
    <w:p>
      <w:pPr>
        <w:pStyle w:val="Compact"/>
        <w:numPr>
          <w:ilvl w:val="0"/>
          <w:numId w:val="1024"/>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4"/>
        </w:numPr>
      </w:pPr>
      <w:r>
        <w:t xml:space="preserve">Microsoft promotes enterprise R offerings (e.g., Microsoft R Open / R Server)</w:t>
      </w:r>
    </w:p>
    <w:p>
      <w:pPr>
        <w:pStyle w:val="Compact"/>
        <w:numPr>
          <w:ilvl w:val="0"/>
          <w:numId w:val="1024"/>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4"/>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4"/>
        </w:numPr>
      </w:pPr>
      <w:r>
        <w:rPr>
          <w:b/>
          <w:bCs/>
        </w:rPr>
        <w:t xml:space="preserve">June 2021:</w:t>
      </w:r>
      <w:r>
        <w:t xml:space="preserve"> </w:t>
      </w:r>
      <w:r>
        <w:t xml:space="preserve">Microsoft announces retirement of</w:t>
      </w:r>
      <w:r>
        <w:t xml:space="preserve"> </w:t>
      </w:r>
      <w:r>
        <w:rPr>
          <w:b/>
          <w:bCs/>
        </w:rPr>
        <w:t xml:space="preserve">Microsoft Machine Learning Server</w:t>
      </w:r>
    </w:p>
    <w:bookmarkEnd w:id="44"/>
    <w:bookmarkStart w:id="45" w:name="rstudio-becomes-posit"/>
    <w:p>
      <w:pPr>
        <w:pStyle w:val="Heading2"/>
      </w:pPr>
      <w:r>
        <w:t xml:space="preserve">RStudio becomes Posit</w:t>
      </w:r>
    </w:p>
    <w:p>
      <w:pPr>
        <w:pStyle w:val="Compact"/>
        <w:numPr>
          <w:ilvl w:val="0"/>
          <w:numId w:val="1025"/>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5"/>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bookmarkEnd w:id="45"/>
    <w:bookmarkStart w:id="53" w:name="modern-ide"/>
    <w:p>
      <w:pPr>
        <w:pStyle w:val="Heading1"/>
      </w:pPr>
      <w:r>
        <w:t xml:space="preserve">Modern IDE</w:t>
      </w:r>
    </w:p>
    <w:bookmarkStart w:id="47" w:name="positron"/>
    <w:p>
      <w:pPr>
        <w:pStyle w:val="Heading2"/>
      </w:pPr>
      <w:r>
        <w:t xml:space="preserve">Positron</w:t>
      </w:r>
    </w:p>
    <w:p>
      <w:pPr>
        <w:pStyle w:val="Compact"/>
        <w:numPr>
          <w:ilvl w:val="0"/>
          <w:numId w:val="1026"/>
        </w:numPr>
      </w:pPr>
      <w:r>
        <w:t xml:space="preserve">New generation IDE for data science</w:t>
      </w:r>
    </w:p>
    <w:p>
      <w:pPr>
        <w:pStyle w:val="Compact"/>
        <w:numPr>
          <w:ilvl w:val="0"/>
          <w:numId w:val="1026"/>
        </w:numPr>
      </w:pPr>
      <w:r>
        <w:t xml:space="preserve">From Posit PBC</w:t>
      </w:r>
    </w:p>
    <w:p>
      <w:pPr>
        <w:pStyle w:val="Compact"/>
        <w:numPr>
          <w:ilvl w:val="0"/>
          <w:numId w:val="1026"/>
        </w:numPr>
      </w:pPr>
      <w:r>
        <w:t xml:space="preserve">Free for individual use</w:t>
      </w:r>
    </w:p>
    <w:p>
      <w:pPr>
        <w:pStyle w:val="Compact"/>
        <w:numPr>
          <w:ilvl w:val="0"/>
          <w:numId w:val="1026"/>
        </w:numPr>
      </w:pPr>
      <w:r>
        <w:t xml:space="preserve">Based on Code OSS (open source version of VS Code from Microsoft)</w:t>
      </w:r>
    </w:p>
    <w:p>
      <w:pPr>
        <w:pStyle w:val="Compact"/>
        <w:numPr>
          <w:ilvl w:val="0"/>
          <w:numId w:val="1026"/>
        </w:numPr>
      </w:pPr>
      <w:r>
        <w:t xml:space="preserve">For both R and Python (</w:t>
      </w:r>
      <w:hyperlink r:id="rId46">
        <w:r>
          <w:rPr>
            <w:rStyle w:val="Hyperlink"/>
          </w:rPr>
          <w:t xml:space="preserve">Julia?</w:t>
        </w:r>
      </w:hyperlink>
      <w:r>
        <w:t xml:space="preserve">)</w:t>
      </w:r>
    </w:p>
    <w:bookmarkEnd w:id="47"/>
    <w:bookmarkStart w:id="51"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pPr>
              <w:spacing w:after="16"/>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prision sentence as a possibility). Society put an extreme emphasis on protecting health data, and rightfully so!</w:t>
            </w:r>
          </w:p>
          <w:p/>
        </w:tc>
      </w:tr>
    </w:tbl>
    <w:bookmarkEnd w:id="51"/>
    <w:bookmarkStart w:id="52" w:name="rstudio-or-positron"/>
    <w:p>
      <w:pPr>
        <w:pStyle w:val="Heading2"/>
      </w:pPr>
      <w:r>
        <w:t xml:space="preserve">RStudio or Positron</w:t>
      </w:r>
    </w:p>
    <w:p>
      <w:pPr>
        <w:pStyle w:val="Compact"/>
        <w:numPr>
          <w:ilvl w:val="0"/>
          <w:numId w:val="1027"/>
        </w:numPr>
      </w:pPr>
      <w:r>
        <w:t xml:space="preserve">We will use Positron in this course</w:t>
      </w:r>
    </w:p>
    <w:p>
      <w:pPr>
        <w:pStyle w:val="Compact"/>
        <w:numPr>
          <w:ilvl w:val="0"/>
          <w:numId w:val="1027"/>
        </w:numPr>
      </w:pPr>
      <w:r>
        <w:t xml:space="preserve">This is for you to learn and see an alternative IDE</w:t>
      </w:r>
    </w:p>
    <w:p>
      <w:pPr>
        <w:pStyle w:val="Compact"/>
        <w:numPr>
          <w:ilvl w:val="0"/>
          <w:numId w:val="1027"/>
        </w:numPr>
      </w:pPr>
      <w:r>
        <w:t xml:space="preserve">RStudio, however, is still a great tool</w:t>
      </w:r>
    </w:p>
    <w:p>
      <w:pPr>
        <w:pStyle w:val="Compact"/>
        <w:numPr>
          <w:ilvl w:val="0"/>
          <w:numId w:val="1027"/>
        </w:numPr>
      </w:pPr>
      <w:r>
        <w:t xml:space="preserve">You may use both in the future</w:t>
      </w:r>
    </w:p>
    <w:bookmarkEnd w:id="52"/>
    <w:bookmarkEnd w:id="53"/>
    <w:bookmarkStart w:id="95"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55" name="Picture"/>
            <a:graphic>
              <a:graphicData uri="http://schemas.openxmlformats.org/drawingml/2006/picture">
                <pic:pic>
                  <pic:nvPicPr>
                    <pic:cNvPr descr="images/paste-6.png" id="56" name="Picture"/>
                    <pic:cNvPicPr>
                      <a:picLocks noChangeArrowheads="1" noChangeAspect="1"/>
                    </pic:cNvPicPr>
                  </pic:nvPicPr>
                  <pic:blipFill>
                    <a:blip r:embed="rId54"/>
                    <a:stretch>
                      <a:fillRect/>
                    </a:stretch>
                  </pic:blipFill>
                  <pic:spPr bwMode="auto">
                    <a:xfrm>
                      <a:off x="0" y="0"/>
                      <a:ext cx="5334000" cy="7112000"/>
                    </a:xfrm>
                    <a:prstGeom prst="rect">
                      <a:avLst/>
                    </a:prstGeom>
                    <a:noFill/>
                    <a:ln w="9525">
                      <a:noFill/>
                      <a:headEnd/>
                      <a:tailEnd/>
                    </a:ln>
                  </pic:spPr>
                </pic:pic>
              </a:graphicData>
            </a:graphic>
          </wp:inline>
        </w:drawing>
      </w:r>
    </w:p>
    <w:bookmarkStart w:id="57"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28"/>
        </w:numPr>
      </w:pPr>
      <w:r>
        <w:t xml:space="preserve">Manual file naming:</w:t>
      </w:r>
    </w:p>
    <w:p>
      <w:pPr>
        <w:pStyle w:val="Compact"/>
        <w:numPr>
          <w:ilvl w:val="1"/>
          <w:numId w:val="1029"/>
        </w:numPr>
      </w:pPr>
      <w:r>
        <w:rPr>
          <w:rStyle w:val="VerbatimChar"/>
        </w:rPr>
        <w:t xml:space="preserve">analysis_final.f</w:t>
      </w:r>
    </w:p>
    <w:p>
      <w:pPr>
        <w:pStyle w:val="Compact"/>
        <w:numPr>
          <w:ilvl w:val="1"/>
          <w:numId w:val="1029"/>
        </w:numPr>
      </w:pPr>
      <w:r>
        <w:rPr>
          <w:rStyle w:val="VerbatimChar"/>
        </w:rPr>
        <w:t xml:space="preserve">analysis_final_v2.f</w:t>
      </w:r>
    </w:p>
    <w:p>
      <w:pPr>
        <w:pStyle w:val="Compact"/>
        <w:numPr>
          <w:ilvl w:val="0"/>
          <w:numId w:val="1028"/>
        </w:numPr>
      </w:pPr>
      <w:r>
        <w:t xml:space="preserve">Physical media:</w:t>
      </w:r>
    </w:p>
    <w:p>
      <w:pPr>
        <w:pStyle w:val="Compact"/>
        <w:numPr>
          <w:ilvl w:val="1"/>
          <w:numId w:val="1030"/>
        </w:numPr>
      </w:pPr>
      <w:r>
        <w:t xml:space="preserve">Punch cards</w:t>
      </w:r>
    </w:p>
    <w:p>
      <w:pPr>
        <w:pStyle w:val="Compact"/>
        <w:numPr>
          <w:ilvl w:val="1"/>
          <w:numId w:val="1030"/>
        </w:numPr>
      </w:pPr>
      <w:r>
        <w:t xml:space="preserve">Magnetic tape</w:t>
      </w:r>
    </w:p>
    <w:p>
      <w:pPr>
        <w:pStyle w:val="Compact"/>
        <w:numPr>
          <w:ilvl w:val="0"/>
          <w:numId w:val="1028"/>
        </w:numPr>
      </w:pPr>
      <w:r>
        <w:t xml:space="preserve">Centralised mainframes</w:t>
      </w:r>
    </w:p>
    <w:p>
      <w:pPr>
        <w:pStyle w:val="FirstParagraph"/>
      </w:pPr>
      <w:r>
        <w:t xml:space="preserve">📌 No automated tracking of changes.</w:t>
      </w:r>
    </w:p>
    <w:bookmarkEnd w:id="57"/>
    <w:bookmarkStart w:id="58"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1"/>
        </w:numPr>
      </w:pPr>
      <w:r>
        <w:t xml:space="preserve">Copying files to:</w:t>
      </w:r>
    </w:p>
    <w:p>
      <w:pPr>
        <w:pStyle w:val="Compact"/>
        <w:numPr>
          <w:ilvl w:val="1"/>
          <w:numId w:val="1032"/>
        </w:numPr>
      </w:pPr>
      <w:r>
        <w:t xml:space="preserve">Floppy disks</w:t>
      </w:r>
    </w:p>
    <w:p>
      <w:pPr>
        <w:pStyle w:val="Compact"/>
        <w:numPr>
          <w:ilvl w:val="1"/>
          <w:numId w:val="1032"/>
        </w:numPr>
      </w:pPr>
      <w:r>
        <w:t xml:space="preserve">Magnetic tapes</w:t>
      </w:r>
    </w:p>
    <w:p>
      <w:pPr>
        <w:pStyle w:val="Compact"/>
        <w:numPr>
          <w:ilvl w:val="0"/>
          <w:numId w:val="1031"/>
        </w:numPr>
      </w:pPr>
      <w:r>
        <w:t xml:space="preserve">Sending media by</w:t>
      </w:r>
      <w:r>
        <w:t xml:space="preserve"> </w:t>
      </w:r>
      <w:r>
        <w:rPr>
          <w:b/>
          <w:bCs/>
        </w:rPr>
        <w:t xml:space="preserve">postal mail</w:t>
      </w:r>
    </w:p>
    <w:p>
      <w:pPr>
        <w:pStyle w:val="Compact"/>
        <w:numPr>
          <w:ilvl w:val="0"/>
          <w:numId w:val="1031"/>
        </w:numPr>
      </w:pPr>
      <w:r>
        <w:t xml:space="preserve">Sharing files via:</w:t>
      </w:r>
    </w:p>
    <w:p>
      <w:pPr>
        <w:pStyle w:val="Compact"/>
        <w:numPr>
          <w:ilvl w:val="1"/>
          <w:numId w:val="1033"/>
        </w:numPr>
      </w:pPr>
      <w:r>
        <w:t xml:space="preserve">Network drives</w:t>
      </w:r>
    </w:p>
    <w:p>
      <w:pPr>
        <w:pStyle w:val="Compact"/>
        <w:numPr>
          <w:ilvl w:val="1"/>
          <w:numId w:val="1033"/>
        </w:numPr>
      </w:pPr>
      <w:r>
        <w:t xml:space="preserve">FTP servers</w:t>
      </w:r>
    </w:p>
    <w:p>
      <w:pPr>
        <w:pStyle w:val="FirstParagraph"/>
      </w:pPr>
      <w:r>
        <w:t xml:space="preserve">📌 Version control was social, not technical.</w:t>
      </w:r>
    </w:p>
    <w:bookmarkEnd w:id="58"/>
    <w:bookmarkStart w:id="59"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4"/>
        </w:numPr>
      </w:pPr>
      <w:r>
        <w:rPr>
          <w:b/>
          <w:bCs/>
        </w:rPr>
        <w:t xml:space="preserve">SCCS</w:t>
      </w:r>
      <w:r>
        <w:t xml:space="preserve"> </w:t>
      </w:r>
      <w:r>
        <w:t xml:space="preserve">(Source Code Control System, 1972)</w:t>
      </w:r>
    </w:p>
    <w:p>
      <w:pPr>
        <w:pStyle w:val="Compact"/>
        <w:numPr>
          <w:ilvl w:val="0"/>
          <w:numId w:val="1034"/>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35"/>
        </w:numPr>
      </w:pPr>
      <w:r>
        <w:t xml:space="preserve">Versioning per file</w:t>
      </w:r>
    </w:p>
    <w:p>
      <w:pPr>
        <w:pStyle w:val="Compact"/>
        <w:numPr>
          <w:ilvl w:val="0"/>
          <w:numId w:val="1035"/>
        </w:numPr>
      </w:pPr>
      <w:r>
        <w:t xml:space="preserve">Linear history</w:t>
      </w:r>
    </w:p>
    <w:p>
      <w:pPr>
        <w:pStyle w:val="Compact"/>
        <w:numPr>
          <w:ilvl w:val="0"/>
          <w:numId w:val="1035"/>
        </w:numPr>
      </w:pPr>
      <w:r>
        <w:t xml:space="preserve">Central storage</w:t>
      </w:r>
    </w:p>
    <w:bookmarkEnd w:id="59"/>
    <w:bookmarkStart w:id="60"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36"/>
        </w:numPr>
      </w:pPr>
      <w:r>
        <w:rPr>
          <w:b/>
          <w:bCs/>
        </w:rPr>
        <w:t xml:space="preserve">CVS</w:t>
      </w:r>
      <w:r>
        <w:t xml:space="preserve"> </w:t>
      </w:r>
      <w:r>
        <w:t xml:space="preserve">(Concurrent Versions System)</w:t>
      </w:r>
    </w:p>
    <w:p>
      <w:pPr>
        <w:pStyle w:val="Compact"/>
        <w:numPr>
          <w:ilvl w:val="0"/>
          <w:numId w:val="1036"/>
        </w:numPr>
      </w:pPr>
      <w:r>
        <w:rPr>
          <w:b/>
          <w:bCs/>
        </w:rPr>
        <w:t xml:space="preserve">Subversion (SVN)</w:t>
      </w:r>
    </w:p>
    <w:p>
      <w:pPr>
        <w:pStyle w:val="FirstParagraph"/>
      </w:pPr>
      <w:r>
        <w:t xml:space="preserve">Key features:</w:t>
      </w:r>
    </w:p>
    <w:p>
      <w:pPr>
        <w:pStyle w:val="Compact"/>
        <w:numPr>
          <w:ilvl w:val="0"/>
          <w:numId w:val="1037"/>
        </w:numPr>
      </w:pPr>
      <w:r>
        <w:t xml:space="preserve">Central repository</w:t>
      </w:r>
    </w:p>
    <w:p>
      <w:pPr>
        <w:pStyle w:val="Compact"/>
        <w:numPr>
          <w:ilvl w:val="0"/>
          <w:numId w:val="1037"/>
        </w:numPr>
      </w:pPr>
      <w:r>
        <w:t xml:space="preserve">Multiple users</w:t>
      </w:r>
    </w:p>
    <w:p>
      <w:pPr>
        <w:pStyle w:val="Compact"/>
        <w:numPr>
          <w:ilvl w:val="0"/>
          <w:numId w:val="1037"/>
        </w:numPr>
      </w:pPr>
      <w:r>
        <w:t xml:space="preserve">Check-in / check-out model</w:t>
      </w:r>
    </w:p>
    <w:p>
      <w:pPr>
        <w:pStyle w:val="FirstParagraph"/>
      </w:pPr>
      <w:r>
        <w:t xml:space="preserve">📌 Still required constant access to the central server.</w:t>
      </w:r>
    </w:p>
    <w:bookmarkEnd w:id="60"/>
    <w:bookmarkStart w:id="61"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38"/>
        </w:numPr>
      </w:pPr>
      <w:r>
        <w:t xml:space="preserve">Single point of failure</w:t>
      </w:r>
    </w:p>
    <w:p>
      <w:pPr>
        <w:pStyle w:val="Compact"/>
        <w:numPr>
          <w:ilvl w:val="0"/>
          <w:numId w:val="1038"/>
        </w:numPr>
      </w:pPr>
      <w:r>
        <w:t xml:space="preserve">Poor support for branching and merging</w:t>
      </w:r>
    </w:p>
    <w:p>
      <w:pPr>
        <w:pStyle w:val="Compact"/>
        <w:numPr>
          <w:ilvl w:val="0"/>
          <w:numId w:val="1038"/>
        </w:numPr>
      </w:pPr>
      <w:r>
        <w:t xml:space="preserve">Difficult offline work</w:t>
      </w:r>
    </w:p>
    <w:p>
      <w:pPr>
        <w:pStyle w:val="Compact"/>
        <w:numPr>
          <w:ilvl w:val="0"/>
          <w:numId w:val="1038"/>
        </w:numPr>
      </w:pPr>
      <w:r>
        <w:t xml:space="preserve">Slow operations on large repositories</w:t>
      </w:r>
    </w:p>
    <w:p>
      <w:pPr>
        <w:pStyle w:val="FirstParagraph"/>
      </w:pPr>
      <w:r>
        <w:t xml:space="preserve">These limitations became critical for large projects.</w:t>
      </w:r>
    </w:p>
    <w:bookmarkEnd w:id="61"/>
    <w:bookmarkStart w:id="62" w:name="git"/>
    <w:p>
      <w:pPr>
        <w:pStyle w:val="Heading2"/>
      </w:pPr>
      <w:r>
        <w:t xml:space="preserve">Git</w:t>
      </w:r>
    </w:p>
    <w:p>
      <w:pPr>
        <w:pStyle w:val="Compact"/>
        <w:numPr>
          <w:ilvl w:val="0"/>
          <w:numId w:val="1039"/>
        </w:numPr>
      </w:pPr>
      <w:r>
        <w:rPr>
          <w:b/>
          <w:bCs/>
        </w:rPr>
        <w:t xml:space="preserve">Git</w:t>
      </w:r>
      <w:r>
        <w:t xml:space="preserve"> </w:t>
      </w:r>
      <w:r>
        <w:t xml:space="preserve">was created by Linus Torvalds in 2005</w:t>
      </w:r>
    </w:p>
    <w:p>
      <w:pPr>
        <w:pStyle w:val="Compact"/>
        <w:numPr>
          <w:ilvl w:val="0"/>
          <w:numId w:val="1039"/>
        </w:numPr>
      </w:pPr>
      <w:r>
        <w:t xml:space="preserve">Original motivation:</w:t>
      </w:r>
    </w:p>
    <w:p>
      <w:pPr>
        <w:pStyle w:val="Compact"/>
        <w:numPr>
          <w:ilvl w:val="1"/>
          <w:numId w:val="1040"/>
        </w:numPr>
      </w:pPr>
      <w:r>
        <w:t xml:space="preserve">Support Linux kernel development</w:t>
      </w:r>
    </w:p>
    <w:p>
      <w:pPr>
        <w:pStyle w:val="Compact"/>
        <w:numPr>
          <w:ilvl w:val="1"/>
          <w:numId w:val="1040"/>
        </w:numPr>
      </w:pPr>
      <w:r>
        <w:t xml:space="preserve">Replace proprietary tools</w:t>
      </w:r>
    </w:p>
    <w:p>
      <w:pPr>
        <w:pStyle w:val="FirstParagraph"/>
      </w:pPr>
      <w:r>
        <w:t xml:space="preserve">Design principles:</w:t>
      </w:r>
    </w:p>
    <w:p>
      <w:pPr>
        <w:pStyle w:val="Compact"/>
        <w:numPr>
          <w:ilvl w:val="0"/>
          <w:numId w:val="1041"/>
        </w:numPr>
      </w:pPr>
      <w:r>
        <w:t xml:space="preserve">Distributed architecture</w:t>
      </w:r>
    </w:p>
    <w:p>
      <w:pPr>
        <w:pStyle w:val="Compact"/>
        <w:numPr>
          <w:ilvl w:val="0"/>
          <w:numId w:val="1041"/>
        </w:numPr>
      </w:pPr>
      <w:r>
        <w:t xml:space="preserve">Fast local operations</w:t>
      </w:r>
    </w:p>
    <w:p>
      <w:pPr>
        <w:pStyle w:val="Compact"/>
        <w:numPr>
          <w:ilvl w:val="0"/>
          <w:numId w:val="1041"/>
        </w:numPr>
      </w:pPr>
      <w:r>
        <w:t xml:space="preserve">Strong support for branching and merging</w:t>
      </w:r>
    </w:p>
    <w:bookmarkEnd w:id="62"/>
    <w:bookmarkStart w:id="66" w:name="terminal-1"/>
    <w:p>
      <w:pPr>
        <w:pStyle w:val="Heading2"/>
      </w:pPr>
      <w:r>
        <w:t xml:space="preserve">Terminal</w:t>
      </w:r>
    </w:p>
    <w:p>
      <w:pPr>
        <w:pStyle w:val="Compact"/>
        <w:numPr>
          <w:ilvl w:val="0"/>
          <w:numId w:val="1042"/>
        </w:numPr>
      </w:pPr>
      <w:r>
        <w:t xml:space="preserve">Windows: the Git installer comes with a terminal</w:t>
      </w:r>
    </w:p>
    <w:p>
      <w:pPr>
        <w:pStyle w:val="Compact"/>
        <w:numPr>
          <w:ilvl w:val="0"/>
          <w:numId w:val="1042"/>
        </w:numPr>
      </w:pPr>
      <w:r>
        <w:t xml:space="preserve">Linux/Unix (incl. Mac): use your terminal/Warp</w:t>
      </w:r>
    </w:p>
    <w:p>
      <w:pPr>
        <w:pStyle w:val="Compact"/>
        <w:numPr>
          <w:ilvl w:val="0"/>
          <w:numId w:val="1042"/>
        </w:numPr>
      </w:pPr>
      <w:r>
        <w:t xml:space="preserve">Terminal pane in RStudio/Positron</w:t>
      </w:r>
    </w:p>
    <w:p>
      <w:r>
        <w:pict>
          <v:rect style="width:0;height:1.5pt" o:hralign="center" o:hrstd="t" o:hr="t"/>
        </w:pict>
      </w:r>
    </w:p>
    <w:p>
      <w:pPr>
        <w:pStyle w:val="FirstParagraph"/>
      </w:pPr>
      <w:r>
        <w:drawing>
          <wp:inline>
            <wp:extent cx="5334000" cy="2225976"/>
            <wp:effectExtent b="0" l="0" r="0" t="0"/>
            <wp:docPr descr="" title="" id="64" name="Picture"/>
            <a:graphic>
              <a:graphicData uri="http://schemas.openxmlformats.org/drawingml/2006/picture">
                <pic:pic>
                  <pic:nvPicPr>
                    <pic:cNvPr descr="images/paste-4.png" id="65" name="Picture"/>
                    <pic:cNvPicPr>
                      <a:picLocks noChangeArrowheads="1" noChangeAspect="1"/>
                    </pic:cNvPicPr>
                  </pic:nvPicPr>
                  <pic:blipFill>
                    <a:blip r:embed="rId63"/>
                    <a:stretch>
                      <a:fillRect/>
                    </a:stretch>
                  </pic:blipFill>
                  <pic:spPr bwMode="auto">
                    <a:xfrm>
                      <a:off x="0" y="0"/>
                      <a:ext cx="5334000" cy="2225976"/>
                    </a:xfrm>
                    <a:prstGeom prst="rect">
                      <a:avLst/>
                    </a:prstGeom>
                    <a:noFill/>
                    <a:ln w="9525">
                      <a:noFill/>
                      <a:headEnd/>
                      <a:tailEnd/>
                    </a:ln>
                  </pic:spPr>
                </pic:pic>
              </a:graphicData>
            </a:graphic>
          </wp:inline>
        </w:drawing>
      </w:r>
    </w:p>
    <w:bookmarkEnd w:id="66"/>
    <w:bookmarkStart w:id="73" w:name="the-basics"/>
    <w:p>
      <w:pPr>
        <w:pStyle w:val="Heading2"/>
      </w:pPr>
      <w:r>
        <w:t xml:space="preserve">The basics</w:t>
      </w:r>
    </w:p>
    <w:p>
      <w:pPr>
        <w:pStyle w:val="FirstParagraph"/>
      </w:pPr>
      <w:hyperlink r:id="rId67">
        <w:r>
          <w:rPr>
            <w:rStyle w:val="Hyperlink"/>
          </w:rPr>
          <w:t xml:space="preserve">Four short videos to watch</w:t>
        </w:r>
      </w:hyperlink>
    </w:p>
    <w:p>
      <w:pPr>
        <w:pStyle w:val="BodyText"/>
      </w:pPr>
      <w:hyperlink r:id="rId68">
        <w:r>
          <w:rPr>
            <w:rStyle w:val="Hyperlink"/>
          </w:rPr>
          <w:t xml:space="preserve">Cheat-sheet</w:t>
        </w:r>
      </w:hyperlink>
    </w:p>
    <w:p>
      <w:pPr>
        <w:pStyle w:val="BodyText"/>
      </w:pPr>
      <w:r>
        <w:t xml:space="preserve">Some interactive learning tools:</w:t>
      </w:r>
    </w:p>
    <w:p>
      <w:pPr>
        <w:pStyle w:val="Compact"/>
        <w:numPr>
          <w:ilvl w:val="0"/>
          <w:numId w:val="1043"/>
        </w:numPr>
      </w:pPr>
      <w:hyperlink r:id="rId69">
        <w:r>
          <w:rPr>
            <w:rStyle w:val="Hyperlink"/>
          </w:rPr>
          <w:t xml:space="preserve">Git practice</w:t>
        </w:r>
      </w:hyperlink>
    </w:p>
    <w:p>
      <w:pPr>
        <w:pStyle w:val="Compact"/>
        <w:numPr>
          <w:ilvl w:val="0"/>
          <w:numId w:val="1043"/>
        </w:numPr>
      </w:pPr>
      <w:hyperlink r:id="rId70">
        <w:r>
          <w:rPr>
            <w:rStyle w:val="Hyperlink"/>
          </w:rPr>
          <w:t xml:space="preserve">Git Master</w:t>
        </w:r>
      </w:hyperlink>
    </w:p>
    <w:p>
      <w:pPr>
        <w:pStyle w:val="Compact"/>
        <w:numPr>
          <w:ilvl w:val="0"/>
          <w:numId w:val="1043"/>
        </w:numPr>
      </w:pPr>
      <w:hyperlink r:id="rId71">
        <w:r>
          <w:rPr>
            <w:rStyle w:val="Hyperlink"/>
          </w:rPr>
          <w:t xml:space="preserve">learn git branching</w:t>
        </w:r>
      </w:hyperlink>
    </w:p>
    <w:p>
      <w:pPr>
        <w:pStyle w:val="Compact"/>
        <w:numPr>
          <w:ilvl w:val="0"/>
          <w:numId w:val="1043"/>
        </w:numPr>
      </w:pPr>
      <w:hyperlink r:id="rId72">
        <w:r>
          <w:rPr>
            <w:rStyle w:val="Hyperlink"/>
          </w:rPr>
          <w:t xml:space="preserve">git simulator online</w:t>
        </w:r>
      </w:hyperlink>
    </w:p>
    <w:bookmarkEnd w:id="73"/>
    <w:bookmarkStart w:id="74"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44"/>
        </w:numPr>
      </w:pPr>
      <w:r>
        <w:t xml:space="preserve">Every clone is a full repository</w:t>
      </w:r>
    </w:p>
    <w:p>
      <w:pPr>
        <w:pStyle w:val="Compact"/>
        <w:numPr>
          <w:ilvl w:val="0"/>
          <w:numId w:val="1044"/>
        </w:numPr>
      </w:pPr>
      <w:r>
        <w:t xml:space="preserve">Local commits without network access</w:t>
      </w:r>
    </w:p>
    <w:p>
      <w:pPr>
        <w:pStyle w:val="Compact"/>
        <w:numPr>
          <w:ilvl w:val="0"/>
          <w:numId w:val="1044"/>
        </w:numPr>
      </w:pPr>
      <w:r>
        <w:t xml:space="preserve">Cheap and fast branches</w:t>
      </w:r>
    </w:p>
    <w:p>
      <w:pPr>
        <w:pStyle w:val="Compact"/>
        <w:numPr>
          <w:ilvl w:val="0"/>
          <w:numId w:val="1044"/>
        </w:numPr>
      </w:pPr>
      <w:r>
        <w:t xml:space="preserve">Cryptographic integrity (hash-based)</w:t>
      </w:r>
    </w:p>
    <w:p>
      <w:pPr>
        <w:pStyle w:val="FirstParagraph"/>
      </w:pPr>
      <w:r>
        <w:t xml:space="preserve">📌 Collaboration becomes more flexible and robust.</w:t>
      </w:r>
    </w:p>
    <w:bookmarkEnd w:id="74"/>
    <w:bookmarkStart w:id="82" w:name="hosting-platforms"/>
    <w:p>
      <w:pPr>
        <w:pStyle w:val="Heading2"/>
      </w:pPr>
      <w:r>
        <w:t xml:space="preserve">Hosting Platforms</w:t>
      </w:r>
    </w:p>
    <w:p>
      <w:pPr>
        <w:pStyle w:val="FirstParagraph"/>
      </w:pPr>
      <w:r>
        <w:t xml:space="preserve">Platforms built around Git:</w:t>
      </w:r>
    </w:p>
    <w:p>
      <w:pPr>
        <w:pStyle w:val="Compact"/>
        <w:numPr>
          <w:ilvl w:val="0"/>
          <w:numId w:val="1045"/>
        </w:numPr>
      </w:pPr>
      <w:hyperlink r:id="rId75">
        <w:r>
          <w:rPr>
            <w:rStyle w:val="Hyperlink"/>
          </w:rPr>
          <w:t xml:space="preserve">GitHub</w:t>
        </w:r>
      </w:hyperlink>
      <w:r>
        <w:rPr>
          <w:b/>
          <w:bCs/>
        </w:rPr>
        <w:t xml:space="preserve">GitHub</w:t>
      </w:r>
      <w:r>
        <w:t xml:space="preserve"> </w:t>
      </w:r>
      <w:r>
        <w:t xml:space="preserve">(2008)</w:t>
      </w:r>
    </w:p>
    <w:p>
      <w:pPr>
        <w:pStyle w:val="Compact"/>
        <w:numPr>
          <w:ilvl w:val="0"/>
          <w:numId w:val="1045"/>
        </w:numPr>
      </w:pPr>
      <w:hyperlink r:id="rId76">
        <w:r>
          <w:rPr>
            <w:rStyle w:val="Hyperlink"/>
          </w:rPr>
          <w:t xml:space="preserve">Bitbucket</w:t>
        </w:r>
      </w:hyperlink>
      <w:r>
        <w:t xml:space="preserve"> </w:t>
      </w:r>
      <w:r>
        <w:t xml:space="preserve">(2008)</w:t>
      </w:r>
    </w:p>
    <w:p>
      <w:pPr>
        <w:pStyle w:val="Compact"/>
        <w:numPr>
          <w:ilvl w:val="0"/>
          <w:numId w:val="1045"/>
        </w:numPr>
      </w:pPr>
      <w:hyperlink r:id="rId77">
        <w:r>
          <w:rPr>
            <w:rStyle w:val="Hyperlink"/>
          </w:rPr>
          <w:t xml:space="preserve">GitLab</w:t>
        </w:r>
      </w:hyperlink>
      <w:r>
        <w:t xml:space="preserve"> </w:t>
      </w:r>
      <w:r>
        <w:t xml:space="preserve">(2011)</w:t>
      </w:r>
    </w:p>
    <w:p>
      <w:pPr>
        <w:pStyle w:val="Compact"/>
        <w:numPr>
          <w:ilvl w:val="0"/>
          <w:numId w:val="1045"/>
        </w:numPr>
      </w:pPr>
      <w:hyperlink r:id="rId78">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46"/>
        </w:numPr>
      </w:pPr>
      <w:r>
        <w:t xml:space="preserve">Pull requests / merge requests</w:t>
      </w:r>
    </w:p>
    <w:p>
      <w:pPr>
        <w:pStyle w:val="Compact"/>
        <w:numPr>
          <w:ilvl w:val="0"/>
          <w:numId w:val="1046"/>
        </w:numPr>
      </w:pPr>
      <w:r>
        <w:t xml:space="preserve">Issue tracking</w:t>
      </w:r>
    </w:p>
    <w:p>
      <w:pPr>
        <w:pStyle w:val="Compact"/>
        <w:numPr>
          <w:ilvl w:val="0"/>
          <w:numId w:val="1046"/>
        </w:numPr>
      </w:pPr>
      <w:r>
        <w:t xml:space="preserve">Code review</w:t>
      </w:r>
    </w:p>
    <w:p>
      <w:pPr>
        <w:pStyle w:val="Compact"/>
        <w:numPr>
          <w:ilvl w:val="0"/>
          <w:numId w:val="1046"/>
        </w:numPr>
      </w:pPr>
      <w:r>
        <w:t xml:space="preserve">CI/CD integration</w:t>
      </w:r>
    </w:p>
    <w:p>
      <w:r>
        <w:pict>
          <v:rect style="width:0;height:1.5pt" o:hralign="center" o:hrstd="t" o:hr="t"/>
        </w:pict>
      </w:r>
    </w:p>
    <w:p>
      <w:pPr>
        <w:pStyle w:val="FirstParagraph"/>
      </w:pPr>
      <w:r>
        <w:drawing>
          <wp:inline>
            <wp:extent cx="5334000" cy="6382718"/>
            <wp:effectExtent b="0" l="0" r="0" t="0"/>
            <wp:docPr descr="" title="" id="80" name="Picture"/>
            <a:graphic>
              <a:graphicData uri="http://schemas.openxmlformats.org/drawingml/2006/picture">
                <pic:pic>
                  <pic:nvPicPr>
                    <pic:cNvPr descr="images/paste-5.png" id="81" name="Picture"/>
                    <pic:cNvPicPr>
                      <a:picLocks noChangeArrowheads="1" noChangeAspect="1"/>
                    </pic:cNvPicPr>
                  </pic:nvPicPr>
                  <pic:blipFill>
                    <a:blip r:embed="rId79"/>
                    <a:stretch>
                      <a:fillRect/>
                    </a:stretch>
                  </pic:blipFill>
                  <pic:spPr bwMode="auto">
                    <a:xfrm>
                      <a:off x="0" y="0"/>
                      <a:ext cx="5334000" cy="6382718"/>
                    </a:xfrm>
                    <a:prstGeom prst="rect">
                      <a:avLst/>
                    </a:prstGeom>
                    <a:noFill/>
                    <a:ln w="9525">
                      <a:noFill/>
                      <a:headEnd/>
                      <a:tailEnd/>
                    </a:ln>
                  </pic:spPr>
                </pic:pic>
              </a:graphicData>
            </a:graphic>
          </wp:inline>
        </w:drawing>
      </w:r>
    </w:p>
    <w:bookmarkEnd w:id="82"/>
    <w:bookmarkStart w:id="83" w:name="version-control-today"/>
    <w:p>
      <w:pPr>
        <w:pStyle w:val="Heading2"/>
      </w:pPr>
      <w:r>
        <w:t xml:space="preserve">Version Control Today</w:t>
      </w:r>
    </w:p>
    <w:p>
      <w:pPr>
        <w:pStyle w:val="FirstParagraph"/>
      </w:pPr>
      <w:r>
        <w:t xml:space="preserve">Modern usage includes:</w:t>
      </w:r>
    </w:p>
    <w:p>
      <w:pPr>
        <w:pStyle w:val="Compact"/>
        <w:numPr>
          <w:ilvl w:val="0"/>
          <w:numId w:val="1047"/>
        </w:numPr>
      </w:pPr>
      <w:r>
        <w:t xml:space="preserve">Code</w:t>
      </w:r>
    </w:p>
    <w:p>
      <w:pPr>
        <w:pStyle w:val="Compact"/>
        <w:numPr>
          <w:ilvl w:val="0"/>
          <w:numId w:val="1047"/>
        </w:numPr>
      </w:pPr>
      <w:r>
        <w:t xml:space="preserve">Documentation</w:t>
      </w:r>
    </w:p>
    <w:p>
      <w:pPr>
        <w:pStyle w:val="Compact"/>
        <w:numPr>
          <w:ilvl w:val="0"/>
          <w:numId w:val="1047"/>
        </w:numPr>
      </w:pPr>
      <w:r>
        <w:t xml:space="preserve">Data analysis (scripts, notebooks)</w:t>
      </w:r>
    </w:p>
    <w:p>
      <w:pPr>
        <w:pStyle w:val="Compact"/>
        <w:numPr>
          <w:ilvl w:val="0"/>
          <w:numId w:val="1047"/>
        </w:numPr>
      </w:pPr>
      <w:r>
        <w:t xml:space="preserve">Configuration and infrastructure</w:t>
      </w:r>
    </w:p>
    <w:p>
      <w:pPr>
        <w:pStyle w:val="FirstParagraph"/>
      </w:pPr>
      <w:r>
        <w:t xml:space="preserve">Git is integrated into:</w:t>
      </w:r>
    </w:p>
    <w:p>
      <w:pPr>
        <w:pStyle w:val="Compact"/>
        <w:numPr>
          <w:ilvl w:val="0"/>
          <w:numId w:val="1048"/>
        </w:numPr>
      </w:pPr>
      <w:r>
        <w:t xml:space="preserve">IDEs (RStudio, VS Code, Positron)</w:t>
      </w:r>
    </w:p>
    <w:p>
      <w:pPr>
        <w:pStyle w:val="Compact"/>
        <w:numPr>
          <w:ilvl w:val="0"/>
          <w:numId w:val="1048"/>
        </w:numPr>
      </w:pPr>
      <w:r>
        <w:t xml:space="preserve">CI/CD pipelines</w:t>
      </w:r>
    </w:p>
    <w:p>
      <w:pPr>
        <w:pStyle w:val="Compact"/>
        <w:numPr>
          <w:ilvl w:val="0"/>
          <w:numId w:val="1048"/>
        </w:numPr>
      </w:pPr>
      <w:r>
        <w:t xml:space="preserve">Cloud platforms</w:t>
      </w:r>
    </w:p>
    <w:bookmarkEnd w:id="83"/>
    <w:bookmarkStart w:id="84"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49"/>
        </w:numPr>
      </w:pPr>
      <w:r>
        <w:t xml:space="preserve">Reproducible research</w:t>
      </w:r>
    </w:p>
    <w:p>
      <w:pPr>
        <w:pStyle w:val="Compact"/>
        <w:numPr>
          <w:ilvl w:val="0"/>
          <w:numId w:val="1049"/>
        </w:numPr>
      </w:pPr>
      <w:r>
        <w:t xml:space="preserve">Collaborative writing</w:t>
      </w:r>
    </w:p>
    <w:p>
      <w:pPr>
        <w:pStyle w:val="Compact"/>
        <w:numPr>
          <w:ilvl w:val="0"/>
          <w:numId w:val="1049"/>
        </w:numPr>
      </w:pPr>
      <w:r>
        <w:t xml:space="preserve">Data science workflows</w:t>
      </w:r>
    </w:p>
    <w:p>
      <w:pPr>
        <w:pStyle w:val="Compact"/>
        <w:numPr>
          <w:ilvl w:val="0"/>
          <w:numId w:val="1049"/>
        </w:numPr>
      </w:pPr>
      <w:r>
        <w:t xml:space="preserve">Teaching and learning</w:t>
      </w:r>
    </w:p>
    <w:p>
      <w:pPr>
        <w:pStyle w:val="FirstParagraph"/>
      </w:pPr>
      <w:r>
        <w:t xml:space="preserve">📌 Version control is now a core professional skill.</w:t>
      </w:r>
    </w:p>
    <w:bookmarkEnd w:id="84"/>
    <w:bookmarkStart w:id="85" w:name="warning"/>
    <w:p>
      <w:pPr>
        <w:pStyle w:val="Heading2"/>
      </w:pPr>
      <w:r>
        <w:t xml:space="preserve">WARNING!</w:t>
      </w:r>
    </w:p>
    <w:p>
      <w:pPr>
        <w:pStyle w:val="Compact"/>
        <w:numPr>
          <w:ilvl w:val="0"/>
          <w:numId w:val="1050"/>
        </w:numPr>
      </w:pPr>
      <w:r>
        <w:t xml:space="preserve">Not everything should be shared!</w:t>
      </w:r>
    </w:p>
    <w:p>
      <w:pPr>
        <w:pStyle w:val="Compact"/>
        <w:numPr>
          <w:ilvl w:val="0"/>
          <w:numId w:val="1050"/>
        </w:numPr>
      </w:pPr>
      <w:r>
        <w:t xml:space="preserve">Scripts and documentation yes!</w:t>
      </w:r>
    </w:p>
    <w:p>
      <w:pPr>
        <w:pStyle w:val="Compact"/>
        <w:numPr>
          <w:ilvl w:val="0"/>
          <w:numId w:val="1050"/>
        </w:numPr>
      </w:pPr>
      <w:r>
        <w:t xml:space="preserve">But</w:t>
      </w:r>
      <w:r>
        <w:t xml:space="preserve"> </w:t>
      </w:r>
      <w:r>
        <w:rPr>
          <w:b/>
          <w:bCs/>
        </w:rPr>
        <w:t xml:space="preserve">Health data is sensitive!</w:t>
      </w:r>
    </w:p>
    <w:p>
      <w:pPr>
        <w:pStyle w:val="Compact"/>
        <w:numPr>
          <w:ilvl w:val="1"/>
          <w:numId w:val="1051"/>
        </w:numPr>
      </w:pPr>
      <w:r>
        <w:t xml:space="preserve">Do not share it!</w:t>
      </w:r>
    </w:p>
    <w:p>
      <w:pPr>
        <w:pStyle w:val="Compact"/>
        <w:numPr>
          <w:ilvl w:val="1"/>
          <w:numId w:val="1051"/>
        </w:numPr>
      </w:pPr>
      <w:r>
        <w:t xml:space="preserve">Avoid unintentional sharing!</w:t>
      </w:r>
    </w:p>
    <w:p>
      <w:pPr>
        <w:pStyle w:val="Compact"/>
        <w:numPr>
          <w:ilvl w:val="1"/>
          <w:numId w:val="1051"/>
        </w:numPr>
      </w:pPr>
      <w:r>
        <w:t xml:space="preserve">Private repositories are still shared with hosting provider!</w:t>
      </w:r>
    </w:p>
    <w:p>
      <w:pPr>
        <w:pStyle w:val="Compact"/>
        <w:numPr>
          <w:ilvl w:val="0"/>
          <w:numId w:val="1050"/>
        </w:numPr>
      </w:pPr>
      <w:r>
        <w:t xml:space="preserve">Avoid explicit file paths and sensitive info in scripts!</w:t>
      </w:r>
    </w:p>
    <w:p>
      <w:pPr>
        <w:pStyle w:val="Compact"/>
        <w:numPr>
          <w:ilvl w:val="1"/>
          <w:numId w:val="1052"/>
        </w:numPr>
      </w:pPr>
      <w:r>
        <w:t xml:space="preserve">Can give information about data location and internal structure!</w:t>
      </w:r>
    </w:p>
    <w:p>
      <w:pPr>
        <w:pStyle w:val="Compact"/>
        <w:numPr>
          <w:ilvl w:val="0"/>
          <w:numId w:val="1050"/>
        </w:numPr>
      </w:pPr>
      <w:r>
        <w:t xml:space="preserve">No hard-coded passwords or API keys!</w:t>
      </w:r>
    </w:p>
    <w:bookmarkEnd w:id="85"/>
    <w:bookmarkStart w:id="86" w:name="git-basics"/>
    <w:p>
      <w:pPr>
        <w:pStyle w:val="Heading2"/>
      </w:pPr>
      <w:r>
        <w:t xml:space="preserve">Git basics</w:t>
      </w:r>
    </w:p>
    <w:p>
      <w:pPr>
        <w:pStyle w:val="FirstParagraph"/>
      </w:pPr>
      <w:r>
        <w:t xml:space="preserve">(After installing the Git software)</w:t>
      </w:r>
    </w:p>
    <w:p>
      <w:pPr>
        <w:pStyle w:val="Compact"/>
        <w:numPr>
          <w:ilvl w:val="0"/>
          <w:numId w:val="1053"/>
        </w:numPr>
      </w:pPr>
      <w:r>
        <w:t xml:space="preserve">Collect all files related to a project in a folder</w:t>
      </w:r>
    </w:p>
    <w:p>
      <w:pPr>
        <w:pStyle w:val="Compact"/>
        <w:numPr>
          <w:ilvl w:val="0"/>
          <w:numId w:val="1053"/>
        </w:numPr>
      </w:pPr>
      <w:r>
        <w:t xml:space="preserve">Initialize a git repository in that folder</w:t>
      </w:r>
    </w:p>
    <w:p>
      <w:pPr>
        <w:pStyle w:val="Compact"/>
        <w:numPr>
          <w:ilvl w:val="0"/>
          <w:numId w:val="1053"/>
        </w:numPr>
      </w:pPr>
      <w:r>
        <w:t xml:space="preserve">Make changes to files</w:t>
      </w:r>
    </w:p>
    <w:p>
      <w:pPr>
        <w:pStyle w:val="Compact"/>
        <w:numPr>
          <w:ilvl w:val="0"/>
          <w:numId w:val="1053"/>
        </w:numPr>
      </w:pPr>
      <w:r>
        <w:t xml:space="preserve">Stage changes for commit</w:t>
      </w:r>
    </w:p>
    <w:p>
      <w:pPr>
        <w:pStyle w:val="Compact"/>
        <w:numPr>
          <w:ilvl w:val="0"/>
          <w:numId w:val="1053"/>
        </w:numPr>
      </w:pPr>
      <w:r>
        <w:t xml:space="preserve">Commit changes with a message</w:t>
      </w:r>
    </w:p>
    <w:p>
      <w:pPr>
        <w:pStyle w:val="Compact"/>
        <w:numPr>
          <w:ilvl w:val="0"/>
          <w:numId w:val="1053"/>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86"/>
    <w:bookmarkStart w:id="87"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87"/>
    <w:bookmarkStart w:id="91"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90">
              <w:r>
                <w:rPr>
                  <w:rStyle w:val="Hyperlink"/>
                </w:rPr>
                <w:t xml:space="preserve">this section</w:t>
              </w:r>
            </w:hyperlink>
            <w:r>
              <w:t xml:space="preserve"> </w:t>
            </w:r>
            <w:r>
              <w:t xml:space="preserve">of the video!</w:t>
            </w:r>
          </w:p>
          <w:p/>
        </w:tc>
      </w:tr>
    </w:tbl>
    <w:bookmarkEnd w:id="91"/>
    <w:bookmarkStart w:id="94" w:name="git-in-positron"/>
    <w:p>
      <w:pPr>
        <w:pStyle w:val="Heading2"/>
      </w:pPr>
      <w:r>
        <w:t xml:space="preserve">Git in Positron</w:t>
      </w:r>
    </w:p>
    <w:p>
      <w:pPr>
        <w:pStyle w:val="Compact"/>
        <w:numPr>
          <w:ilvl w:val="0"/>
          <w:numId w:val="1054"/>
        </w:numPr>
      </w:pPr>
      <w:r>
        <w:t xml:space="preserve">Remember that Positron is build on Code OSS (which shares a lot of features with VS Code).</w:t>
      </w:r>
    </w:p>
    <w:p>
      <w:pPr>
        <w:pStyle w:val="Compact"/>
        <w:numPr>
          <w:ilvl w:val="0"/>
          <w:numId w:val="1054"/>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94"/>
    <w:bookmarkEnd w:id="95"/>
    <w:bookmarkStart w:id="116" w:name="statistics-projects"/>
    <w:p>
      <w:pPr>
        <w:pStyle w:val="Heading1"/>
      </w:pPr>
      <w:r>
        <w:t xml:space="preserve">Statistics projects</w:t>
      </w:r>
    </w:p>
    <w:bookmarkStart w:id="96" w:name="not-a-single-r-script"/>
    <w:p>
      <w:pPr>
        <w:pStyle w:val="Heading2"/>
      </w:pPr>
      <w:r>
        <w:t xml:space="preserve">Not a single R script</w:t>
      </w:r>
    </w:p>
    <w:p>
      <w:pPr>
        <w:pStyle w:val="Compact"/>
        <w:numPr>
          <w:ilvl w:val="0"/>
          <w:numId w:val="1055"/>
        </w:numPr>
      </w:pPr>
      <w:r>
        <w:t xml:space="preserve">Real projects are more complex than a single R script!</w:t>
      </w:r>
    </w:p>
    <w:p>
      <w:pPr>
        <w:pStyle w:val="Compact"/>
        <w:numPr>
          <w:ilvl w:val="0"/>
          <w:numId w:val="1055"/>
        </w:numPr>
      </w:pPr>
      <w:r>
        <w:t xml:space="preserve">Multiple scripts</w:t>
      </w:r>
    </w:p>
    <w:p>
      <w:pPr>
        <w:pStyle w:val="Compact"/>
        <w:numPr>
          <w:ilvl w:val="0"/>
          <w:numId w:val="1055"/>
        </w:numPr>
      </w:pPr>
      <w:r>
        <w:t xml:space="preserve">Multiple data files</w:t>
      </w:r>
    </w:p>
    <w:p>
      <w:pPr>
        <w:pStyle w:val="Compact"/>
        <w:numPr>
          <w:ilvl w:val="0"/>
          <w:numId w:val="1055"/>
        </w:numPr>
      </w:pPr>
      <w:r>
        <w:t xml:space="preserve">Documentation</w:t>
      </w:r>
    </w:p>
    <w:p>
      <w:pPr>
        <w:pStyle w:val="Compact"/>
        <w:numPr>
          <w:ilvl w:val="0"/>
          <w:numId w:val="1055"/>
        </w:numPr>
      </w:pPr>
      <w:r>
        <w:t xml:space="preserve">Reports</w:t>
      </w:r>
    </w:p>
    <w:p>
      <w:pPr>
        <w:pStyle w:val="Compact"/>
        <w:numPr>
          <w:ilvl w:val="0"/>
          <w:numId w:val="1055"/>
        </w:numPr>
      </w:pPr>
      <w:r>
        <w:t xml:space="preserve">Version control</w:t>
      </w:r>
    </w:p>
    <w:p>
      <w:pPr>
        <w:pStyle w:val="Compact"/>
        <w:numPr>
          <w:ilvl w:val="0"/>
          <w:numId w:val="1055"/>
        </w:numPr>
      </w:pPr>
      <w:r>
        <w:t xml:space="preserve">Reproducible workflows</w:t>
      </w:r>
    </w:p>
    <w:bookmarkEnd w:id="96"/>
    <w:bookmarkStart w:id="100" w:name="project-structure"/>
    <w:p>
      <w:pPr>
        <w:pStyle w:val="Heading2"/>
      </w:pPr>
      <w:r>
        <w:t xml:space="preserve">Project structure</w:t>
      </w:r>
    </w:p>
    <w:p>
      <w:pPr>
        <w:pStyle w:val="FirstParagraph"/>
      </w:pPr>
      <w:r>
        <w:t xml:space="preserve">Common file structures</w:t>
      </w:r>
    </w:p>
    <w:p>
      <w:pPr>
        <w:pStyle w:val="Compact"/>
        <w:numPr>
          <w:ilvl w:val="0"/>
          <w:numId w:val="1056"/>
        </w:numPr>
      </w:pPr>
      <w:r>
        <w:t xml:space="preserve">Help you organize your thoughts</w:t>
      </w:r>
    </w:p>
    <w:p>
      <w:pPr>
        <w:pStyle w:val="Compact"/>
        <w:numPr>
          <w:ilvl w:val="0"/>
          <w:numId w:val="1056"/>
        </w:numPr>
      </w:pPr>
      <w:r>
        <w:t xml:space="preserve">Help others to collaborate</w:t>
      </w:r>
    </w:p>
    <w:p>
      <w:pPr>
        <w:pStyle w:val="Compact"/>
        <w:numPr>
          <w:ilvl w:val="0"/>
          <w:numId w:val="1056"/>
        </w:numPr>
      </w:pPr>
      <w:r>
        <w:t xml:space="preserve">simplifies paths used in your code</w:t>
      </w:r>
    </w:p>
    <w:p>
      <w:pPr>
        <w:pStyle w:val="FirstParagraph"/>
      </w:pPr>
      <w:r>
        <w:drawing>
          <wp:inline>
            <wp:extent cx="1778000" cy="3251200"/>
            <wp:effectExtent b="0" l="0" r="0" t="0"/>
            <wp:docPr descr="" title="" id="98" name="Picture"/>
            <a:graphic>
              <a:graphicData uri="http://schemas.openxmlformats.org/drawingml/2006/picture">
                <pic:pic>
                  <pic:nvPicPr>
                    <pic:cNvPr descr="images/paste-1.png" id="99" name="Picture"/>
                    <pic:cNvPicPr>
                      <a:picLocks noChangeArrowheads="1" noChangeAspect="1"/>
                    </pic:cNvPicPr>
                  </pic:nvPicPr>
                  <pic:blipFill>
                    <a:blip r:embed="rId97"/>
                    <a:stretch>
                      <a:fillRect/>
                    </a:stretch>
                  </pic:blipFill>
                  <pic:spPr bwMode="auto">
                    <a:xfrm>
                      <a:off x="0" y="0"/>
                      <a:ext cx="1778000" cy="3251200"/>
                    </a:xfrm>
                    <a:prstGeom prst="rect">
                      <a:avLst/>
                    </a:prstGeom>
                    <a:noFill/>
                    <a:ln w="9525">
                      <a:noFill/>
                      <a:headEnd/>
                      <a:tailEnd/>
                    </a:ln>
                  </pic:spPr>
                </pic:pic>
              </a:graphicData>
            </a:graphic>
          </wp:inline>
        </w:drawing>
      </w:r>
    </w:p>
    <w:bookmarkEnd w:id="100"/>
    <w:bookmarkStart w:id="101"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01"/>
    <w:bookmarkStart w:id="103" w:name="readme.md"/>
    <w:p>
      <w:pPr>
        <w:pStyle w:val="Heading2"/>
      </w:pPr>
      <w:r>
        <w:rPr>
          <w:rStyle w:val="VerbatimChar"/>
        </w:rPr>
        <w:t xml:space="preserve">README.md</w:t>
      </w:r>
    </w:p>
    <w:p>
      <w:pPr>
        <w:pStyle w:val="Compact"/>
        <w:numPr>
          <w:ilvl w:val="0"/>
          <w:numId w:val="1057"/>
        </w:numPr>
      </w:pPr>
      <w:r>
        <w:t xml:space="preserve">Document the purpose of the project</w:t>
      </w:r>
    </w:p>
    <w:p>
      <w:pPr>
        <w:pStyle w:val="Compact"/>
        <w:numPr>
          <w:ilvl w:val="0"/>
          <w:numId w:val="1057"/>
        </w:numPr>
      </w:pPr>
      <w:r>
        <w:t xml:space="preserve">What is it about?</w:t>
      </w:r>
    </w:p>
    <w:p>
      <w:pPr>
        <w:pStyle w:val="Compact"/>
        <w:numPr>
          <w:ilvl w:val="0"/>
          <w:numId w:val="1057"/>
        </w:numPr>
      </w:pPr>
      <w:r>
        <w:t xml:space="preserve">What is the aim?</w:t>
      </w:r>
    </w:p>
    <w:p>
      <w:pPr>
        <w:pStyle w:val="Compact"/>
        <w:numPr>
          <w:ilvl w:val="0"/>
          <w:numId w:val="1057"/>
        </w:numPr>
      </w:pPr>
      <w:r>
        <w:t xml:space="preserve">Who to contact for questions?</w:t>
      </w:r>
    </w:p>
    <w:p>
      <w:pPr>
        <w:pStyle w:val="Compact"/>
        <w:numPr>
          <w:ilvl w:val="0"/>
          <w:numId w:val="1057"/>
        </w:numPr>
      </w:pPr>
      <w:r>
        <w:t xml:space="preserve">In what circumstances was it created?</w:t>
      </w:r>
    </w:p>
    <w:p>
      <w:pPr>
        <w:pStyle w:val="FirstParagraph"/>
      </w:pPr>
      <w:hyperlink r:id="rId102">
        <w:r>
          <w:rPr>
            <w:rStyle w:val="Hyperlink"/>
          </w:rPr>
          <w:t xml:space="preserve">Markdown format</w:t>
        </w:r>
      </w:hyperlink>
      <w:r>
        <w:t xml:space="preserve"> </w:t>
      </w:r>
      <w:r>
        <w:t xml:space="preserve">(simple text with some possible formatting)</w:t>
      </w:r>
    </w:p>
    <w:bookmarkEnd w:id="103"/>
    <w:bookmarkStart w:id="104" w:name="data-folder"/>
    <w:p>
      <w:pPr>
        <w:pStyle w:val="Heading2"/>
      </w:pPr>
      <w:r>
        <w:rPr>
          <w:rStyle w:val="VerbatimChar"/>
        </w:rPr>
        <w:t xml:space="preserve">data</w:t>
      </w:r>
      <w:r>
        <w:t xml:space="preserve"> </w:t>
      </w:r>
      <w:r>
        <w:t xml:space="preserve">folder</w:t>
      </w:r>
    </w:p>
    <w:p>
      <w:pPr>
        <w:pStyle w:val="Compact"/>
        <w:numPr>
          <w:ilvl w:val="0"/>
          <w:numId w:val="1058"/>
        </w:numPr>
      </w:pPr>
      <w:r>
        <w:t xml:space="preserve">Store your data files here as they are when you get them</w:t>
      </w:r>
    </w:p>
    <w:p>
      <w:pPr>
        <w:pStyle w:val="Compact"/>
        <w:numPr>
          <w:ilvl w:val="0"/>
          <w:numId w:val="1058"/>
        </w:numPr>
      </w:pPr>
      <w:r>
        <w:t xml:space="preserve">Avoid any modifications to the raw files!</w:t>
      </w:r>
    </w:p>
    <w:p>
      <w:pPr>
        <w:pStyle w:val="Compact"/>
        <w:numPr>
          <w:ilvl w:val="0"/>
          <w:numId w:val="1058"/>
        </w:numPr>
      </w:pPr>
      <w:r>
        <w:t xml:space="preserve">It is very easy to forget what you do if it can not be traced by code</w:t>
      </w:r>
    </w:p>
    <w:p>
      <w:pPr>
        <w:pStyle w:val="Compact"/>
        <w:numPr>
          <w:ilvl w:val="0"/>
          <w:numId w:val="1058"/>
        </w:numPr>
      </w:pPr>
      <w:r>
        <w:t xml:space="preserve">Do NOT include this folder in version control!</w:t>
      </w:r>
    </w:p>
    <w:p>
      <w:pPr>
        <w:pStyle w:val="Compact"/>
        <w:numPr>
          <w:ilvl w:val="0"/>
          <w:numId w:val="1058"/>
        </w:numPr>
      </w:pPr>
      <w:r>
        <w:t xml:space="preserve">Git is not good at handling large files</w:t>
      </w:r>
    </w:p>
    <w:p>
      <w:pPr>
        <w:pStyle w:val="Compact"/>
        <w:numPr>
          <w:ilvl w:val="0"/>
          <w:numId w:val="1058"/>
        </w:numPr>
      </w:pPr>
      <w:r>
        <w:t xml:space="preserve">Sensitive data should not be shared!</w:t>
      </w:r>
    </w:p>
    <w:p>
      <w:pPr>
        <w:pStyle w:val="Compact"/>
        <w:numPr>
          <w:ilvl w:val="0"/>
          <w:numId w:val="1058"/>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58"/>
        </w:numPr>
      </w:pPr>
      <w:r>
        <w:t xml:space="preserve">In realistic projects, data might come in varying formats</w:t>
      </w:r>
    </w:p>
    <w:p>
      <w:pPr>
        <w:pStyle w:val="Compact"/>
        <w:numPr>
          <w:ilvl w:val="1"/>
          <w:numId w:val="1059"/>
        </w:numPr>
      </w:pPr>
      <w:r>
        <w:t xml:space="preserve">csv, txt, xlsx, sas7bdat, sav, dta, etc</w:t>
      </w:r>
    </w:p>
    <w:p>
      <w:pPr>
        <w:pStyle w:val="Compact"/>
        <w:numPr>
          <w:ilvl w:val="1"/>
          <w:numId w:val="1059"/>
        </w:numPr>
      </w:pPr>
      <w:r>
        <w:t xml:space="preserve">some files might be very big (gigabytes not uncommon)</w:t>
      </w:r>
    </w:p>
    <w:bookmarkEnd w:id="104"/>
    <w:bookmarkStart w:id="105" w:name="r-folder"/>
    <w:p>
      <w:pPr>
        <w:pStyle w:val="Heading2"/>
      </w:pPr>
      <w:r>
        <w:rPr>
          <w:rStyle w:val="VerbatimChar"/>
        </w:rPr>
        <w:t xml:space="preserve">R</w:t>
      </w:r>
      <w:r>
        <w:t xml:space="preserve"> </w:t>
      </w:r>
      <w:r>
        <w:t xml:space="preserve">folder</w:t>
      </w:r>
    </w:p>
    <w:p>
      <w:pPr>
        <w:pStyle w:val="Compact"/>
        <w:numPr>
          <w:ilvl w:val="0"/>
          <w:numId w:val="1060"/>
        </w:numPr>
      </w:pPr>
      <w:r>
        <w:t xml:space="preserve">Store your R functions here</w:t>
      </w:r>
    </w:p>
    <w:p>
      <w:pPr>
        <w:pStyle w:val="Compact"/>
        <w:numPr>
          <w:ilvl w:val="0"/>
          <w:numId w:val="1060"/>
        </w:numPr>
      </w:pPr>
      <w:r>
        <w:t xml:space="preserve">Document their purpose inline!</w:t>
      </w:r>
    </w:p>
    <w:p>
      <w:pPr>
        <w:pStyle w:val="Compact"/>
        <w:numPr>
          <w:ilvl w:val="0"/>
          <w:numId w:val="1060"/>
        </w:numPr>
      </w:pPr>
      <w:r>
        <w:t xml:space="preserve">Helps you to reuse code</w:t>
      </w:r>
    </w:p>
    <w:p>
      <w:pPr>
        <w:pStyle w:val="Compact"/>
        <w:numPr>
          <w:ilvl w:val="0"/>
          <w:numId w:val="1060"/>
        </w:numPr>
      </w:pPr>
      <w:r>
        <w:t xml:space="preserve">Easier to read main scripts</w:t>
      </w:r>
    </w:p>
    <w:p>
      <w:pPr>
        <w:pStyle w:val="Compact"/>
        <w:numPr>
          <w:ilvl w:val="0"/>
          <w:numId w:val="1060"/>
        </w:numPr>
      </w:pPr>
      <w:r>
        <w:t xml:space="preserve">Easier to test and debug code</w:t>
      </w:r>
    </w:p>
    <w:p>
      <w:pPr>
        <w:pStyle w:val="Compact"/>
        <w:numPr>
          <w:ilvl w:val="0"/>
          <w:numId w:val="1060"/>
        </w:numPr>
      </w:pPr>
      <w:r>
        <w:t xml:space="preserve">Easier to share code between projects</w:t>
      </w:r>
    </w:p>
    <w:bookmarkEnd w:id="105"/>
    <w:bookmarkStart w:id="106" w:name="reports-folder"/>
    <w:p>
      <w:pPr>
        <w:pStyle w:val="Heading2"/>
      </w:pPr>
      <w:r>
        <w:rPr>
          <w:rStyle w:val="VerbatimChar"/>
        </w:rPr>
        <w:t xml:space="preserve">reports</w:t>
      </w:r>
      <w:r>
        <w:t xml:space="preserve"> </w:t>
      </w:r>
      <w:r>
        <w:t xml:space="preserve">folder</w:t>
      </w:r>
    </w:p>
    <w:p>
      <w:pPr>
        <w:pStyle w:val="Compact"/>
        <w:numPr>
          <w:ilvl w:val="0"/>
          <w:numId w:val="1061"/>
        </w:numPr>
      </w:pPr>
      <w:r>
        <w:t xml:space="preserve">Store your reports here</w:t>
      </w:r>
    </w:p>
    <w:p>
      <w:pPr>
        <w:pStyle w:val="Compact"/>
        <w:numPr>
          <w:ilvl w:val="0"/>
          <w:numId w:val="1061"/>
        </w:numPr>
      </w:pPr>
      <w:r>
        <w:t xml:space="preserve">Quarto documents</w:t>
      </w:r>
    </w:p>
    <w:p>
      <w:pPr>
        <w:pStyle w:val="Compact"/>
        <w:numPr>
          <w:ilvl w:val="0"/>
          <w:numId w:val="1061"/>
        </w:numPr>
      </w:pPr>
      <w:r>
        <w:t xml:space="preserve">Documemnt your analysis</w:t>
      </w:r>
    </w:p>
    <w:p>
      <w:pPr>
        <w:pStyle w:val="Compact"/>
        <w:numPr>
          <w:ilvl w:val="0"/>
          <w:numId w:val="1061"/>
        </w:numPr>
      </w:pPr>
      <w:r>
        <w:t xml:space="preserve">Include figures and tables</w:t>
      </w:r>
    </w:p>
    <w:p>
      <w:pPr>
        <w:pStyle w:val="Compact"/>
        <w:numPr>
          <w:ilvl w:val="0"/>
          <w:numId w:val="1061"/>
        </w:numPr>
      </w:pPr>
      <w:r>
        <w:t xml:space="preserve">Share with external collaborators</w:t>
      </w:r>
    </w:p>
    <w:bookmarkEnd w:id="106"/>
    <w:bookmarkStart w:id="115" w:name="computer-practice"/>
    <w:p>
      <w:pPr>
        <w:pStyle w:val="Heading2"/>
      </w:pPr>
      <w:r>
        <w:t xml:space="preserve">Computer practice</w:t>
      </w:r>
    </w:p>
    <w:p>
      <w:pPr>
        <w:pStyle w:val="FirstParagraph"/>
      </w:pPr>
      <w:r>
        <w:t xml:space="preserve">In</w:t>
      </w:r>
      <w:r>
        <w:t xml:space="preserve"> </w:t>
      </w:r>
      <w:hyperlink r:id="rId107">
        <w:r>
          <w:rPr>
            <w:rStyle w:val="Hyperlink"/>
          </w:rPr>
          <w:t xml:space="preserve">ECS1</w:t>
        </w:r>
      </w:hyperlink>
      <w:r>
        <w:t xml:space="preserve"> </w:t>
      </w:r>
      <w:r>
        <w:t xml:space="preserve">we will use Positron and git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p>
      <w:r>
        <w:pict>
          <v:rect style="width:0;height:1.5pt" o:hralign="center" o:hrstd="t" o:hr="t"/>
        </w:pict>
      </w:r>
    </w:p>
    <w:bookmarkStart w:id="114" w:name="refs"/>
    <w:bookmarkStart w:id="109" w:name="ref-rodrigues2023"/>
    <w:p>
      <w:pPr>
        <w:pStyle w:val="Bibliography"/>
      </w:pPr>
      <w:r>
        <w:t xml:space="preserve">Rodrigues, Bruno. 2023.</w:t>
      </w:r>
      <w:r>
        <w:t xml:space="preserve"> </w:t>
      </w:r>
      <w:r>
        <w:t xml:space="preserve">“Building Reproducible Analytical Pipelines with R.”</w:t>
      </w:r>
      <w:r>
        <w:t xml:space="preserve"> </w:t>
      </w:r>
      <w:hyperlink r:id="rId108">
        <w:r>
          <w:rPr>
            <w:rStyle w:val="Hyperlink"/>
          </w:rPr>
          <w:t xml:space="preserve">https://raps-with-r.dev/</w:t>
        </w:r>
      </w:hyperlink>
      <w:r>
        <w:t xml:space="preserve">.</w:t>
      </w:r>
    </w:p>
    <w:bookmarkEnd w:id="109"/>
    <w:bookmarkStart w:id="111"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10">
        <w:r>
          <w:rPr>
            <w:rStyle w:val="Hyperlink"/>
          </w:rPr>
          <w:t xml:space="preserve">https://doi.org/10.1098/rsos.221550</w:t>
        </w:r>
      </w:hyperlink>
      <w:r>
        <w:t xml:space="preserve">.</w:t>
      </w:r>
    </w:p>
    <w:bookmarkEnd w:id="111"/>
    <w:bookmarkStart w:id="113" w:name="ref-theunix2026"/>
    <w:p>
      <w:pPr>
        <w:pStyle w:val="Bibliography"/>
      </w:pPr>
      <w:r>
        <w:t xml:space="preserve">“The Unix Shell: Summary and Setup.”</w:t>
      </w:r>
      <w:r>
        <w:t xml:space="preserve"> </w:t>
      </w:r>
      <w:r>
        <w:t xml:space="preserve">2026.</w:t>
      </w:r>
      <w:r>
        <w:t xml:space="preserve"> </w:t>
      </w:r>
      <w:hyperlink r:id="rId112">
        <w:r>
          <w:rPr>
            <w:rStyle w:val="Hyperlink"/>
          </w:rPr>
          <w:t xml:space="preserve">https://swcarpentry.github.io/shell-novice/</w:t>
        </w:r>
      </w:hyperlink>
      <w:r>
        <w:t xml:space="preserve">.</w:t>
      </w:r>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97" Target="media/rId97.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hyperlink" Id="rId107" Target="ECS1.qmd" TargetMode="External" /><Relationship Type="http://schemas.openxmlformats.org/officeDocument/2006/relationships/hyperlink" Id="rId76" Target="bitbucket.org" TargetMode="External" /><Relationship Type="http://schemas.openxmlformats.org/officeDocument/2006/relationships/hyperlink" Id="rId75" Target="github.com" TargetMode="External" /><Relationship Type="http://schemas.openxmlformats.org/officeDocument/2006/relationships/hyperlink" Id="rId77" Target="gitlab.com" TargetMode="External" /><Relationship Type="http://schemas.openxmlformats.org/officeDocument/2006/relationships/hyperlink" Id="rId110" Target="https://doi.org/10.1098/rsos.221550" TargetMode="External" /><Relationship Type="http://schemas.openxmlformats.org/officeDocument/2006/relationships/hyperlink" Id="rId69" Target="https://git-practice.com/" TargetMode="External" /><Relationship Type="http://schemas.openxmlformats.org/officeDocument/2006/relationships/hyperlink" Id="rId68" Target="https://git-scm.com/cheat-sheet.pdf" TargetMode="External" /><Relationship Type="http://schemas.openxmlformats.org/officeDocument/2006/relationships/hyperlink" Id="rId67" Target="https://git-scm.com/video/what-is-version-control.html" TargetMode="External" /><Relationship Type="http://schemas.openxmlformats.org/officeDocument/2006/relationships/hyperlink" Id="rId78" Target="https://gitea.com/" TargetMode="External" /><Relationship Type="http://schemas.openxmlformats.org/officeDocument/2006/relationships/hyperlink" Id="rId46" Target="https://github.com/posit-dev/positron/issues/3679" TargetMode="External" /><Relationship Type="http://schemas.openxmlformats.org/officeDocument/2006/relationships/hyperlink" Id="rId32" Target="https://github.com/wch/r-source/blob/trunk/src/appl/dqrls.f" TargetMode="External" /><Relationship Type="http://schemas.openxmlformats.org/officeDocument/2006/relationships/hyperlink" Id="rId33"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71" Target="https://learngitbranching.js.org/" TargetMode="External" /><Relationship Type="http://schemas.openxmlformats.org/officeDocument/2006/relationships/hyperlink" Id="rId70" Target="https://my-git-playground.vercel.app" TargetMode="External" /><Relationship Type="http://schemas.openxmlformats.org/officeDocument/2006/relationships/hyperlink" Id="rId108" Target="https://raps-with-r.dev/"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12"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72" Target="https://webutility.io/git-simulator-online" TargetMode="External" /><Relationship Type="http://schemas.openxmlformats.org/officeDocument/2006/relationships/hyperlink" Id="rId102" Target="https://www.markdownguide.org/cheat-sheet/" TargetMode="External" /><Relationship Type="http://schemas.openxmlformats.org/officeDocument/2006/relationships/hyperlink" Id="rId90"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07" Target="ECS1.qmd" TargetMode="External" /><Relationship Type="http://schemas.openxmlformats.org/officeDocument/2006/relationships/hyperlink" Id="rId76" Target="bitbucket.org" TargetMode="External" /><Relationship Type="http://schemas.openxmlformats.org/officeDocument/2006/relationships/hyperlink" Id="rId75" Target="github.com" TargetMode="External" /><Relationship Type="http://schemas.openxmlformats.org/officeDocument/2006/relationships/hyperlink" Id="rId77" Target="gitlab.com" TargetMode="External" /><Relationship Type="http://schemas.openxmlformats.org/officeDocument/2006/relationships/hyperlink" Id="rId110" Target="https://doi.org/10.1098/rsos.221550" TargetMode="External" /><Relationship Type="http://schemas.openxmlformats.org/officeDocument/2006/relationships/hyperlink" Id="rId69" Target="https://git-practice.com/" TargetMode="External" /><Relationship Type="http://schemas.openxmlformats.org/officeDocument/2006/relationships/hyperlink" Id="rId68" Target="https://git-scm.com/cheat-sheet.pdf" TargetMode="External" /><Relationship Type="http://schemas.openxmlformats.org/officeDocument/2006/relationships/hyperlink" Id="rId67" Target="https://git-scm.com/video/what-is-version-control.html" TargetMode="External" /><Relationship Type="http://schemas.openxmlformats.org/officeDocument/2006/relationships/hyperlink" Id="rId78" Target="https://gitea.com/" TargetMode="External" /><Relationship Type="http://schemas.openxmlformats.org/officeDocument/2006/relationships/hyperlink" Id="rId46" Target="https://github.com/posit-dev/positron/issues/3679" TargetMode="External" /><Relationship Type="http://schemas.openxmlformats.org/officeDocument/2006/relationships/hyperlink" Id="rId32" Target="https://github.com/wch/r-source/blob/trunk/src/appl/dqrls.f" TargetMode="External" /><Relationship Type="http://schemas.openxmlformats.org/officeDocument/2006/relationships/hyperlink" Id="rId33"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71" Target="https://learngitbranching.js.org/" TargetMode="External" /><Relationship Type="http://schemas.openxmlformats.org/officeDocument/2006/relationships/hyperlink" Id="rId70" Target="https://my-git-playground.vercel.app" TargetMode="External" /><Relationship Type="http://schemas.openxmlformats.org/officeDocument/2006/relationships/hyperlink" Id="rId108" Target="https://raps-with-r.dev/"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12"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72" Target="https://webutility.io/git-simulator-online" TargetMode="External" /><Relationship Type="http://schemas.openxmlformats.org/officeDocument/2006/relationships/hyperlink" Id="rId102" Target="https://www.markdownguide.org/cheat-sheet/" TargetMode="External" /><Relationship Type="http://schemas.openxmlformats.org/officeDocument/2006/relationships/hyperlink" Id="rId90"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2026-02-18T15:56:41Z</dcterms:created>
  <dcterms:modified xsi:type="dcterms:W3CDTF">2026-02-18T15:56:41Z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