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EL7: Standardized vocabularies</w:t>
      </w:r>
    </w:p>
    <w:p>
      <w:pPr>
        <w:pStyle w:val="Subtitle"/>
      </w:pPr>
      <w:r>
        <w:t xml:space="preserve">ICD, ATC, SNOMED, regex</w:t>
      </w:r>
    </w:p>
    <w:bookmarkStart w:id="20" w:name="reading"/>
    <w:p>
      <w:pPr>
        <w:pStyle w:val="Heading2"/>
      </w:pPr>
      <w:r>
        <w:t xml:space="preserve">Reading</w:t>
      </w:r>
    </w:p>
    <w:p>
      <w:pPr>
        <w:pStyle w:val="Compact"/>
        <w:numPr>
          <w:ilvl w:val="0"/>
          <w:numId w:val="1001"/>
        </w:numPr>
      </w:pPr>
      <w:r>
        <w:t xml:space="preserve">(Nguyen 2022, ch. 3)</w:t>
      </w:r>
    </w:p>
    <w:p>
      <w:pPr>
        <w:pStyle w:val="FirstParagraph"/>
      </w:pPr>
      <w:r>
        <w:rPr>
          <w:b/>
          <w:bCs/>
        </w:rPr>
        <w:t xml:space="preserve">Recommended references:</w:t>
      </w:r>
    </w:p>
    <w:bookmarkEnd w:id="20"/>
    <w:bookmarkStart w:id="23" w:name="section"/>
    <w:p>
      <w:pPr>
        <w:pStyle w:val="Heading1"/>
      </w:pPr>
    </w:p>
    <w:bookmarkStart w:id="22" w:name="refs"/>
    <w:bookmarkStart w:id="21" w:name="ref-nguyen2022a"/>
    <w:p>
      <w:pPr>
        <w:pStyle w:val="Bibliography"/>
      </w:pPr>
      <w:r>
        <w:t xml:space="preserve">Nguyen, Andrew. 2022.</w:t>
      </w:r>
      <w:r>
        <w:t xml:space="preserve"> </w:t>
      </w:r>
      <w:r>
        <w:rPr>
          <w:i/>
          <w:iCs/>
        </w:rPr>
        <w:t xml:space="preserve">Hands-on healthcare data: taming the complexity of real-world data</w:t>
      </w:r>
      <w:r>
        <w:t xml:space="preserve">. First edition. Beijing Boston Farnham Sebastopol Tokyo: O’Reilly.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EL7: Standardized vocabularies</dc:title>
  <dc:creator/>
  <cp:keywords/>
  <dcterms:created xsi:type="dcterms:W3CDTF">2026-02-25T06:13:41Z</dcterms:created>
  <dcterms:modified xsi:type="dcterms:W3CDTF">2026-02-25T06:13:41Z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reading">
    <vt:lpwstr>(Nguyen 2022, ch. 3)</vt:lpwstr>
  </property>
  <property fmtid="{D5CDD505-2E9C-101B-9397-08002B2CF9AE}" pid="9" name="subtitle">
    <vt:lpwstr>ICD, ATC, SNOMED, regex</vt:lpwstr>
  </property>
  <property fmtid="{D5CDD505-2E9C-101B-9397-08002B2CF9AE}" pid="10" name="toc-title">
    <vt:lpwstr>Table of contents</vt:lpwstr>
  </property>
</Properties>
</file>