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EL8: Health care registers</w:t>
      </w:r>
    </w:p>
    <w:p>
      <w:pPr>
        <w:pStyle w:val="Subtitle"/>
      </w:pPr>
      <w:r>
        <w:t xml:space="preserve">LISA, RTB, dödsorsak, kvalreg, cancerreg, …</w:t>
      </w:r>
    </w:p>
    <w:bookmarkStart w:id="22" w:name="reading"/>
    <w:p>
      <w:pPr>
        <w:pStyle w:val="Heading2"/>
      </w:pPr>
      <w:r>
        <w:t xml:space="preserve">Reading</w:t>
      </w:r>
    </w:p>
    <w:p>
      <w:pPr>
        <w:pStyle w:val="Compact"/>
        <w:numPr>
          <w:ilvl w:val="0"/>
          <w:numId w:val="1001"/>
        </w:numPr>
      </w:pPr>
      <w:r>
        <w:t xml:space="preserve">(Nguyen 2022, ch. 4)</w:t>
      </w:r>
    </w:p>
    <w:p>
      <w:pPr>
        <w:pStyle w:val="Compact"/>
        <w:numPr>
          <w:ilvl w:val="0"/>
          <w:numId w:val="1001"/>
        </w:numPr>
      </w:pPr>
      <w:r>
        <w:t xml:space="preserve">(Nguyen 2022, ch. 5)</w:t>
      </w:r>
      <w:r>
        <w:t xml:space="preserve"> </w:t>
      </w:r>
      <w:r>
        <w:t xml:space="preserve">Claims data is less commonly used in Sweden but is more important for example in the US where the health care system is more decentralized.</w:t>
      </w:r>
    </w:p>
    <w:p>
      <w:pPr>
        <w:pStyle w:val="FirstParagraph"/>
      </w:pPr>
      <w:r>
        <w:rPr>
          <w:b/>
          <w:bCs/>
        </w:rPr>
        <w:t xml:space="preserve">Recommended references:</w:t>
      </w:r>
    </w:p>
    <w:bookmarkStart w:id="21" w:name="refs"/>
    <w:bookmarkStart w:id="20" w:name="ref-nguyen2022a"/>
    <w:p>
      <w:pPr>
        <w:pStyle w:val="Bibliography"/>
      </w:pPr>
      <w:r>
        <w:t xml:space="preserve">Nguyen, Andrew. 2022.</w:t>
      </w:r>
      <w:r>
        <w:t xml:space="preserve"> </w:t>
      </w:r>
      <w:r>
        <w:rPr>
          <w:i/>
          <w:iCs/>
        </w:rPr>
        <w:t xml:space="preserve">Hands-on healthcare data: taming the complexity of real-world data</w:t>
      </w:r>
      <w:r>
        <w:t xml:space="preserve">. First edition. Beijing Boston Farnham Sebastopol Tokyo: O’Reilly.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EL8: Health care registers</dc:title>
  <dc:creator/>
  <cp:keywords/>
  <dcterms:created xsi:type="dcterms:W3CDTF">2026-02-25T06:13:09Z</dcterms:created>
  <dcterms:modified xsi:type="dcterms:W3CDTF">2026-02-25T06:13:09Z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>(Nguyen 2022, ch. 4 (5))</vt:lpwstr>
  </property>
  <property fmtid="{D5CDD505-2E9C-101B-9397-08002B2CF9AE}" pid="9" name="subtitle">
    <vt:lpwstr>LISA, RTB, dödsorsak, kvalreg, cancerreg, …</vt:lpwstr>
  </property>
  <property fmtid="{D5CDD505-2E9C-101B-9397-08002B2CF9AE}" pid="10" name="toc-title">
    <vt:lpwstr>Table of contents</vt:lpwstr>
  </property>
</Properties>
</file>