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2026-02-25T08:53:11Z</dcterms:created>
  <dcterms:modified xsi:type="dcterms:W3CDTF">2026-02-25T08:53:11Z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(“The Unix Shell: Summary and Setup” 2026), (Rodrigues 2023, ch. 4)</vt:lpwstr>
  </property>
  <property fmtid="{D5CDD505-2E9C-101B-9397-08002B2CF9AE}" pid="9" name="subtitle">
    <vt:lpwstr>Positron and version control</vt:lpwstr>
  </property>
  <property fmtid="{D5CDD505-2E9C-101B-9397-08002B2CF9AE}" pid="10" name="toc-title">
    <vt:lpwstr>Table of contents</vt:lpwstr>
  </property>
</Properties>
</file>