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ПОЛЬЗОВАТЕЛЬСКОЕ СОГЛАШЕНИЕ</w:t>
      </w:r>
    </w:p>
    <w:p>
      <w:pPr>
        <w:jc w:val="center"/>
      </w:pPr>
      <w:r>
        <w:rPr>
          <w:i/>
          <w:sz w:val="21"/>
        </w:rPr>
        <w:t>сервиса «Истокъ»</w:t>
      </w:r>
    </w:p>
    <w:p>
      <w:pPr>
        <w:jc w:val="center"/>
      </w:pPr>
      <w:r>
        <w:rPr>
          <w:sz w:val="19"/>
        </w:rPr>
        <w:t>Редакция 1.0 от 12 октября 2026 г.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Как внедрить: </w:t>
            </w:r>
            <w:r>
              <w:t>Перед первым использованием бота покажите пользователю ссылки на это Соглашение и Политику обработки персональных данных и кнопку вроде «Начать пользоваться / Принимаю». Соглашение ниже исходит именно из такой механики акцепта.</w:t>
            </w:r>
          </w:p>
        </w:tc>
      </w:tr>
    </w:tbl>
    <w:p/>
    <w:p>
      <w:pPr>
        <w:pStyle w:val="Heading1"/>
      </w:pPr>
      <w:r>
        <w:t>1. Общие положения</w:t>
      </w:r>
    </w:p>
    <w:p>
      <w:pPr>
        <w:ind w:left="0" w:firstLine="0"/>
      </w:pPr>
      <w:r>
        <w:rPr>
          <w:b/>
        </w:rPr>
        <w:t xml:space="preserve">1.1. </w:t>
      </w:r>
      <w:r>
        <w:t>Настоящее Пользовательское соглашение (далее — «Соглашение») регулирует использование сервиса «Истокъ», доступного через Telegram-бот @IstokMoscowBot, а также связанных с ним интернет-страниц на домене istokbonus.ru (далее — «Сервис»).</w:t>
      </w:r>
    </w:p>
    <w:p>
      <w:pPr>
        <w:ind w:left="0" w:firstLine="0"/>
      </w:pPr>
      <w:r>
        <w:rPr>
          <w:b/>
        </w:rPr>
        <w:t xml:space="preserve">1.2. </w:t>
      </w:r>
      <w:r>
        <w:t>Владельцем и оператором Сервиса является Индивидуальный предприниматель Балтин Евгений Михайлович, ИНН 183115170576, ОГРНИП 324180000088750 (далее — «Истокъ»).</w:t>
      </w:r>
    </w:p>
    <w:p>
      <w:pPr>
        <w:ind w:left="0" w:firstLine="0"/>
      </w:pPr>
      <w:r>
        <w:rPr>
          <w:b/>
        </w:rPr>
        <w:t xml:space="preserve">1.3. </w:t>
      </w:r>
      <w:r>
        <w:t>Сервис предназначен для предоставления пользователям доступа к бонусной механике, цифровым купонам и специальным предложениям партнёров «Истокъ».</w:t>
      </w:r>
    </w:p>
    <w:p>
      <w:pPr>
        <w:ind w:left="0" w:firstLine="0"/>
      </w:pPr>
      <w:r>
        <w:rPr>
          <w:b/>
        </w:rPr>
        <w:t xml:space="preserve">1.4. </w:t>
      </w:r>
      <w:r>
        <w:t>Акцептом Соглашения является нажатие пользователем кнопки подтверждения согласия в интерфейсе Сервиса либо иное действие, прямо обозначенное интерфейсом как принятие Соглашения. С момента акцепта между пользователем и «Истокъ» возникает соглашение об использовании Сервиса.</w:t>
      </w:r>
    </w:p>
    <w:p>
      <w:pPr>
        <w:ind w:left="0" w:firstLine="0"/>
      </w:pPr>
      <w:r>
        <w:rPr>
          <w:b/>
        </w:rPr>
        <w:t xml:space="preserve">1.5. </w:t>
      </w:r>
      <w:r>
        <w:t>Использование Telegram как внешней платформы также регулируется правилами и условиями Telegram. «Истокъ» не управляет работой Telegram и не отвечает за его доступность.</w:t>
      </w:r>
    </w:p>
    <w:p>
      <w:pPr>
        <w:pStyle w:val="Heading1"/>
      </w:pPr>
      <w:r>
        <w:t>2. Термины</w:t>
      </w:r>
    </w:p>
    <w:p>
      <w:pPr>
        <w:ind w:left="0" w:firstLine="0"/>
      </w:pPr>
      <w:r>
        <w:rPr>
          <w:b/>
        </w:rPr>
        <w:t xml:space="preserve">2.1. </w:t>
      </w:r>
      <w:r>
        <w:t>Пользователь — физическое лицо, использующее Сервис через свой аккаунт Telegram.</w:t>
      </w:r>
    </w:p>
    <w:p>
      <w:pPr>
        <w:ind w:left="0" w:firstLine="0"/>
      </w:pPr>
      <w:r>
        <w:rPr>
          <w:b/>
        </w:rPr>
        <w:t xml:space="preserve">2.2. </w:t>
      </w:r>
      <w:r>
        <w:t>Партнёр — юридическое лицо, индивидуальный предприниматель или иное лицо, законно предлагающее товары, работы или услуги и разместившее предложение в Сервисе.</w:t>
      </w:r>
    </w:p>
    <w:p>
      <w:pPr>
        <w:ind w:left="0" w:firstLine="0"/>
      </w:pPr>
      <w:r>
        <w:rPr>
          <w:b/>
        </w:rPr>
        <w:t xml:space="preserve">2.3. </w:t>
      </w:r>
      <w:r>
        <w:t>Баллы — внутренние условные единицы Сервиса, используемые для доступа к отдельным купонам, бонусам, уровням и игровым механикам. Баллы не являются денежными средствами, электронными денежными средствами, валютой, ценной бумагой или самостоятельным имущественным правом и не подлежат обмену на деньги.</w:t>
      </w:r>
    </w:p>
    <w:p>
      <w:pPr>
        <w:ind w:left="0" w:firstLine="0"/>
      </w:pPr>
      <w:r>
        <w:rPr>
          <w:b/>
        </w:rPr>
        <w:t xml:space="preserve">2.4. </w:t>
      </w:r>
      <w:r>
        <w:t>Купон — сформированное в Сервисе электронное право пользователя воспользоваться предложением Партнёра на условиях, указанных в карточке купона, в течение установленного срока.</w:t>
      </w:r>
    </w:p>
    <w:p>
      <w:pPr>
        <w:ind w:left="0" w:firstLine="0"/>
      </w:pPr>
      <w:r>
        <w:rPr>
          <w:b/>
        </w:rPr>
        <w:t xml:space="preserve">2.5. </w:t>
      </w:r>
      <w:r>
        <w:t>QR-код купона — уникальный код для подтверждения использования купона у Партнёра.</w:t>
      </w:r>
    </w:p>
    <w:p>
      <w:pPr>
        <w:ind w:left="0" w:firstLine="0"/>
      </w:pPr>
      <w:r>
        <w:rPr>
          <w:b/>
        </w:rPr>
        <w:t xml:space="preserve">2.6. </w:t>
      </w:r>
      <w:r>
        <w:t>QR-код Партнёра — код, размещённый Партнёром и ведущий пользователя в Сервис; он может использоваться для определения источника привлечения пользователя.</w:t>
      </w:r>
    </w:p>
    <w:p>
      <w:pPr>
        <w:pStyle w:val="Heading1"/>
      </w:pPr>
      <w:r>
        <w:t>3. Механика Сервиса</w:t>
      </w:r>
    </w:p>
    <w:p>
      <w:pPr>
        <w:ind w:left="0" w:firstLine="0"/>
      </w:pPr>
      <w:r>
        <w:rPr>
          <w:b/>
        </w:rPr>
        <w:t xml:space="preserve">3.1. </w:t>
      </w:r>
      <w:r>
        <w:t>Пользователь может получать Баллы за предусмотренные Сервисом действия, включая регулярное использование, серии входов, участие в игровых механиках, акциях и иные действия, указанные в интерфейсе.</w:t>
      </w:r>
    </w:p>
    <w:p>
      <w:pPr>
        <w:ind w:left="0" w:firstLine="0"/>
      </w:pPr>
      <w:r>
        <w:rPr>
          <w:b/>
        </w:rPr>
        <w:t xml:space="preserve">3.2. </w:t>
      </w:r>
      <w:r>
        <w:t>Количество начисляемых Баллов, стоимость купонов в Баллах, сроки действия, лимиты и условия конкретных предложений отображаются в интерфейсе и могут различаться у разных Партнёров.</w:t>
      </w:r>
    </w:p>
    <w:p>
      <w:pPr>
        <w:ind w:left="0" w:firstLine="0"/>
      </w:pPr>
      <w:r>
        <w:rPr>
          <w:b/>
        </w:rPr>
        <w:t xml:space="preserve">3.3. </w:t>
      </w:r>
      <w:r>
        <w:t>Для получения купона Пользователь списывает указанное в карточке количество Баллов. Если иное не указано в карточке, получение купона не означает оплату товара или услуги Партнёра.</w:t>
      </w:r>
    </w:p>
    <w:p>
      <w:pPr>
        <w:ind w:left="0" w:firstLine="0"/>
      </w:pPr>
      <w:r>
        <w:rPr>
          <w:b/>
        </w:rPr>
        <w:t xml:space="preserve">3.4. </w:t>
      </w:r>
      <w:r>
        <w:t>При посещении Партнёра Пользователь предъявляет QR-код купона. Партнёр или его сотрудник сканирует QR-код, после чего купон получает статус использованного. Повторное использование такого купона не допускается.</w:t>
      </w:r>
    </w:p>
    <w:p>
      <w:pPr>
        <w:ind w:left="0" w:firstLine="0"/>
      </w:pPr>
      <w:r>
        <w:rPr>
          <w:b/>
        </w:rPr>
        <w:t xml:space="preserve">3.5. </w:t>
      </w:r>
      <w:r>
        <w:t>Купоны не суммируются между собой и с иными скидками или акциями Партнёра, если в карточке купона прямо не указано иное.</w:t>
      </w:r>
    </w:p>
    <w:p>
      <w:pPr>
        <w:ind w:left="0" w:firstLine="0"/>
      </w:pPr>
      <w:r>
        <w:rPr>
          <w:b/>
        </w:rPr>
        <w:t xml:space="preserve">3.6. </w:t>
      </w:r>
      <w:r>
        <w:t>При переходе в Сервис по персональному QR-коду Партнёра Сервис может зафиксировать источник привлечения Пользователя и учитывать его в партнёрской программе. Базовый срок такого учёта — до 12 месяцев с даты первой регистрации по QR-коду Партнёра, если иное не предусмотрено действующими правилами партнёрской программы.</w:t>
      </w:r>
    </w:p>
    <w:p>
      <w:pPr>
        <w:ind w:left="0" w:firstLine="0"/>
      </w:pPr>
      <w:r>
        <w:rPr>
          <w:b/>
        </w:rPr>
        <w:t xml:space="preserve">3.7. </w:t>
      </w:r>
      <w:r>
        <w:t>Сервис может использовать игровые механики (серии входов, уровни, опыт, «дерево роста», ограниченные бонусы и аналогичные механики). Они не являются лотереей, банковской или инвестиционной услугой и предоставляются как функциональность программы лояльности.</w:t>
      </w:r>
    </w:p>
    <w:p>
      <w:pPr>
        <w:pStyle w:val="Heading1"/>
      </w:pPr>
      <w:r>
        <w:t>4. Роль «Истокъ» и Партнёров</w:t>
      </w:r>
    </w:p>
    <w:p>
      <w:pPr>
        <w:ind w:left="0" w:firstLine="0"/>
      </w:pPr>
      <w:r>
        <w:rPr>
          <w:b/>
        </w:rPr>
        <w:t xml:space="preserve">4.1. </w:t>
      </w:r>
      <w:r>
        <w:t>«Истокъ» предоставляет информационно-техническую инфраструктуру для размещения предложений Партнёров, начисления и списания Баллов, формирования и погашения цифровых купонов.</w:t>
      </w:r>
    </w:p>
    <w:p>
      <w:pPr>
        <w:ind w:left="0" w:firstLine="0"/>
      </w:pPr>
      <w:r>
        <w:rPr>
          <w:b/>
        </w:rPr>
        <w:t xml:space="preserve">4.2. </w:t>
      </w:r>
      <w:r>
        <w:t>Договор купли-продажи, оказания услуг или выполнения работ заключается непосредственно между Пользователем и соответствующим Партнёром в месте продажи/оказания услуги либо иным способом, установленным Партнёром.</w:t>
      </w:r>
    </w:p>
    <w:p>
      <w:pPr>
        <w:ind w:left="0" w:firstLine="0"/>
      </w:pPr>
      <w:r>
        <w:rPr>
          <w:b/>
        </w:rPr>
        <w:t xml:space="preserve">4.3. </w:t>
      </w:r>
      <w:r>
        <w:t>«Истокъ» не является продавцом или исполнителем товаров, работ и услуг Партнёра, не принимает оплату за них и не определяет их качество, состав, безопасность, наличие и фактическую стоимость.</w:t>
      </w:r>
    </w:p>
    <w:p>
      <w:pPr>
        <w:ind w:left="0" w:firstLine="0"/>
      </w:pPr>
      <w:r>
        <w:rPr>
          <w:b/>
        </w:rPr>
        <w:t xml:space="preserve">4.4. </w:t>
      </w:r>
      <w:r>
        <w:t>Партнёр несёт ответственность перед Пользователем за предоставление заявленной скидки/бонуса, качество и безопасность товара или услуги, соблюдение законодательства о защите прав потребителей, лицензирование и иные требования, относящиеся к деятельности Партнёра.</w:t>
      </w:r>
    </w:p>
    <w:p>
      <w:pPr>
        <w:ind w:left="0" w:firstLine="0"/>
      </w:pPr>
      <w:r>
        <w:rPr>
          <w:b/>
        </w:rPr>
        <w:t xml:space="preserve">4.5. </w:t>
      </w:r>
      <w:r>
        <w:t>Если Партнёр прекратил участие или предложение стало недоступным до использования купона, «Истокъ» вправе отменить неиспользованный купон и вернуть Пользователю списанные за него Баллы.</w:t>
      </w:r>
    </w:p>
    <w:p>
      <w:pPr>
        <w:pStyle w:val="Heading1"/>
      </w:pPr>
      <w:r>
        <w:t>5. Баллы и купоны</w:t>
      </w:r>
    </w:p>
    <w:p>
      <w:pPr>
        <w:ind w:left="0" w:firstLine="0"/>
      </w:pPr>
      <w:r>
        <w:rPr>
          <w:b/>
        </w:rPr>
        <w:t xml:space="preserve">5.1. </w:t>
      </w:r>
      <w:r>
        <w:t>Баллы ведутся в учётной записи Пользователя в Сервисе. Они предназначены исключительно для использования внутри Сервиса.</w:t>
      </w:r>
    </w:p>
    <w:p>
      <w:pPr>
        <w:ind w:left="0" w:firstLine="0"/>
      </w:pPr>
      <w:r>
        <w:rPr>
          <w:b/>
        </w:rPr>
        <w:t xml:space="preserve">5.2. </w:t>
      </w:r>
      <w:r>
        <w:t>«Истокъ» вправе изменять правила начисления Баллов и стоимость будущих купонов, публикуя новые условия в Сервисе. Такие изменения не должны ухудшать условия уже приобретённого и действующего купона, кроме случаев прекращения предложения Партнёром, технической ошибки, злоупотребления или требований закона.</w:t>
      </w:r>
    </w:p>
    <w:p>
      <w:pPr>
        <w:ind w:left="0" w:firstLine="0"/>
      </w:pPr>
      <w:r>
        <w:rPr>
          <w:b/>
        </w:rPr>
        <w:t xml:space="preserve">5.3. </w:t>
      </w:r>
      <w:r>
        <w:t>Срок действия каждого купона указывается в его карточке. По истечении срока купон прекращает действовать. Возврат Баллов за неиспользованный истёкший купон возможен только если это прямо предусмотрено карточкой или правилами конкретной акции.</w:t>
      </w:r>
    </w:p>
    <w:p>
      <w:pPr>
        <w:ind w:left="0" w:firstLine="0"/>
      </w:pPr>
      <w:r>
        <w:rPr>
          <w:b/>
        </w:rPr>
        <w:t xml:space="preserve">5.4. </w:t>
      </w:r>
      <w:r>
        <w:t>«Истокъ» вправе аннулировать Баллы или купоны, начисленные/полученные вследствие технической ошибки, мошенничества, множественных фиктивных аккаунтов, автоматизированных действий, обхода ограничений или иных злоупотреблений.</w:t>
      </w:r>
    </w:p>
    <w:p>
      <w:pPr>
        <w:pStyle w:val="Heading1"/>
      </w:pPr>
      <w:r>
        <w:t>6. Права и обязанности Пользователя</w:t>
      </w:r>
    </w:p>
    <w:p>
      <w:pPr>
        <w:ind w:left="0" w:firstLine="0"/>
      </w:pPr>
      <w:r>
        <w:rPr>
          <w:b/>
        </w:rPr>
        <w:t xml:space="preserve">6.1. </w:t>
      </w:r>
      <w:r>
        <w:t>Пользователь обязан использовать Сервис добросовестно, не передавать QR-код использованного или персонального купона третьим лицам в целях обхода ограничений, не вмешиваться в работу Сервиса и не создавать фиктивные операции.</w:t>
      </w:r>
    </w:p>
    <w:p>
      <w:pPr>
        <w:ind w:left="0" w:firstLine="0"/>
      </w:pPr>
      <w:r>
        <w:rPr>
          <w:b/>
        </w:rPr>
        <w:t xml:space="preserve">6.2. </w:t>
      </w:r>
      <w:r>
        <w:t>Пользователь обязан самостоятельно ознакомиться с условиями конкретного купона до его получения и использования.</w:t>
      </w:r>
    </w:p>
    <w:p>
      <w:pPr>
        <w:ind w:left="0" w:firstLine="0"/>
      </w:pPr>
      <w:r>
        <w:rPr>
          <w:b/>
        </w:rPr>
        <w:t xml:space="preserve">6.3. </w:t>
      </w:r>
      <w:r>
        <w:t>Пользователь вправе обращаться по вопросам работы Сервиса и обработки данных по адресу: partners@istokbonus.ru.</w:t>
      </w:r>
    </w:p>
    <w:p>
      <w:pPr>
        <w:ind w:left="0" w:firstLine="0"/>
      </w:pPr>
      <w:r>
        <w:rPr>
          <w:b/>
        </w:rPr>
        <w:t xml:space="preserve">6.4. </w:t>
      </w:r>
      <w:r>
        <w:t>Пользователь вправе прекратить использование Сервиса. Для удаления учётных данных из систем «Истокъ» Пользователь может направить запрос на partners@istokbonus.ru. После удаления доступ к накопленным Баллам и неиспользованным купонам может быть утрачен.</w:t>
      </w:r>
    </w:p>
    <w:p>
      <w:pPr>
        <w:pStyle w:val="Heading1"/>
      </w:pPr>
      <w:r>
        <w:t>7. Ограничение ответственности</w:t>
      </w:r>
    </w:p>
    <w:p>
      <w:pPr>
        <w:ind w:left="0" w:firstLine="0"/>
      </w:pPr>
      <w:r>
        <w:rPr>
          <w:b/>
        </w:rPr>
        <w:t xml:space="preserve">7.1. </w:t>
      </w:r>
      <w:r>
        <w:t>Сервис предоставляется по принципу «как есть» в пределах, допускаемых законом. «Истокъ» принимает разумные меры для поддержания работы Сервиса, но не гарантирует отсутствие временных сбоев Telegram, сети Интернет, хостинга или сторонних сервисов.</w:t>
      </w:r>
    </w:p>
    <w:p>
      <w:pPr>
        <w:ind w:left="0" w:firstLine="0"/>
      </w:pPr>
      <w:r>
        <w:rPr>
          <w:b/>
        </w:rPr>
        <w:t xml:space="preserve">7.2. </w:t>
      </w:r>
      <w:r>
        <w:t>«Истокъ» не отвечает за действия или бездействие Партнёра, включая отказ в обслуживании, изменение графика работы, отсутствие товара, качество услуги и иные обстоятельства, находящиеся под контролем Партнёра, кроме случаев, когда ответственность «Истокъ» прямо установлена законом.</w:t>
      </w:r>
    </w:p>
    <w:p>
      <w:pPr>
        <w:ind w:left="0" w:firstLine="0"/>
      </w:pPr>
      <w:r>
        <w:rPr>
          <w:b/>
        </w:rPr>
        <w:t xml:space="preserve">7.3. </w:t>
      </w:r>
      <w:r>
        <w:t>Ничто в Соглашении не ограничивает права Пользователя, которые не могут быть ограничены соглашением в силу законодательства Российской Федерации.</w:t>
      </w:r>
    </w:p>
    <w:p>
      <w:pPr>
        <w:pStyle w:val="Heading1"/>
      </w:pPr>
      <w:r>
        <w:t>8. Персональные данные</w:t>
      </w:r>
    </w:p>
    <w:p>
      <w:pPr>
        <w:ind w:left="0" w:firstLine="0"/>
      </w:pPr>
      <w:r>
        <w:rPr>
          <w:b/>
        </w:rPr>
        <w:t xml:space="preserve">8.1. </w:t>
      </w:r>
      <w:r>
        <w:t>Обработка персональных данных и служебных данных Пользователя осуществляется в соответствии с Политикой в отношении обработки персональных данных «Истокъ», размещённой по постоянной ссылке в Сервисе.</w:t>
      </w:r>
    </w:p>
    <w:p>
      <w:pPr>
        <w:ind w:left="0" w:firstLine="0"/>
      </w:pPr>
      <w:r>
        <w:rPr>
          <w:b/>
        </w:rPr>
        <w:t xml:space="preserve">8.2. </w:t>
      </w:r>
      <w:r>
        <w:t>Для работы базовой функциональности Сервиса «Истокъ» обрабатывает Telegram ID и связанные с ним данные использования Сервиса, включая баланс Баллов, историю купонов и источник привлечения. Перечень, цели, сроки и права Пользователя подробно указаны в Политике.</w:t>
      </w:r>
    </w:p>
    <w:p>
      <w:pPr>
        <w:pStyle w:val="Heading1"/>
      </w:pPr>
      <w:r>
        <w:t>9. Изменение Соглашения и прекращение работы Сервиса</w:t>
      </w:r>
    </w:p>
    <w:p>
      <w:pPr>
        <w:ind w:left="0" w:firstLine="0"/>
      </w:pPr>
      <w:r>
        <w:rPr>
          <w:b/>
        </w:rPr>
        <w:t xml:space="preserve">9.1. </w:t>
      </w:r>
      <w:r>
        <w:t>«Истокъ» вправе изменять Соглашение по мере развития Сервиса или изменения законодательства. Новая редакция публикуется в Сервисе с указанием даты вступления в силу.</w:t>
      </w:r>
    </w:p>
    <w:p>
      <w:pPr>
        <w:ind w:left="0" w:firstLine="0"/>
      </w:pPr>
      <w:r>
        <w:rPr>
          <w:b/>
        </w:rPr>
        <w:t xml:space="preserve">9.2. </w:t>
      </w:r>
      <w:r>
        <w:t>Существенные изменения, влияющие на права Пользователя, доводятся до сведения через интерфейс Сервиса до или при следующем использовании.</w:t>
      </w:r>
    </w:p>
    <w:p>
      <w:pPr>
        <w:ind w:left="0" w:firstLine="0"/>
      </w:pPr>
      <w:r>
        <w:rPr>
          <w:b/>
        </w:rPr>
        <w:t xml:space="preserve">9.3. </w:t>
      </w:r>
      <w:r>
        <w:t>Если Пользователь не согласен с новой редакцией, он вправе прекратить использование Сервиса и запросить удаление данных.</w:t>
      </w:r>
    </w:p>
    <w:p>
      <w:pPr>
        <w:pStyle w:val="Heading1"/>
      </w:pPr>
      <w:r>
        <w:t>10. Применимое право и споры</w:t>
      </w:r>
    </w:p>
    <w:p>
      <w:pPr>
        <w:ind w:left="0" w:firstLine="0"/>
      </w:pPr>
      <w:r>
        <w:rPr>
          <w:b/>
        </w:rPr>
        <w:t xml:space="preserve">10.1. </w:t>
      </w:r>
      <w:r>
        <w:t>К Соглашению применяется законодательство Российской Федерации.</w:t>
      </w:r>
    </w:p>
    <w:p>
      <w:pPr>
        <w:ind w:left="0" w:firstLine="0"/>
      </w:pPr>
      <w:r>
        <w:rPr>
          <w:b/>
        </w:rPr>
        <w:t xml:space="preserve">10.2. </w:t>
      </w:r>
      <w:r>
        <w:t>Обращения Пользователя направляются на partners@istokbonus.ru. Споры разрешаются в порядке, установленном законодательством Российской Федерации, с соблюдением обязательного претензионного порядка, если он предусмотрен законом для соответствующей категории спора.</w:t>
      </w:r>
    </w:p>
    <w:p>
      <w:pPr>
        <w:pStyle w:val="Heading1"/>
      </w:pPr>
      <w:r>
        <w:t>Реквизиты</w:t>
      </w:r>
    </w:p>
    <w:p>
      <w:r>
        <w:rPr>
          <w:i w:val="0"/>
        </w:rPr>
        <w:t>Индивидуальный предприниматель Балтин Евгений Михайлович</w:t>
      </w:r>
    </w:p>
    <w:p>
      <w:r>
        <w:rPr>
          <w:i w:val="0"/>
        </w:rPr>
        <w:t>ИНН: 183115170576; ОГРНИП: 324180000088750</w:t>
      </w:r>
    </w:p>
    <w:p>
      <w:r>
        <w:rPr>
          <w:i w:val="0"/>
        </w:rPr>
        <w:t>Адрес регистрации: 109472, Россия, г. Москва, ул. Ташкентская, д. 29/179, кв. 36</w:t>
      </w:r>
    </w:p>
    <w:p>
      <w:r>
        <w:rPr>
          <w:i w:val="0"/>
        </w:rPr>
        <w:t>E-mail для обращений: partners@istokbonus.ru</w:t>
      </w:r>
    </w:p>
    <w:p>
      <w:r>
        <w:rPr>
          <w:i w:val="0"/>
        </w:rPr>
        <w:t>Сайт: istokbonus.ru; Telegram-бот: @IstokMoscowBot</w:t>
      </w:r>
    </w:p>
    <w:p>
      <w:pPr>
        <w:pStyle w:val="Heading1"/>
      </w:pPr>
      <w:r>
        <w:t>Нормативная основа</w:t>
      </w:r>
    </w:p>
    <w:p>
      <w:r>
        <w:rPr>
          <w:i w:val="0"/>
        </w:rPr>
        <w:t>Документ подготовлен с учётом общих положений Гражданского кодекса РФ о заключении договоров и акцепте, а также Федерального закона № 152-ФЗ «О персональных данных».</w:t>
      </w:r>
    </w:p>
    <w:sectPr w:rsidR="00FC693F" w:rsidRPr="0006063C" w:rsidSect="00034616">
      <w:footerReference w:type="default" r:id="rId9"/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