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smoke</w:t>
      </w:r>
      <w:r>
        <w:t xml:space="preserve"> </w:t>
      </w:r>
      <w:r>
        <w:t xml:space="preserve">free</w:t>
      </w:r>
      <w:r>
        <w:t xml:space="preserve"> </w:t>
      </w:r>
      <w:r>
        <w:t xml:space="preserve">dividend</w:t>
      </w:r>
      <w:r>
        <w:t xml:space="preserve"> </w:t>
      </w:r>
      <w:r>
        <w:t xml:space="preserve">results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2021</w:t>
      </w:r>
    </w:p>
    <w:p>
      <w:pPr>
        <w:pStyle w:val="FirstParagraph"/>
      </w:pPr>
      <w:r>
        <w:t xml:space="preserve">results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smoke free dividend results</dc:title>
  <dc:creator/>
  <cp:keywords/>
  <dcterms:created xsi:type="dcterms:W3CDTF">2021-11-17T23:39:45Z</dcterms:created>
  <dcterms:modified xsi:type="dcterms:W3CDTF">2021-11-17T23:39:45Z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2021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