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FA8A5" w14:textId="77777777" w:rsidR="0004231E" w:rsidRDefault="0004231E"/>
    <w:tbl>
      <w:tblPr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7EE0" w:rsidRPr="00747EE0" w14:paraId="6DB0E097" w14:textId="77777777" w:rsidTr="00747EE0">
        <w:trPr>
          <w:trHeight w:val="32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59F74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Background research: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2F2FD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0C98C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7EE0" w:rsidRPr="00747EE0" w14:paraId="6B874890" w14:textId="77777777" w:rsidTr="00747EE0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4EDCD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3AF83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0E67E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7EE0" w:rsidRPr="00747EE0" w14:paraId="35B9CBB5" w14:textId="77777777" w:rsidTr="00747EE0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79F85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Data processing: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F77AD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EF0D3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7EE0" w:rsidRPr="00747EE0" w14:paraId="7D094731" w14:textId="77777777" w:rsidTr="00747EE0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8BEBD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A2649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Quality check of samples: purity, donor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B9F41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7EE0" w:rsidRPr="00747EE0" w14:paraId="27AA0776" w14:textId="77777777" w:rsidTr="00747EE0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270C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E820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Raw data and processed data format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8FBA0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7EE0" w:rsidRPr="00747EE0" w14:paraId="7964957D" w14:textId="77777777" w:rsidTr="00747EE0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D07A5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B0D3F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QC, Normalization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80E97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7EE0" w:rsidRPr="00747EE0" w14:paraId="55A8B96A" w14:textId="77777777" w:rsidTr="00747EE0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7C610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60BC8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EBCC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7EE0" w:rsidRPr="00747EE0" w14:paraId="09A4E7BE" w14:textId="77777777" w:rsidTr="00747EE0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DFC36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RNA-</w:t>
            </w:r>
            <w:proofErr w:type="spellStart"/>
            <w:r w:rsidRPr="00747EE0">
              <w:rPr>
                <w:rFonts w:ascii="Calibri" w:eastAsia="Times New Roman" w:hAnsi="Calibri" w:cs="Times New Roman"/>
                <w:color w:val="000000"/>
              </w:rPr>
              <w:t>seq</w:t>
            </w:r>
            <w:proofErr w:type="spellEnd"/>
            <w:r w:rsidRPr="00747EE0">
              <w:rPr>
                <w:rFonts w:ascii="Calibri" w:eastAsia="Times New Roman" w:hAnsi="Calibri" w:cs="Times New Roman"/>
                <w:color w:val="000000"/>
              </w:rPr>
              <w:t xml:space="preserve"> analysis: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18241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EBAE7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7EE0" w:rsidRPr="00747EE0" w14:paraId="6F00628E" w14:textId="77777777" w:rsidTr="00747EE0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23DD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BA5D5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Data pooling, multiple donor normalization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C055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7EE0" w:rsidRPr="00747EE0" w14:paraId="6CC6EF16" w14:textId="77777777" w:rsidTr="00747EE0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1CE14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BD612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Differential gene expression analysis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02D4E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7EE0" w:rsidRPr="00747EE0" w14:paraId="34670F00" w14:textId="77777777" w:rsidTr="00747EE0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1275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3E8E5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Signature gene identification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A8397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7EE0" w:rsidRPr="00747EE0" w14:paraId="313CF59B" w14:textId="77777777" w:rsidTr="00747EE0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72FFD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8F791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E5CDA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7EE0" w:rsidRPr="00747EE0" w14:paraId="6A03078D" w14:textId="77777777" w:rsidTr="00747EE0">
        <w:trPr>
          <w:trHeight w:val="320"/>
        </w:trPr>
        <w:tc>
          <w:tcPr>
            <w:tcW w:w="623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7100E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Differential DNA methylation analysis:</w:t>
            </w:r>
          </w:p>
          <w:p w14:paraId="461FAD45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71525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7EE0" w:rsidRPr="00747EE0" w14:paraId="0201B4C2" w14:textId="77777777" w:rsidTr="00747EE0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5A7A2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CAB8C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Data pooling, multiple donor normalization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DEE75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7EE0" w:rsidRPr="00747EE0" w14:paraId="2FE43291" w14:textId="77777777" w:rsidTr="00747EE0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01713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1E7E8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Active regulatory region definition/ analysis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A7C03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7EE0" w:rsidRPr="00747EE0" w14:paraId="3C99EE14" w14:textId="77777777" w:rsidTr="00747EE0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4B659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44DB8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68070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7EE0" w:rsidRPr="00747EE0" w14:paraId="3AA4C97D" w14:textId="77777777" w:rsidTr="00747EE0">
        <w:trPr>
          <w:trHeight w:val="320"/>
        </w:trPr>
        <w:tc>
          <w:tcPr>
            <w:tcW w:w="623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F413D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Histone modification analysis:</w:t>
            </w:r>
          </w:p>
          <w:p w14:paraId="1386C869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31260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7EE0" w:rsidRPr="00747EE0" w14:paraId="1C6D4BC1" w14:textId="77777777" w:rsidTr="00747EE0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2875E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FFB83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Data pooling, multiple donor normalization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0ACAE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7EE0" w:rsidRPr="00747EE0" w14:paraId="1B625C09" w14:textId="77777777" w:rsidTr="00747EE0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FFBF6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E5D5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Active regulatory region definition/ analysis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AF194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7EE0" w:rsidRPr="00747EE0" w14:paraId="021ED2A7" w14:textId="77777777" w:rsidTr="00747EE0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191A0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C5E1F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3B189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7EE0" w:rsidRPr="00747EE0" w14:paraId="6CCBA0B6" w14:textId="77777777" w:rsidTr="000E765E">
        <w:trPr>
          <w:trHeight w:val="320"/>
        </w:trPr>
        <w:tc>
          <w:tcPr>
            <w:tcW w:w="623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40A23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Transcription factor binding site enrichment:</w:t>
            </w:r>
          </w:p>
          <w:p w14:paraId="2B85C6C5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74D41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7EE0" w:rsidRPr="00747EE0" w14:paraId="0EC0E25E" w14:textId="77777777" w:rsidTr="00747EE0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147BF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A5E4E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Active region pooling from DNA me and histone modification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089BD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7EE0" w:rsidRPr="00747EE0" w14:paraId="021A07AA" w14:textId="77777777" w:rsidTr="00747EE0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8E74C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E1C77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TF binding site definition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6AA24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7EE0" w:rsidRPr="00747EE0" w14:paraId="40CBCB0F" w14:textId="77777777" w:rsidTr="00747EE0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4BD67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2FE8C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Enrichment analysis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C2172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7EE0" w:rsidRPr="00747EE0" w14:paraId="5B29A65F" w14:textId="77777777" w:rsidTr="00747EE0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9E493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CB58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D70A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7EE0" w:rsidRPr="00747EE0" w14:paraId="2065B070" w14:textId="77777777" w:rsidTr="00441B4A">
        <w:trPr>
          <w:trHeight w:val="320"/>
        </w:trPr>
        <w:tc>
          <w:tcPr>
            <w:tcW w:w="623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08192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TFBS vs expression data comparison:</w:t>
            </w:r>
          </w:p>
          <w:p w14:paraId="2AD7AFEF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51AE6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7EE0" w:rsidRPr="00747EE0" w14:paraId="0F319ECD" w14:textId="77777777" w:rsidTr="00747EE0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E8C14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E1D7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4B145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7EE0" w:rsidRPr="00747EE0" w14:paraId="77244E13" w14:textId="77777777" w:rsidTr="004C258A">
        <w:trPr>
          <w:trHeight w:val="320"/>
        </w:trPr>
        <w:tc>
          <w:tcPr>
            <w:tcW w:w="623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5E653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Correlation between recognized TFs and gene expression signature:</w:t>
            </w:r>
            <w:bookmarkStart w:id="0" w:name="_GoBack"/>
            <w:bookmarkEnd w:id="0"/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205C5" w14:textId="77777777" w:rsidR="00747EE0" w:rsidRPr="00747EE0" w:rsidRDefault="00747EE0" w:rsidP="00747EE0">
            <w:pPr>
              <w:rPr>
                <w:rFonts w:ascii="Calibri" w:eastAsia="Times New Roman" w:hAnsi="Calibri" w:cs="Times New Roman"/>
                <w:color w:val="000000"/>
              </w:rPr>
            </w:pPr>
            <w:r w:rsidRPr="0074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46D4243D" w14:textId="77777777" w:rsidR="0004231E" w:rsidRDefault="0004231E"/>
    <w:sectPr w:rsidR="0004231E" w:rsidSect="00526F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95B"/>
    <w:rsid w:val="0004231E"/>
    <w:rsid w:val="004C2E53"/>
    <w:rsid w:val="004E1B16"/>
    <w:rsid w:val="00526FA9"/>
    <w:rsid w:val="00747EE0"/>
    <w:rsid w:val="00B8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7AD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7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3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1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73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2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92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9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20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9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3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136</Words>
  <Characters>780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Fangwu Wang</dc:creator>
  <cp:keywords/>
  <dc:description/>
  <cp:lastModifiedBy>Fangwu Wang</cp:lastModifiedBy>
  <cp:revision>1</cp:revision>
  <dcterms:created xsi:type="dcterms:W3CDTF">2017-02-05T19:18:00Z</dcterms:created>
  <dcterms:modified xsi:type="dcterms:W3CDTF">2017-02-06T06:20:00Z</dcterms:modified>
</cp:coreProperties>
</file>