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rt-2-r-markdown-for-gapminder-data-exploration"/>
      <w:bookmarkEnd w:id="21"/>
      <w:r>
        <w:t xml:space="preserve">Part 2: R Markdown for gapminder data exploration</w:t>
      </w:r>
    </w:p>
    <w:p>
      <w:pPr>
        <w:pStyle w:val="FirstParagraph"/>
      </w:pPr>
      <w:r>
        <w:t xml:space="preserve">This will detail some basic functions for extracting and visualizing information from the given dataframe: gapminder. There is a document titled hw01-gapminder.docx that incorporates the visual output of all the methods used below.</w:t>
      </w:r>
    </w:p>
    <w:p>
      <w:pPr>
        <w:pStyle w:val="Heading3"/>
      </w:pPr>
      <w:bookmarkStart w:id="22" w:name="inputing-the-gapminder-dataframe"/>
      <w:bookmarkEnd w:id="22"/>
      <w:r>
        <w:t xml:space="preserve">Inputing the gapminder dataframe</w:t>
      </w:r>
    </w:p>
    <w:p>
      <w:pPr>
        <w:pStyle w:val="FirstParagraph"/>
      </w:pPr>
      <w:r>
        <w:t xml:space="preserve">Use the following command to access the gapminder dataframe in your working environment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Heading3"/>
      </w:pPr>
      <w:bookmarkStart w:id="23" w:name="extracting-information-about-the-dataframe"/>
      <w:bookmarkEnd w:id="23"/>
      <w:r>
        <w:t xml:space="preserve">Extracting information about the dataframe</w:t>
      </w:r>
    </w:p>
    <w:p>
      <w:pPr>
        <w:pStyle w:val="Heading5"/>
      </w:pPr>
      <w:bookmarkStart w:id="24" w:name="viewing-the-header"/>
      <w:bookmarkEnd w:id="24"/>
      <w:r>
        <w:t xml:space="preserve">Viewing the header</w:t>
      </w:r>
    </w:p>
    <w:p>
      <w:pPr>
        <w:pStyle w:val="FirstParagraph"/>
      </w:pPr>
      <w:r>
        <w:t xml:space="preserve">Use this command to view the first six observations of this dataframe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continent  year lifeExp      pop gdpPercap</w:t>
      </w:r>
      <w:r>
        <w:br w:type="textWrapping"/>
      </w:r>
      <w:r>
        <w:rPr>
          <w:rStyle w:val="VerbatimChar"/>
        </w:rPr>
        <w:t xml:space="preserve">##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Afghanistan Asia       1952    28.8  8425333      779.</w:t>
      </w:r>
      <w:r>
        <w:br w:type="textWrapping"/>
      </w:r>
      <w:r>
        <w:rPr>
          <w:rStyle w:val="VerbatimChar"/>
        </w:rPr>
        <w:t xml:space="preserve">## 2 Afghanistan Asia       1957    30.3  9240934      821.</w:t>
      </w:r>
      <w:r>
        <w:br w:type="textWrapping"/>
      </w:r>
      <w:r>
        <w:rPr>
          <w:rStyle w:val="VerbatimChar"/>
        </w:rPr>
        <w:t xml:space="preserve">## 3 Afghanistan Asia       1962    32.0 10267083      853.</w:t>
      </w:r>
      <w:r>
        <w:br w:type="textWrapping"/>
      </w:r>
      <w:r>
        <w:rPr>
          <w:rStyle w:val="VerbatimChar"/>
        </w:rPr>
        <w:t xml:space="preserve">## 4 Afghanistan Asia       1967    34.0 11537966      836.</w:t>
      </w:r>
      <w:r>
        <w:br w:type="textWrapping"/>
      </w:r>
      <w:r>
        <w:rPr>
          <w:rStyle w:val="VerbatimChar"/>
        </w:rPr>
        <w:t xml:space="preserve">## 5 Afghanistan Asia       1972    36.1 13079460      740.</w:t>
      </w:r>
      <w:r>
        <w:br w:type="textWrapping"/>
      </w:r>
      <w:r>
        <w:rPr>
          <w:rStyle w:val="VerbatimChar"/>
        </w:rPr>
        <w:t xml:space="preserve">## 6 Afghanistan Asia       1977    38.4 14880372      786.</w:t>
      </w:r>
    </w:p>
    <w:p>
      <w:pPr>
        <w:pStyle w:val="Heading5"/>
      </w:pPr>
      <w:bookmarkStart w:id="25" w:name="viewing-the-dataframe-type"/>
      <w:bookmarkEnd w:id="25"/>
      <w:r>
        <w:t xml:space="preserve">Viewing the dataframe type</w:t>
      </w:r>
    </w:p>
    <w:p>
      <w:pPr>
        <w:pStyle w:val="FirstParagraph"/>
      </w:pPr>
      <w:r>
        <w:t xml:space="preserve">The structure function will yield all the variable types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Heading4"/>
      </w:pPr>
      <w:bookmarkStart w:id="26" w:name="retrieving-a-summary-of-the-dataframe"/>
      <w:bookmarkEnd w:id="26"/>
      <w:r>
        <w:t xml:space="preserve">Retrieving a summary of the dataframe</w:t>
      </w:r>
    </w:p>
    <w:p>
      <w:pPr>
        <w:pStyle w:val="FirstParagraph"/>
      </w:pPr>
      <w:r>
        <w:t xml:space="preserve">The summary function will provide a brief summary of the data frame type and its varibles and observations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visualizing-data-from-the-dataframe"/>
      <w:bookmarkEnd w:id="27"/>
      <w:r>
        <w:t xml:space="preserve">Visualizing data from the dataframe</w:t>
      </w:r>
    </w:p>
    <w:p>
      <w:pPr>
        <w:pStyle w:val="FirstParagraph"/>
      </w:pPr>
      <w:r>
        <w:t xml:space="preserve">Here is a scatterplot of life expectancies of countries in different continents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gapminder)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1-gapmind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fb53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2018-09-18T06:08:14Z</dcterms:created>
  <dcterms:modified xsi:type="dcterms:W3CDTF">2018-09-18T06:08:14Z</dcterms:modified>
</cp:coreProperties>
</file>