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E7B0C" w14:textId="7F9124D8" w:rsidR="00F156A0" w:rsidRDefault="00F156A0" w:rsidP="001C3B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POSITIF</w:t>
      </w:r>
    </w:p>
    <w:p w14:paraId="03E844ED" w14:textId="2B437C04" w:rsidR="00F156A0" w:rsidRDefault="00F156A0" w:rsidP="001C3B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  <w:r w:rsidR="00957B90">
        <w:rPr>
          <w:rFonts w:ascii="Times New Roman" w:hAnsi="Times New Roman" w:cs="Times New Roman"/>
          <w:sz w:val="24"/>
          <w:szCs w:val="24"/>
        </w:rPr>
        <w:t>4362</w:t>
      </w:r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29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226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05E531" w14:textId="455BBF2D" w:rsidR="00F156A0" w:rsidRDefault="00ED77F1" w:rsidP="001C3B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19C32F" wp14:editId="6CAD006A">
            <wp:extent cx="4169410" cy="2419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1" t="31642" r="34295" b="13772"/>
                    <a:stretch/>
                  </pic:blipFill>
                  <pic:spPr bwMode="auto">
                    <a:xfrm>
                      <a:off x="0" y="0"/>
                      <a:ext cx="4170633" cy="24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0EDB5" w14:textId="00A8F684" w:rsidR="00F156A0" w:rsidRPr="00B51022" w:rsidRDefault="00F156A0" w:rsidP="001C3B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B51022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B510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B5102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51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022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B51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022">
        <w:rPr>
          <w:rFonts w:ascii="Times New Roman" w:hAnsi="Times New Roman" w:cs="Times New Roman"/>
          <w:sz w:val="24"/>
          <w:szCs w:val="24"/>
        </w:rPr>
        <w:t>pol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51022">
        <w:rPr>
          <w:rFonts w:ascii="Times New Roman" w:hAnsi="Times New Roman" w:cs="Times New Roman"/>
          <w:sz w:val="24"/>
          <w:szCs w:val="24"/>
        </w:rPr>
        <w:t>nomial</w:t>
      </w:r>
      <w:proofErr w:type="spellEnd"/>
      <w:r w:rsidRPr="00B51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022">
        <w:rPr>
          <w:rFonts w:ascii="Times New Roman" w:hAnsi="Times New Roman" w:cs="Times New Roman"/>
          <w:sz w:val="24"/>
          <w:szCs w:val="24"/>
        </w:rPr>
        <w:t xml:space="preserve">order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7D6C11EA" w14:textId="0838ADF0" w:rsidR="00F156A0" w:rsidRPr="00651DD8" w:rsidRDefault="00F156A0" w:rsidP="001C3BB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225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(0.0</m:t>
            </m:r>
            <m:r>
              <w:rPr>
                <w:rFonts w:ascii="Cambria Math" w:hAnsi="Cambria Math" w:cs="Times New Roman"/>
                <w:sz w:val="24"/>
                <w:szCs w:val="24"/>
              </w:rPr>
              <m:t>27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-0.</m:t>
            </m:r>
            <m:r>
              <w:rPr>
                <w:rFonts w:ascii="Cambria Math" w:hAnsi="Cambria Math" w:cs="Times New Roman"/>
                <w:sz w:val="24"/>
                <w:szCs w:val="24"/>
              </w:rPr>
              <m:t>353</m:t>
            </m:r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r>
              <w:rPr>
                <w:rFonts w:ascii="Cambria Math" w:hAnsi="Cambria Math" w:cs="Times New Roman"/>
                <w:sz w:val="24"/>
                <w:szCs w:val="24"/>
              </w:rPr>
              <m:t>39.658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Pr="00651DD8">
        <w:rPr>
          <w:rFonts w:ascii="Times New Roman" w:eastAsiaTheme="minorEastAsia" w:hAnsi="Times New Roman" w:cs="Times New Roman"/>
          <w:sz w:val="24"/>
          <w:szCs w:val="24"/>
        </w:rPr>
        <w:t xml:space="preserve">dx </w:t>
      </w:r>
    </w:p>
    <w:p w14:paraId="35F8440E" w14:textId="0948F8C9" w:rsidR="00F156A0" w:rsidRPr="00651DD8" w:rsidRDefault="00F156A0" w:rsidP="001C3BB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[</m:t>
        </m:r>
      </m:oMath>
      <w:r w:rsidRPr="00651DD8">
        <w:rPr>
          <w:rFonts w:ascii="Times New Roman" w:eastAsiaTheme="minorEastAsia" w:hAnsi="Times New Roman" w:cs="Times New Roman"/>
          <w:sz w:val="24"/>
          <w:szCs w:val="24"/>
        </w:rPr>
        <w:t>0.00</w:t>
      </w:r>
      <w:r w:rsidR="00E030F4">
        <w:rPr>
          <w:rFonts w:ascii="Times New Roman" w:eastAsiaTheme="minorEastAsia" w:hAnsi="Times New Roman" w:cs="Times New Roman"/>
          <w:sz w:val="24"/>
          <w:szCs w:val="24"/>
        </w:rPr>
        <w:t>9</w:t>
      </w:r>
      <w:r w:rsidRPr="00651DD8">
        <w:rPr>
          <w:rFonts w:ascii="Times New Roman" w:eastAsiaTheme="minorEastAsia" w:hAnsi="Times New Roman" w:cs="Times New Roman"/>
          <w:sz w:val="24"/>
          <w:szCs w:val="24"/>
        </w:rPr>
        <w:t xml:space="preserve"> x</w:t>
      </w:r>
      <w:r w:rsidRPr="00651DD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3 </w:t>
      </w:r>
      <w:r w:rsidRPr="00651DD8">
        <w:rPr>
          <w:rFonts w:ascii="Times New Roman" w:eastAsiaTheme="minorEastAsia" w:hAnsi="Times New Roman" w:cs="Times New Roman"/>
          <w:sz w:val="24"/>
          <w:szCs w:val="24"/>
        </w:rPr>
        <w:t>– 0.</w:t>
      </w:r>
      <w:r w:rsidR="006532ED">
        <w:rPr>
          <w:rFonts w:ascii="Times New Roman" w:eastAsiaTheme="minorEastAsia" w:hAnsi="Times New Roman" w:cs="Times New Roman"/>
          <w:sz w:val="24"/>
          <w:szCs w:val="24"/>
        </w:rPr>
        <w:t>1765</w:t>
      </w:r>
      <w:r w:rsidRPr="00651DD8">
        <w:rPr>
          <w:rFonts w:ascii="Times New Roman" w:eastAsiaTheme="minorEastAsia" w:hAnsi="Times New Roman" w:cs="Times New Roman"/>
          <w:sz w:val="24"/>
          <w:szCs w:val="24"/>
        </w:rPr>
        <w:t xml:space="preserve"> x</w:t>
      </w:r>
      <w:r w:rsidRPr="00651DD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2 </w:t>
      </w:r>
      <w:r w:rsidRPr="00651DD8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m:oMath>
        <m:r>
          <w:rPr>
            <w:rFonts w:ascii="Cambria Math" w:hAnsi="Cambria Math" w:cs="Times New Roman"/>
            <w:sz w:val="24"/>
            <w:szCs w:val="24"/>
          </w:rPr>
          <m:t>39.658</m:t>
        </m:r>
      </m:oMath>
      <w:r w:rsidRPr="00651DD8">
        <w:rPr>
          <w:rFonts w:ascii="Times New Roman" w:eastAsiaTheme="minorEastAsia" w:hAnsi="Times New Roman" w:cs="Times New Roman"/>
          <w:sz w:val="24"/>
          <w:szCs w:val="24"/>
        </w:rPr>
        <w:t>x]</w:t>
      </w:r>
      <w:r w:rsidRPr="00651DD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0 </w:t>
      </w:r>
      <w:r w:rsidRPr="00651DD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255</w:t>
      </w:r>
    </w:p>
    <w:p w14:paraId="1057A548" w14:textId="578B66D3" w:rsidR="00F156A0" w:rsidRPr="00651DD8" w:rsidRDefault="00F156A0" w:rsidP="001C3BB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651D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32ED" w:rsidRPr="00651DD8">
        <w:rPr>
          <w:rFonts w:ascii="Times New Roman" w:eastAsiaTheme="minorEastAsia" w:hAnsi="Times New Roman" w:cs="Times New Roman"/>
          <w:sz w:val="24"/>
          <w:szCs w:val="24"/>
        </w:rPr>
        <w:t>0.00</w:t>
      </w:r>
      <w:r w:rsidR="006532ED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6532ED" w:rsidRPr="00651D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32ED">
        <w:rPr>
          <w:rFonts w:ascii="Times New Roman" w:eastAsiaTheme="minorEastAsia" w:hAnsi="Times New Roman" w:cs="Times New Roman"/>
          <w:sz w:val="24"/>
          <w:szCs w:val="24"/>
        </w:rPr>
        <w:t>(225)</w:t>
      </w:r>
      <w:r w:rsidR="006532ED" w:rsidRPr="00651DD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3 </w:t>
      </w:r>
      <w:r w:rsidR="006532ED" w:rsidRPr="00651DD8">
        <w:rPr>
          <w:rFonts w:ascii="Times New Roman" w:eastAsiaTheme="minorEastAsia" w:hAnsi="Times New Roman" w:cs="Times New Roman"/>
          <w:sz w:val="24"/>
          <w:szCs w:val="24"/>
        </w:rPr>
        <w:t>– 0.</w:t>
      </w:r>
      <w:r w:rsidR="006532ED">
        <w:rPr>
          <w:rFonts w:ascii="Times New Roman" w:eastAsiaTheme="minorEastAsia" w:hAnsi="Times New Roman" w:cs="Times New Roman"/>
          <w:sz w:val="24"/>
          <w:szCs w:val="24"/>
        </w:rPr>
        <w:t>1765</w:t>
      </w:r>
      <w:r w:rsidR="006532ED" w:rsidRPr="00651D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32ED">
        <w:rPr>
          <w:rFonts w:ascii="Times New Roman" w:eastAsiaTheme="minorEastAsia" w:hAnsi="Times New Roman" w:cs="Times New Roman"/>
          <w:sz w:val="24"/>
          <w:szCs w:val="24"/>
        </w:rPr>
        <w:t>(225)</w:t>
      </w:r>
      <w:r w:rsidR="006532ED" w:rsidRPr="00651DD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2 </w:t>
      </w:r>
      <w:r w:rsidR="006532ED" w:rsidRPr="00651DD8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m:oMath>
        <m:r>
          <w:rPr>
            <w:rFonts w:ascii="Cambria Math" w:hAnsi="Cambria Math" w:cs="Times New Roman"/>
            <w:sz w:val="24"/>
            <w:szCs w:val="24"/>
          </w:rPr>
          <m:t>39.658</m:t>
        </m:r>
      </m:oMath>
      <w:r w:rsidR="006532ED">
        <w:rPr>
          <w:rFonts w:ascii="Times New Roman" w:eastAsiaTheme="minorEastAsia" w:hAnsi="Times New Roman" w:cs="Times New Roman"/>
          <w:sz w:val="24"/>
          <w:szCs w:val="24"/>
        </w:rPr>
        <w:t>(225)</w:t>
      </w:r>
    </w:p>
    <w:p w14:paraId="0D6C669E" w14:textId="28D4E1E9" w:rsidR="00F156A0" w:rsidRPr="00651DD8" w:rsidRDefault="00F156A0" w:rsidP="001C3BB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651D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32ED">
        <w:rPr>
          <w:rFonts w:ascii="Times New Roman" w:eastAsiaTheme="minorEastAsia" w:hAnsi="Times New Roman" w:cs="Times New Roman"/>
          <w:sz w:val="24"/>
          <w:szCs w:val="24"/>
        </w:rPr>
        <w:t>102515.625</w:t>
      </w:r>
      <w:r w:rsidRPr="00651D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32ED">
        <w:rPr>
          <w:rFonts w:ascii="Times New Roman" w:eastAsiaTheme="minorEastAsia" w:hAnsi="Times New Roman" w:cs="Times New Roman"/>
          <w:sz w:val="24"/>
          <w:szCs w:val="24"/>
        </w:rPr>
        <w:t>– 8935.3125</w:t>
      </w:r>
      <w:r w:rsidRPr="00651DD8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 w:rsidR="006532ED">
        <w:rPr>
          <w:rFonts w:ascii="Times New Roman" w:eastAsiaTheme="minorEastAsia" w:hAnsi="Times New Roman" w:cs="Times New Roman"/>
          <w:sz w:val="24"/>
          <w:szCs w:val="24"/>
        </w:rPr>
        <w:t>8923.05</w:t>
      </w:r>
    </w:p>
    <w:p w14:paraId="12A97C5D" w14:textId="411B3B89" w:rsidR="00F156A0" w:rsidRPr="00651DD8" w:rsidRDefault="00F156A0" w:rsidP="001C3BB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651D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32ED">
        <w:rPr>
          <w:rFonts w:ascii="Times New Roman" w:eastAsiaTheme="minorEastAsia" w:hAnsi="Times New Roman" w:cs="Times New Roman"/>
          <w:sz w:val="24"/>
          <w:szCs w:val="24"/>
        </w:rPr>
        <w:t>102503.3625</w:t>
      </w:r>
      <w:r w:rsidRPr="00651D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51DD8">
        <w:rPr>
          <w:rFonts w:ascii="Times New Roman" w:eastAsiaTheme="minorEastAsia" w:hAnsi="Times New Roman" w:cs="Times New Roman"/>
          <w:sz w:val="24"/>
          <w:szCs w:val="24"/>
        </w:rPr>
        <w:t>satuan</w:t>
      </w:r>
      <w:proofErr w:type="spellEnd"/>
      <w:r w:rsidRPr="00651D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51DD8">
        <w:rPr>
          <w:rFonts w:ascii="Times New Roman" w:eastAsiaTheme="minorEastAsia" w:hAnsi="Times New Roman" w:cs="Times New Roman"/>
          <w:sz w:val="24"/>
          <w:szCs w:val="24"/>
        </w:rPr>
        <w:t>luas</w:t>
      </w:r>
      <w:proofErr w:type="spellEnd"/>
    </w:p>
    <w:p w14:paraId="6C055F57" w14:textId="77777777" w:rsidR="00F156A0" w:rsidRDefault="00F156A0" w:rsidP="001C3BB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65A6F12" w14:textId="4501AE21" w:rsidR="00F156A0" w:rsidRDefault="00F156A0" w:rsidP="001C3BB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1022">
        <w:rPr>
          <w:rFonts w:ascii="Times New Roman" w:eastAsiaTheme="minorEastAsia" w:hAnsi="Times New Roman" w:cs="Times New Roman"/>
          <w:sz w:val="24"/>
          <w:szCs w:val="24"/>
        </w:rPr>
        <w:t xml:space="preserve">Setelah </w:t>
      </w:r>
      <w:proofErr w:type="spellStart"/>
      <w:r w:rsidRPr="00B51022">
        <w:rPr>
          <w:rFonts w:ascii="Times New Roman" w:eastAsiaTheme="minorEastAsia" w:hAnsi="Times New Roman" w:cs="Times New Roman"/>
          <w:sz w:val="24"/>
          <w:szCs w:val="24"/>
        </w:rPr>
        <w:t>menghitung</w:t>
      </w:r>
      <w:proofErr w:type="spellEnd"/>
      <w:r w:rsidRPr="00B510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51022">
        <w:rPr>
          <w:rFonts w:ascii="Times New Roman" w:eastAsiaTheme="minorEastAsia" w:hAnsi="Times New Roman" w:cs="Times New Roman"/>
          <w:sz w:val="24"/>
          <w:szCs w:val="24"/>
        </w:rPr>
        <w:t>luas</w:t>
      </w:r>
      <w:proofErr w:type="spellEnd"/>
      <w:r w:rsidRPr="00B51022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Pr="00B51022">
        <w:rPr>
          <w:rFonts w:ascii="Times New Roman" w:eastAsiaTheme="minorEastAsia" w:hAnsi="Times New Roman" w:cs="Times New Roman"/>
          <w:sz w:val="24"/>
          <w:szCs w:val="24"/>
        </w:rPr>
        <w:t>bawah</w:t>
      </w:r>
      <w:proofErr w:type="spellEnd"/>
      <w:r w:rsidRPr="00B510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51022">
        <w:rPr>
          <w:rFonts w:ascii="Times New Roman" w:eastAsiaTheme="minorEastAsia" w:hAnsi="Times New Roman" w:cs="Times New Roman"/>
          <w:sz w:val="24"/>
          <w:szCs w:val="24"/>
        </w:rPr>
        <w:t>kurva</w:t>
      </w:r>
      <w:proofErr w:type="spellEnd"/>
      <w:r w:rsidRPr="00B510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51022">
        <w:rPr>
          <w:rFonts w:ascii="Times New Roman" w:eastAsiaTheme="minorEastAsia" w:hAnsi="Times New Roman" w:cs="Times New Roman"/>
          <w:sz w:val="24"/>
          <w:szCs w:val="24"/>
        </w:rPr>
        <w:t>kemudian</w:t>
      </w:r>
      <w:proofErr w:type="spellEnd"/>
      <w:r w:rsidRPr="00B510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51022">
        <w:rPr>
          <w:rFonts w:ascii="Times New Roman" w:eastAsiaTheme="minorEastAsia" w:hAnsi="Times New Roman" w:cs="Times New Roman"/>
          <w:sz w:val="24"/>
          <w:szCs w:val="24"/>
        </w:rPr>
        <w:t>membandingkan</w:t>
      </w:r>
      <w:proofErr w:type="spellEnd"/>
      <w:r w:rsidRPr="00B510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51022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B51022">
        <w:rPr>
          <w:rFonts w:ascii="Times New Roman" w:eastAsiaTheme="minorEastAsia" w:hAnsi="Times New Roman" w:cs="Times New Roman"/>
          <w:sz w:val="24"/>
          <w:szCs w:val="24"/>
        </w:rPr>
        <w:t xml:space="preserve"> total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</w:t>
      </w:r>
      <w:r w:rsidRPr="00B51022">
        <w:rPr>
          <w:rFonts w:ascii="Times New Roman" w:eastAsiaTheme="minorEastAsia" w:hAnsi="Times New Roman" w:cs="Times New Roman"/>
          <w:sz w:val="24"/>
          <w:szCs w:val="24"/>
        </w:rPr>
        <w:t>dasarkan</w:t>
      </w:r>
      <w:proofErr w:type="spellEnd"/>
      <w:r w:rsidRPr="00B510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oleh </w:t>
      </w:r>
      <w:r w:rsidRPr="00B51022">
        <w:rPr>
          <w:rFonts w:ascii="Times New Roman" w:eastAsiaTheme="minorEastAsia" w:hAnsi="Times New Roman" w:cs="Times New Roman"/>
          <w:sz w:val="24"/>
          <w:szCs w:val="24"/>
        </w:rPr>
        <w:t>data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B510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51022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Pr="00B510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16003"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 w:rsidR="006160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16003"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 w:rsidR="006160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16003"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 w:rsidR="006160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16003"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 w:rsidR="006160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16003">
        <w:rPr>
          <w:rFonts w:ascii="Times New Roman" w:eastAsiaTheme="minorEastAsia" w:hAnsi="Times New Roman" w:cs="Times New Roman"/>
          <w:sz w:val="24"/>
          <w:szCs w:val="24"/>
        </w:rPr>
        <w:t>polinomial</w:t>
      </w:r>
      <w:proofErr w:type="spellEnd"/>
      <w:r w:rsidR="006160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16003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6160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16003"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 w:rsidR="006160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16003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6160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16003">
        <w:rPr>
          <w:rFonts w:ascii="Times New Roman" w:eastAsiaTheme="minorEastAsia" w:hAnsi="Times New Roman" w:cs="Times New Roman"/>
          <w:sz w:val="24"/>
          <w:szCs w:val="24"/>
        </w:rPr>
        <w:t>memprediksi</w:t>
      </w:r>
      <w:proofErr w:type="spellEnd"/>
      <w:r w:rsidR="006160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16003">
        <w:rPr>
          <w:rFonts w:ascii="Times New Roman" w:eastAsiaTheme="minorEastAsia" w:hAnsi="Times New Roman" w:cs="Times New Roman"/>
          <w:sz w:val="24"/>
          <w:szCs w:val="24"/>
        </w:rPr>
        <w:t>banyak</w:t>
      </w:r>
      <w:proofErr w:type="spellEnd"/>
      <w:r w:rsidR="00616003">
        <w:rPr>
          <w:rFonts w:ascii="Times New Roman" w:eastAsiaTheme="minorEastAsia" w:hAnsi="Times New Roman" w:cs="Times New Roman"/>
          <w:sz w:val="24"/>
          <w:szCs w:val="24"/>
        </w:rPr>
        <w:t xml:space="preserve"> orang yang </w:t>
      </w:r>
      <w:proofErr w:type="spellStart"/>
      <w:r w:rsidR="00616003">
        <w:rPr>
          <w:rFonts w:ascii="Times New Roman" w:eastAsiaTheme="minorEastAsia" w:hAnsi="Times New Roman" w:cs="Times New Roman"/>
          <w:sz w:val="24"/>
          <w:szCs w:val="24"/>
        </w:rPr>
        <w:t>terkena</w:t>
      </w:r>
      <w:proofErr w:type="spellEnd"/>
      <w:r w:rsidR="006160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16003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="006160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16003">
        <w:rPr>
          <w:rFonts w:ascii="Times New Roman" w:eastAsiaTheme="minorEastAsia" w:hAnsi="Times New Roman" w:cs="Times New Roman"/>
          <w:sz w:val="24"/>
          <w:szCs w:val="24"/>
        </w:rPr>
        <w:t>positif</w:t>
      </w:r>
      <w:proofErr w:type="spellEnd"/>
      <w:r w:rsidR="00616003">
        <w:rPr>
          <w:rFonts w:ascii="Times New Roman" w:eastAsiaTheme="minorEastAsia" w:hAnsi="Times New Roman" w:cs="Times New Roman"/>
          <w:sz w:val="24"/>
          <w:szCs w:val="24"/>
        </w:rPr>
        <w:t xml:space="preserve"> COVID-19 </w:t>
      </w:r>
      <w:proofErr w:type="spellStart"/>
      <w:r w:rsidR="00616003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6160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16003">
        <w:rPr>
          <w:rFonts w:ascii="Times New Roman" w:eastAsiaTheme="minorEastAsia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5E74EF9" w14:textId="77777777" w:rsidR="00ED77F1" w:rsidRDefault="00ED77F1" w:rsidP="001C3BB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75D32C" w14:textId="768957E7" w:rsidR="00ED77F1" w:rsidRDefault="00ED77F1" w:rsidP="001C3B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7F9E">
        <w:rPr>
          <w:rFonts w:ascii="Times New Roman" w:hAnsi="Times New Roman" w:cs="Times New Roman"/>
          <w:sz w:val="24"/>
          <w:szCs w:val="24"/>
        </w:rPr>
        <w:t>501</w:t>
      </w:r>
      <w:r>
        <w:rPr>
          <w:rFonts w:ascii="Times New Roman" w:hAnsi="Times New Roman" w:cs="Times New Roman"/>
          <w:sz w:val="24"/>
          <w:szCs w:val="24"/>
        </w:rPr>
        <w:t xml:space="preserve"> orang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FF1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81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FF1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81F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FF181F">
        <w:rPr>
          <w:rFonts w:ascii="Times New Roman" w:hAnsi="Times New Roman" w:cs="Times New Roman"/>
          <w:sz w:val="24"/>
          <w:szCs w:val="24"/>
        </w:rPr>
        <w:t>3</w:t>
      </w:r>
      <w:r w:rsidR="00620BC4">
        <w:rPr>
          <w:rFonts w:ascii="Times New Roman" w:hAnsi="Times New Roman" w:cs="Times New Roman"/>
          <w:sz w:val="24"/>
          <w:szCs w:val="24"/>
        </w:rPr>
        <w:t xml:space="preserve"> </w:t>
      </w:r>
      <w:r w:rsidR="00FF181F">
        <w:rPr>
          <w:rFonts w:ascii="Times New Roman" w:hAnsi="Times New Roman" w:cs="Times New Roman"/>
          <w:sz w:val="24"/>
          <w:szCs w:val="24"/>
        </w:rPr>
        <w:t>September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  <w:r w:rsidR="00620B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53ACAF" w14:textId="31B42604" w:rsidR="00620BC4" w:rsidRDefault="00620BC4" w:rsidP="001C3BB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234124" wp14:editId="4E86EC2D">
            <wp:extent cx="4169410" cy="2419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1" t="31642" r="34295" b="13772"/>
                    <a:stretch/>
                  </pic:blipFill>
                  <pic:spPr bwMode="auto">
                    <a:xfrm>
                      <a:off x="0" y="0"/>
                      <a:ext cx="4170633" cy="24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B61FD" w14:textId="6B2D8BA8" w:rsidR="00F156A0" w:rsidRDefault="00F156A0" w:rsidP="001C3BB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integral</w:t>
      </w:r>
    </w:p>
    <w:p w14:paraId="35CB258A" w14:textId="6BEEABCD" w:rsidR="00F156A0" w:rsidRPr="00651DD8" w:rsidRDefault="00F156A0" w:rsidP="001C3BB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179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180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(0.027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-0.353x+39.658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Pr="00651DD8">
        <w:rPr>
          <w:rFonts w:ascii="Times New Roman" w:eastAsiaTheme="minorEastAsia" w:hAnsi="Times New Roman" w:cs="Times New Roman"/>
          <w:sz w:val="24"/>
          <w:szCs w:val="24"/>
        </w:rPr>
        <w:t xml:space="preserve">dx </w:t>
      </w:r>
    </w:p>
    <w:p w14:paraId="54835AB3" w14:textId="67651D16" w:rsidR="008B0E9B" w:rsidRPr="00651DD8" w:rsidRDefault="008B0E9B" w:rsidP="008B0E9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m:oMath>
        <m:r>
          <w:rPr>
            <w:rFonts w:ascii="Cambria Math" w:hAnsi="Cambria Math" w:cs="Times New Roman"/>
            <w:sz w:val="24"/>
            <w:szCs w:val="24"/>
          </w:rPr>
          <m:t>=[</m:t>
        </m:r>
      </m:oMath>
      <w:r w:rsidRPr="00651DD8">
        <w:rPr>
          <w:rFonts w:ascii="Times New Roman" w:eastAsiaTheme="minorEastAsia" w:hAnsi="Times New Roman" w:cs="Times New Roman"/>
          <w:sz w:val="24"/>
          <w:szCs w:val="24"/>
        </w:rPr>
        <w:t>0.00</w:t>
      </w:r>
      <w:r>
        <w:rPr>
          <w:rFonts w:ascii="Times New Roman" w:eastAsiaTheme="minorEastAsia" w:hAnsi="Times New Roman" w:cs="Times New Roman"/>
          <w:sz w:val="24"/>
          <w:szCs w:val="24"/>
        </w:rPr>
        <w:t>9</w:t>
      </w:r>
      <w:r w:rsidRPr="00651DD8">
        <w:rPr>
          <w:rFonts w:ascii="Times New Roman" w:eastAsiaTheme="minorEastAsia" w:hAnsi="Times New Roman" w:cs="Times New Roman"/>
          <w:sz w:val="24"/>
          <w:szCs w:val="24"/>
        </w:rPr>
        <w:t xml:space="preserve"> x</w:t>
      </w:r>
      <w:r w:rsidRPr="00651DD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3 </w:t>
      </w:r>
      <w:r w:rsidRPr="00651DD8">
        <w:rPr>
          <w:rFonts w:ascii="Times New Roman" w:eastAsiaTheme="minorEastAsia" w:hAnsi="Times New Roman" w:cs="Times New Roman"/>
          <w:sz w:val="24"/>
          <w:szCs w:val="24"/>
        </w:rPr>
        <w:t>– 0.</w:t>
      </w:r>
      <w:r>
        <w:rPr>
          <w:rFonts w:ascii="Times New Roman" w:eastAsiaTheme="minorEastAsia" w:hAnsi="Times New Roman" w:cs="Times New Roman"/>
          <w:sz w:val="24"/>
          <w:szCs w:val="24"/>
        </w:rPr>
        <w:t>1765</w:t>
      </w:r>
      <w:r w:rsidRPr="00651DD8">
        <w:rPr>
          <w:rFonts w:ascii="Times New Roman" w:eastAsiaTheme="minorEastAsia" w:hAnsi="Times New Roman" w:cs="Times New Roman"/>
          <w:sz w:val="24"/>
          <w:szCs w:val="24"/>
        </w:rPr>
        <w:t xml:space="preserve"> x</w:t>
      </w:r>
      <w:r w:rsidRPr="00651DD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2 </w:t>
      </w:r>
      <w:r w:rsidRPr="00651DD8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m:oMath>
        <m:r>
          <w:rPr>
            <w:rFonts w:ascii="Cambria Math" w:hAnsi="Cambria Math" w:cs="Times New Roman"/>
            <w:sz w:val="24"/>
            <w:szCs w:val="24"/>
          </w:rPr>
          <m:t>39.658</m:t>
        </m:r>
      </m:oMath>
      <w:r w:rsidRPr="00651DD8">
        <w:rPr>
          <w:rFonts w:ascii="Times New Roman" w:eastAsiaTheme="minorEastAsia" w:hAnsi="Times New Roman" w:cs="Times New Roman"/>
          <w:sz w:val="24"/>
          <w:szCs w:val="24"/>
        </w:rPr>
        <w:t>x]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179</w:t>
      </w:r>
      <w:r w:rsidRPr="00651DD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180</w:t>
      </w:r>
    </w:p>
    <w:p w14:paraId="45359338" w14:textId="29C21751" w:rsidR="00D81F9D" w:rsidRDefault="00D81F9D" w:rsidP="00D81F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651D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651DD8">
        <w:rPr>
          <w:rFonts w:ascii="Times New Roman" w:eastAsiaTheme="minorEastAsia" w:hAnsi="Times New Roman" w:cs="Times New Roman"/>
          <w:sz w:val="24"/>
          <w:szCs w:val="24"/>
        </w:rPr>
        <w:t>0.00</w:t>
      </w:r>
      <w:r>
        <w:rPr>
          <w:rFonts w:ascii="Times New Roman" w:eastAsiaTheme="minorEastAsia" w:hAnsi="Times New Roman" w:cs="Times New Roman"/>
          <w:sz w:val="24"/>
          <w:szCs w:val="24"/>
        </w:rPr>
        <w:t>9</w:t>
      </w:r>
      <w:r w:rsidRPr="00651D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180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651DD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3 </w:t>
      </w:r>
      <w:r w:rsidRPr="00651DD8">
        <w:rPr>
          <w:rFonts w:ascii="Times New Roman" w:eastAsiaTheme="minorEastAsia" w:hAnsi="Times New Roman" w:cs="Times New Roman"/>
          <w:sz w:val="24"/>
          <w:szCs w:val="24"/>
        </w:rPr>
        <w:t>– 0.</w:t>
      </w:r>
      <w:r>
        <w:rPr>
          <w:rFonts w:ascii="Times New Roman" w:eastAsiaTheme="minorEastAsia" w:hAnsi="Times New Roman" w:cs="Times New Roman"/>
          <w:sz w:val="24"/>
          <w:szCs w:val="24"/>
        </w:rPr>
        <w:t>1765</w:t>
      </w:r>
      <w:r w:rsidRPr="00651D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180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651DD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2 </w:t>
      </w:r>
      <w:r w:rsidRPr="00651DD8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m:oMath>
        <m:r>
          <w:rPr>
            <w:rFonts w:ascii="Cambria Math" w:hAnsi="Cambria Math" w:cs="Times New Roman"/>
            <w:sz w:val="24"/>
            <w:szCs w:val="24"/>
          </w:rPr>
          <m:t>39.658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180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-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651DD8">
        <w:rPr>
          <w:rFonts w:ascii="Times New Roman" w:eastAsiaTheme="minorEastAsia" w:hAnsi="Times New Roman" w:cs="Times New Roman"/>
          <w:sz w:val="24"/>
          <w:szCs w:val="24"/>
        </w:rPr>
        <w:t>0.00</w:t>
      </w:r>
      <w:r>
        <w:rPr>
          <w:rFonts w:ascii="Times New Roman" w:eastAsiaTheme="minorEastAsia" w:hAnsi="Times New Roman" w:cs="Times New Roman"/>
          <w:sz w:val="24"/>
          <w:szCs w:val="24"/>
        </w:rPr>
        <w:t>9</w:t>
      </w:r>
      <w:r w:rsidRPr="00651D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179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651DD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3 </w:t>
      </w:r>
      <w:r w:rsidRPr="00651DD8">
        <w:rPr>
          <w:rFonts w:ascii="Times New Roman" w:eastAsiaTheme="minorEastAsia" w:hAnsi="Times New Roman" w:cs="Times New Roman"/>
          <w:sz w:val="24"/>
          <w:szCs w:val="24"/>
        </w:rPr>
        <w:t>– 0.</w:t>
      </w:r>
      <w:r>
        <w:rPr>
          <w:rFonts w:ascii="Times New Roman" w:eastAsiaTheme="minorEastAsia" w:hAnsi="Times New Roman" w:cs="Times New Roman"/>
          <w:sz w:val="24"/>
          <w:szCs w:val="24"/>
        </w:rPr>
        <w:t>1765</w:t>
      </w:r>
      <w:r w:rsidRPr="00651D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(179)</w:t>
      </w:r>
      <w:r w:rsidRPr="00651DD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2 </w:t>
      </w:r>
      <w:r w:rsidRPr="00651DD8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m:oMath>
        <m:r>
          <w:rPr>
            <w:rFonts w:ascii="Cambria Math" w:hAnsi="Cambria Math" w:cs="Times New Roman"/>
            <w:sz w:val="24"/>
            <w:szCs w:val="24"/>
          </w:rPr>
          <m:t>39.658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(179))</w:t>
      </w:r>
    </w:p>
    <w:p w14:paraId="160555DF" w14:textId="6A439A05" w:rsidR="00D81F9D" w:rsidRPr="00651DD8" w:rsidRDefault="00D81F9D" w:rsidP="00D81F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651D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F52CE">
        <w:rPr>
          <w:rFonts w:ascii="Times New Roman" w:eastAsiaTheme="minorEastAsia" w:hAnsi="Times New Roman" w:cs="Times New Roman"/>
          <w:sz w:val="24"/>
          <w:szCs w:val="24"/>
        </w:rPr>
        <w:t>53727.84</w:t>
      </w:r>
      <w:r w:rsidRPr="00651D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8F52CE">
        <w:rPr>
          <w:rFonts w:ascii="Times New Roman" w:eastAsiaTheme="minorEastAsia" w:hAnsi="Times New Roman" w:cs="Times New Roman"/>
          <w:sz w:val="24"/>
          <w:szCs w:val="24"/>
        </w:rPr>
        <w:t>52882.5965</w:t>
      </w:r>
    </w:p>
    <w:p w14:paraId="36816D4B" w14:textId="5EFE0DBA" w:rsidR="008A4292" w:rsidRPr="00F156A0" w:rsidRDefault="00F156A0" w:rsidP="001C3BBA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845,243</m:t>
        </m:r>
      </m:oMath>
      <w:r w:rsidRPr="00651DD8">
        <w:rPr>
          <w:rFonts w:eastAsiaTheme="minorEastAsia"/>
          <w:sz w:val="24"/>
          <w:szCs w:val="24"/>
        </w:rPr>
        <w:t xml:space="preserve"> </w:t>
      </w:r>
      <w:proofErr w:type="spellStart"/>
      <w:r w:rsidRPr="00651DD8">
        <w:rPr>
          <w:rFonts w:eastAsiaTheme="minorEastAsia"/>
          <w:sz w:val="24"/>
          <w:szCs w:val="24"/>
        </w:rPr>
        <w:t>satuan</w:t>
      </w:r>
      <w:proofErr w:type="spellEnd"/>
      <w:r w:rsidRPr="00651DD8">
        <w:rPr>
          <w:rFonts w:eastAsiaTheme="minorEastAsia"/>
          <w:sz w:val="24"/>
          <w:szCs w:val="24"/>
        </w:rPr>
        <w:t xml:space="preserve"> </w:t>
      </w:r>
      <w:proofErr w:type="spellStart"/>
      <w:r w:rsidRPr="00651DD8">
        <w:rPr>
          <w:rFonts w:eastAsiaTheme="minorEastAsia"/>
          <w:sz w:val="24"/>
          <w:szCs w:val="24"/>
        </w:rPr>
        <w:t>luas</w:t>
      </w:r>
      <w:proofErr w:type="spellEnd"/>
    </w:p>
    <w:sectPr w:rsidR="008A4292" w:rsidRPr="00F15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33181"/>
    <w:multiLevelType w:val="multilevel"/>
    <w:tmpl w:val="B2C25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B4FFE"/>
    <w:multiLevelType w:val="multilevel"/>
    <w:tmpl w:val="15305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A0"/>
    <w:rsid w:val="001C3BBA"/>
    <w:rsid w:val="002C6737"/>
    <w:rsid w:val="00616003"/>
    <w:rsid w:val="00620BC4"/>
    <w:rsid w:val="006532ED"/>
    <w:rsid w:val="00657F9E"/>
    <w:rsid w:val="006A58C4"/>
    <w:rsid w:val="008A4292"/>
    <w:rsid w:val="008B0E9B"/>
    <w:rsid w:val="008F52CE"/>
    <w:rsid w:val="0094365C"/>
    <w:rsid w:val="00957B90"/>
    <w:rsid w:val="00B866C2"/>
    <w:rsid w:val="00D81F9D"/>
    <w:rsid w:val="00E030F4"/>
    <w:rsid w:val="00ED77F1"/>
    <w:rsid w:val="00F156A0"/>
    <w:rsid w:val="00FF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3A36"/>
  <w15:chartTrackingRefBased/>
  <w15:docId w15:val="{8AB411CA-41D0-4980-8350-C045AB78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6A0"/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SUNARTO</dc:creator>
  <cp:keywords/>
  <dc:description/>
  <cp:lastModifiedBy>SUNARTO</cp:lastModifiedBy>
  <cp:revision>13</cp:revision>
  <dcterms:created xsi:type="dcterms:W3CDTF">2021-01-02T15:38:00Z</dcterms:created>
  <dcterms:modified xsi:type="dcterms:W3CDTF">2021-01-02T16:08:00Z</dcterms:modified>
</cp:coreProperties>
</file>