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25BE1" w14:textId="216BD20E" w:rsidR="003B7FDD" w:rsidRPr="006C3FCD" w:rsidRDefault="006C3FCD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Chapter </w:t>
      </w:r>
      <w:r w:rsidR="00A45F4C">
        <w:rPr>
          <w:i/>
          <w:iCs/>
          <w:sz w:val="32"/>
          <w:szCs w:val="32"/>
        </w:rPr>
        <w:t>Five</w:t>
      </w:r>
      <w:r>
        <w:rPr>
          <w:i/>
          <w:iCs/>
          <w:sz w:val="32"/>
          <w:szCs w:val="32"/>
        </w:rPr>
        <w:t xml:space="preserve"> notes</w:t>
      </w:r>
      <w:r w:rsidR="00901048">
        <w:rPr>
          <w:i/>
          <w:iCs/>
          <w:sz w:val="32"/>
          <w:szCs w:val="32"/>
        </w:rPr>
        <w:t xml:space="preserve"> </w:t>
      </w:r>
      <w:r w:rsidR="00901048" w:rsidRPr="009E0515">
        <w:rPr>
          <w:b/>
          <w:bCs/>
          <w:i/>
          <w:iCs/>
          <w:sz w:val="32"/>
          <w:szCs w:val="32"/>
        </w:rPr>
        <w:t>for Agri-food research</w:t>
      </w:r>
    </w:p>
    <w:p w14:paraId="3EF06EB7" w14:textId="77777777" w:rsidR="000D6F86" w:rsidRPr="006C3FCD" w:rsidRDefault="000D6F86">
      <w:pPr>
        <w:rPr>
          <w:i/>
          <w:iCs/>
          <w:sz w:val="32"/>
          <w:szCs w:val="32"/>
        </w:rPr>
      </w:pPr>
    </w:p>
    <w:p w14:paraId="2A5D9DC1" w14:textId="2A29883D" w:rsidR="00CF68F8" w:rsidRDefault="00CF68F8" w:rsidP="00857718">
      <w:pPr>
        <w:rPr>
          <w:sz w:val="32"/>
          <w:szCs w:val="32"/>
          <w:u w:val="single"/>
        </w:rPr>
      </w:pPr>
      <w:r w:rsidRPr="00CF68F8">
        <w:rPr>
          <w:sz w:val="32"/>
          <w:szCs w:val="32"/>
          <w:u w:val="single"/>
        </w:rPr>
        <w:t xml:space="preserve">Summary from page </w:t>
      </w:r>
      <w:r w:rsidR="00E32BB7">
        <w:rPr>
          <w:sz w:val="32"/>
          <w:szCs w:val="32"/>
          <w:u w:val="single"/>
        </w:rPr>
        <w:t>141</w:t>
      </w:r>
    </w:p>
    <w:p w14:paraId="79017D68" w14:textId="5962311B" w:rsidR="00BD5C2E" w:rsidRDefault="00BD5C2E" w:rsidP="00857718">
      <w:pPr>
        <w:rPr>
          <w:sz w:val="32"/>
          <w:szCs w:val="32"/>
          <w:u w:val="single"/>
        </w:rPr>
      </w:pPr>
    </w:p>
    <w:p w14:paraId="720C9C4E" w14:textId="77777777" w:rsidR="00E32BB7" w:rsidRPr="00E32BB7" w:rsidRDefault="00E32BB7" w:rsidP="00E32BB7">
      <w:pPr>
        <w:rPr>
          <w:i/>
          <w:iCs/>
          <w:sz w:val="32"/>
          <w:szCs w:val="32"/>
        </w:rPr>
      </w:pPr>
      <w:r w:rsidRPr="00E32BB7">
        <w:rPr>
          <w:i/>
          <w:iCs/>
          <w:sz w:val="32"/>
          <w:szCs w:val="32"/>
        </w:rPr>
        <w:t xml:space="preserve">Regression models provide a mathematical representation between a set of explanatory variables and a response variable. </w:t>
      </w:r>
    </w:p>
    <w:p w14:paraId="5D6B5EF2" w14:textId="2C1F0378" w:rsidR="00E32BB7" w:rsidRDefault="00E32BB7" w:rsidP="00E32BB7">
      <w:pPr>
        <w:rPr>
          <w:sz w:val="32"/>
          <w:szCs w:val="32"/>
        </w:rPr>
      </w:pPr>
    </w:p>
    <w:p w14:paraId="3CD4E71D" w14:textId="5281A6D5" w:rsidR="00F35AE2" w:rsidRDefault="00F35AE2" w:rsidP="00E32BB7">
      <w:pPr>
        <w:rPr>
          <w:sz w:val="32"/>
          <w:szCs w:val="32"/>
        </w:rPr>
      </w:pPr>
      <w:r>
        <w:rPr>
          <w:sz w:val="32"/>
          <w:szCs w:val="32"/>
        </w:rPr>
        <w:t>The simplest “regression” model we will deal with is a so-called ANOVA, in which the explanatory variable is a category (like treatment or variety).  This is just a special case of linear regression.</w:t>
      </w:r>
    </w:p>
    <w:p w14:paraId="77EDDAA4" w14:textId="62D26820" w:rsidR="00F35AE2" w:rsidRPr="00E32BB7" w:rsidRDefault="00F35AE2" w:rsidP="00E32B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F18BA9" wp14:editId="060C978F">
            <wp:extent cx="5731510" cy="4665345"/>
            <wp:effectExtent l="0" t="0" r="2540" b="1905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03E4" w14:textId="77777777" w:rsidR="00E32BB7" w:rsidRPr="00E32BB7" w:rsidRDefault="00E32BB7" w:rsidP="00E32BB7">
      <w:pPr>
        <w:rPr>
          <w:sz w:val="32"/>
          <w:szCs w:val="32"/>
        </w:rPr>
      </w:pPr>
    </w:p>
    <w:p w14:paraId="08779877" w14:textId="77777777" w:rsidR="00E32BB7" w:rsidRPr="00E32BB7" w:rsidRDefault="00E32BB7" w:rsidP="00E32BB7">
      <w:pPr>
        <w:rPr>
          <w:i/>
          <w:iCs/>
          <w:sz w:val="32"/>
          <w:szCs w:val="32"/>
        </w:rPr>
      </w:pPr>
      <w:r w:rsidRPr="00E32BB7">
        <w:rPr>
          <w:i/>
          <w:iCs/>
          <w:sz w:val="32"/>
          <w:szCs w:val="32"/>
        </w:rPr>
        <w:lastRenderedPageBreak/>
        <w:t xml:space="preserve">The coefficients in a regression model indicate how much we expect the response to change when the explanatory variable is observed to change. </w:t>
      </w:r>
    </w:p>
    <w:p w14:paraId="5939D2A5" w14:textId="63C5A441" w:rsidR="00E32BB7" w:rsidRPr="00FC039C" w:rsidRDefault="00FC039C" w:rsidP="00E32BB7">
      <w:pPr>
        <w:rPr>
          <w:sz w:val="32"/>
          <w:szCs w:val="32"/>
        </w:rPr>
      </w:pPr>
      <w:r>
        <w:rPr>
          <w:sz w:val="32"/>
          <w:szCs w:val="32"/>
        </w:rPr>
        <w:t xml:space="preserve">In the model above each group’s </w:t>
      </w:r>
      <w:r w:rsidRPr="00FC039C">
        <w:rPr>
          <w:sz w:val="32"/>
          <w:szCs w:val="32"/>
        </w:rPr>
        <w:t>theta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r>
        <w:rPr>
          <w:rFonts w:cstheme="minorHAnsi"/>
          <w:sz w:val="32"/>
          <w:szCs w:val="32"/>
        </w:rPr>
        <w:t>Θ</w:t>
      </w:r>
      <w:r>
        <w:rPr>
          <w:sz w:val="32"/>
          <w:szCs w:val="32"/>
        </w:rPr>
        <w:t>) represents that group’s average y value.  What we are interested in is comparing the thetas for different groups</w:t>
      </w:r>
      <w:r w:rsidR="00864C66">
        <w:rPr>
          <w:sz w:val="32"/>
          <w:szCs w:val="32"/>
        </w:rPr>
        <w:t>.</w:t>
      </w:r>
      <w:r w:rsidR="00C81ADA">
        <w:rPr>
          <w:sz w:val="32"/>
          <w:szCs w:val="32"/>
        </w:rPr>
        <w:t xml:space="preserve">  For example, is the average CBDA for the high nitrogen cannabis plants lower the CBDA for the low nitrogen plants?</w:t>
      </w:r>
    </w:p>
    <w:p w14:paraId="293578C7" w14:textId="77777777" w:rsidR="00E32BB7" w:rsidRPr="00E32BB7" w:rsidRDefault="00E32BB7" w:rsidP="00E32BB7">
      <w:pPr>
        <w:rPr>
          <w:sz w:val="32"/>
          <w:szCs w:val="32"/>
        </w:rPr>
      </w:pPr>
    </w:p>
    <w:p w14:paraId="7A7FF764" w14:textId="77777777" w:rsidR="00E32BB7" w:rsidRPr="00E32BB7" w:rsidRDefault="00E32BB7" w:rsidP="00E32BB7">
      <w:pPr>
        <w:rPr>
          <w:i/>
          <w:iCs/>
          <w:sz w:val="32"/>
          <w:szCs w:val="32"/>
        </w:rPr>
      </w:pPr>
      <w:r w:rsidRPr="00E32BB7">
        <w:rPr>
          <w:i/>
          <w:iCs/>
          <w:sz w:val="32"/>
          <w:szCs w:val="32"/>
        </w:rPr>
        <w:t xml:space="preserve">Regression-to-the-mean occurs when more extreme responses revert to nearer the long-term average, since a contribution to their previous extremeness was pure chance. </w:t>
      </w:r>
    </w:p>
    <w:p w14:paraId="0B4B7C62" w14:textId="77777777" w:rsidR="00E32BB7" w:rsidRPr="00E32BB7" w:rsidRDefault="00E32BB7" w:rsidP="00E32BB7">
      <w:pPr>
        <w:rPr>
          <w:sz w:val="32"/>
          <w:szCs w:val="32"/>
        </w:rPr>
      </w:pPr>
    </w:p>
    <w:p w14:paraId="217104D8" w14:textId="1B4655C8" w:rsidR="00E32BB7" w:rsidRPr="00E32BB7" w:rsidRDefault="00D5011E" w:rsidP="00E32BB7">
      <w:pPr>
        <w:rPr>
          <w:sz w:val="32"/>
          <w:szCs w:val="32"/>
        </w:rPr>
      </w:pPr>
      <w:r>
        <w:rPr>
          <w:sz w:val="32"/>
          <w:szCs w:val="32"/>
        </w:rPr>
        <w:t>See the text</w:t>
      </w:r>
      <w:r w:rsidR="00D16B70">
        <w:rPr>
          <w:sz w:val="32"/>
          <w:szCs w:val="32"/>
        </w:rPr>
        <w:t>-</w:t>
      </w:r>
      <w:r>
        <w:rPr>
          <w:sz w:val="32"/>
          <w:szCs w:val="32"/>
        </w:rPr>
        <w:t>book examples of parent height to offspring height.  Part of a parent’s height is random chance – and an offspring’s height is partly determined by its parent and partly by chance, too.</w:t>
      </w:r>
    </w:p>
    <w:p w14:paraId="5D07D592" w14:textId="22151026" w:rsidR="00E32BB7" w:rsidRDefault="00E32BB7" w:rsidP="00E32BB7">
      <w:pPr>
        <w:rPr>
          <w:sz w:val="32"/>
          <w:szCs w:val="32"/>
        </w:rPr>
      </w:pPr>
    </w:p>
    <w:p w14:paraId="1D194DB6" w14:textId="4917B241" w:rsidR="00B20CDA" w:rsidRDefault="00B20CDA" w:rsidP="00E32BB7">
      <w:pPr>
        <w:rPr>
          <w:sz w:val="32"/>
          <w:szCs w:val="32"/>
        </w:rPr>
      </w:pPr>
      <w:r>
        <w:rPr>
          <w:sz w:val="32"/>
          <w:szCs w:val="32"/>
        </w:rPr>
        <w:t>Field and greenhouse experiments in agriculture are significantly influenced by randomness.  This means regression to the mean is in play a lot.</w:t>
      </w:r>
    </w:p>
    <w:p w14:paraId="2D1E4739" w14:textId="7D9F26DA" w:rsidR="00430CD7" w:rsidRDefault="00430CD7" w:rsidP="00E32BB7">
      <w:pPr>
        <w:rPr>
          <w:sz w:val="32"/>
          <w:szCs w:val="32"/>
        </w:rPr>
      </w:pPr>
    </w:p>
    <w:p w14:paraId="5DA26E88" w14:textId="251FAA7A" w:rsidR="00430CD7" w:rsidRDefault="00430CD7" w:rsidP="00E32BB7">
      <w:pPr>
        <w:rPr>
          <w:sz w:val="32"/>
          <w:szCs w:val="32"/>
        </w:rPr>
      </w:pPr>
      <w:r>
        <w:rPr>
          <w:sz w:val="32"/>
          <w:szCs w:val="32"/>
        </w:rPr>
        <w:t xml:space="preserve">One way to ensure your interesting-looking results are not due to regression-to-the-mean is to repeat your experiments </w:t>
      </w:r>
      <w:r w:rsidR="00C17251">
        <w:rPr>
          <w:sz w:val="32"/>
          <w:szCs w:val="32"/>
        </w:rPr>
        <w:t xml:space="preserve">in a new season </w:t>
      </w:r>
      <w:r>
        <w:rPr>
          <w:sz w:val="32"/>
          <w:szCs w:val="32"/>
        </w:rPr>
        <w:t>(</w:t>
      </w:r>
      <w:r w:rsidR="00C17251">
        <w:rPr>
          <w:sz w:val="32"/>
          <w:szCs w:val="32"/>
        </w:rPr>
        <w:t>and/</w:t>
      </w:r>
      <w:r>
        <w:rPr>
          <w:sz w:val="32"/>
          <w:szCs w:val="32"/>
        </w:rPr>
        <w:t>or ensure that you have enough “replications” in each group to average away the noise/random chance adequately).</w:t>
      </w:r>
    </w:p>
    <w:p w14:paraId="7365C3CA" w14:textId="77777777" w:rsidR="00B20CDA" w:rsidRPr="00E32BB7" w:rsidRDefault="00B20CDA" w:rsidP="00E32BB7">
      <w:pPr>
        <w:rPr>
          <w:sz w:val="32"/>
          <w:szCs w:val="32"/>
        </w:rPr>
      </w:pPr>
    </w:p>
    <w:p w14:paraId="5E64A62C" w14:textId="77777777" w:rsidR="00E32BB7" w:rsidRPr="00E32BB7" w:rsidRDefault="00E32BB7" w:rsidP="00E32BB7">
      <w:pPr>
        <w:rPr>
          <w:i/>
          <w:iCs/>
          <w:sz w:val="32"/>
          <w:szCs w:val="32"/>
        </w:rPr>
      </w:pPr>
      <w:r w:rsidRPr="00E32BB7">
        <w:rPr>
          <w:i/>
          <w:iCs/>
          <w:sz w:val="32"/>
          <w:szCs w:val="32"/>
        </w:rPr>
        <w:t xml:space="preserve">Regression models can incorporate different types of response variable, explanatory variables and non-linear relationships. </w:t>
      </w:r>
    </w:p>
    <w:p w14:paraId="1E6DBB96" w14:textId="5918CEAF" w:rsidR="00E32BB7" w:rsidRPr="00E32BB7" w:rsidRDefault="00F55A8B" w:rsidP="00E32BB7">
      <w:pPr>
        <w:rPr>
          <w:sz w:val="32"/>
          <w:szCs w:val="32"/>
        </w:rPr>
      </w:pPr>
      <w:r>
        <w:rPr>
          <w:sz w:val="32"/>
          <w:szCs w:val="32"/>
        </w:rPr>
        <w:t>This is coming up in our course – see slide snippets below.</w:t>
      </w:r>
    </w:p>
    <w:p w14:paraId="1FD4DA1E" w14:textId="55A94AE0" w:rsidR="00E32BB7" w:rsidRDefault="00E32BB7" w:rsidP="00E32BB7">
      <w:pPr>
        <w:rPr>
          <w:sz w:val="32"/>
          <w:szCs w:val="32"/>
        </w:rPr>
      </w:pPr>
    </w:p>
    <w:p w14:paraId="5AAA55D4" w14:textId="6EDECE2F" w:rsidR="008A2DE8" w:rsidRPr="00E32BB7" w:rsidRDefault="008A2DE8" w:rsidP="00E32B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98C720" wp14:editId="08674199">
            <wp:extent cx="4813222" cy="3917875"/>
            <wp:effectExtent l="0" t="0" r="6985" b="6985"/>
            <wp:docPr id="2" name="Picture 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503" cy="3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FF54" w14:textId="77777777" w:rsidR="008A2DE8" w:rsidRDefault="008A2DE8" w:rsidP="00E32BB7">
      <w:pPr>
        <w:rPr>
          <w:i/>
          <w:iCs/>
          <w:sz w:val="32"/>
          <w:szCs w:val="32"/>
        </w:rPr>
      </w:pPr>
    </w:p>
    <w:p w14:paraId="08CE7CD7" w14:textId="07AD32B1" w:rsidR="008A2DE8" w:rsidRDefault="008A2DE8" w:rsidP="00E32BB7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9F65228" wp14:editId="6686B4C7">
            <wp:extent cx="4807612" cy="3913309"/>
            <wp:effectExtent l="0" t="0" r="0" b="0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202" cy="39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5A30" w14:textId="77777777" w:rsidR="008A2DE8" w:rsidRDefault="008A2DE8" w:rsidP="00E32BB7">
      <w:pPr>
        <w:rPr>
          <w:i/>
          <w:iCs/>
          <w:sz w:val="32"/>
          <w:szCs w:val="32"/>
        </w:rPr>
      </w:pPr>
    </w:p>
    <w:p w14:paraId="07549A2E" w14:textId="27BB70AA" w:rsidR="00F55A8B" w:rsidRDefault="00F55A8B" w:rsidP="00E32BB7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905B5F9" wp14:editId="684FD357">
            <wp:extent cx="4806000" cy="3913200"/>
            <wp:effectExtent l="0" t="0" r="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C71" w14:textId="2D3ECD83" w:rsidR="00F55A8B" w:rsidRDefault="00F55A8B" w:rsidP="00E32BB7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D5EDC00" wp14:editId="596B94A2">
            <wp:extent cx="4806000" cy="3913200"/>
            <wp:effectExtent l="0" t="0" r="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38F" w14:textId="5ADEC275" w:rsidR="00F55A8B" w:rsidRDefault="00F55A8B" w:rsidP="00E32BB7">
      <w:pPr>
        <w:rPr>
          <w:i/>
          <w:iCs/>
          <w:sz w:val="32"/>
          <w:szCs w:val="32"/>
        </w:rPr>
      </w:pPr>
    </w:p>
    <w:p w14:paraId="2ED6F6B8" w14:textId="07C3C01F" w:rsidR="00F55A8B" w:rsidRDefault="00F55A8B" w:rsidP="00E32BB7">
      <w:pPr>
        <w:rPr>
          <w:i/>
          <w:iCs/>
          <w:sz w:val="32"/>
          <w:szCs w:val="32"/>
        </w:rPr>
      </w:pPr>
    </w:p>
    <w:p w14:paraId="7BAE1F7A" w14:textId="77777777" w:rsidR="00F55A8B" w:rsidRDefault="00F55A8B" w:rsidP="00E32BB7">
      <w:pPr>
        <w:rPr>
          <w:i/>
          <w:iCs/>
          <w:sz w:val="32"/>
          <w:szCs w:val="32"/>
        </w:rPr>
      </w:pPr>
    </w:p>
    <w:p w14:paraId="7A9F43A6" w14:textId="42746BB3" w:rsidR="00E32BB7" w:rsidRPr="00E32BB7" w:rsidRDefault="00E32BB7" w:rsidP="00E32BB7">
      <w:pPr>
        <w:rPr>
          <w:i/>
          <w:iCs/>
          <w:sz w:val="32"/>
          <w:szCs w:val="32"/>
        </w:rPr>
      </w:pPr>
      <w:r w:rsidRPr="00E32BB7">
        <w:rPr>
          <w:i/>
          <w:iCs/>
          <w:sz w:val="32"/>
          <w:szCs w:val="32"/>
        </w:rPr>
        <w:t>Caution is required in interpreting models, which should not be taken too literally: ‘All models are wrong, but some are useful.’</w:t>
      </w:r>
    </w:p>
    <w:p w14:paraId="4AF330C3" w14:textId="4FA005CD" w:rsidR="00E32BB7" w:rsidRDefault="00E32BB7" w:rsidP="00E32BB7">
      <w:pPr>
        <w:rPr>
          <w:sz w:val="32"/>
          <w:szCs w:val="32"/>
          <w:u w:val="single"/>
        </w:rPr>
      </w:pPr>
    </w:p>
    <w:p w14:paraId="490B6E1A" w14:textId="0C5647E6" w:rsidR="008A2DE8" w:rsidRPr="008A2DE8" w:rsidRDefault="008A2DE8" w:rsidP="00E32BB7">
      <w:pPr>
        <w:rPr>
          <w:b/>
          <w:bCs/>
          <w:sz w:val="32"/>
          <w:szCs w:val="32"/>
        </w:rPr>
      </w:pPr>
      <w:r w:rsidRPr="008A2DE8">
        <w:rPr>
          <w:b/>
          <w:bCs/>
          <w:sz w:val="32"/>
          <w:szCs w:val="32"/>
        </w:rPr>
        <w:t>Indeed!</w:t>
      </w:r>
    </w:p>
    <w:p w14:paraId="6DE318C7" w14:textId="77777777" w:rsidR="00E32BB7" w:rsidRPr="00CF04FE" w:rsidRDefault="00E32BB7" w:rsidP="00E32BB7">
      <w:pPr>
        <w:rPr>
          <w:sz w:val="32"/>
          <w:szCs w:val="32"/>
          <w:u w:val="single"/>
          <w:vertAlign w:val="subscript"/>
        </w:rPr>
      </w:pPr>
    </w:p>
    <w:sectPr w:rsidR="00E32BB7" w:rsidRPr="00CF0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F4441"/>
    <w:multiLevelType w:val="hybridMultilevel"/>
    <w:tmpl w:val="BECC3AA2"/>
    <w:lvl w:ilvl="0" w:tplc="E0B07D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4489C"/>
    <w:multiLevelType w:val="hybridMultilevel"/>
    <w:tmpl w:val="F9B432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D6F44"/>
    <w:multiLevelType w:val="hybridMultilevel"/>
    <w:tmpl w:val="A27E4A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65AE4"/>
    <w:multiLevelType w:val="hybridMultilevel"/>
    <w:tmpl w:val="7AF22B6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9407D"/>
    <w:multiLevelType w:val="hybridMultilevel"/>
    <w:tmpl w:val="DEC84F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5A0"/>
    <w:rsid w:val="00010593"/>
    <w:rsid w:val="0002530A"/>
    <w:rsid w:val="000276D7"/>
    <w:rsid w:val="00030F8F"/>
    <w:rsid w:val="000377FF"/>
    <w:rsid w:val="00037CB2"/>
    <w:rsid w:val="0004785B"/>
    <w:rsid w:val="000561B9"/>
    <w:rsid w:val="00066D7D"/>
    <w:rsid w:val="0006740A"/>
    <w:rsid w:val="0007103D"/>
    <w:rsid w:val="00076CE3"/>
    <w:rsid w:val="000A3136"/>
    <w:rsid w:val="000D0AFD"/>
    <w:rsid w:val="000D668D"/>
    <w:rsid w:val="000D6F86"/>
    <w:rsid w:val="00117B49"/>
    <w:rsid w:val="00120A39"/>
    <w:rsid w:val="00132AB6"/>
    <w:rsid w:val="00155E64"/>
    <w:rsid w:val="00163B85"/>
    <w:rsid w:val="00171AE4"/>
    <w:rsid w:val="001C3EAF"/>
    <w:rsid w:val="001D37EC"/>
    <w:rsid w:val="001F0DD3"/>
    <w:rsid w:val="00216B64"/>
    <w:rsid w:val="00217417"/>
    <w:rsid w:val="00222041"/>
    <w:rsid w:val="00235735"/>
    <w:rsid w:val="00240BA9"/>
    <w:rsid w:val="002773AE"/>
    <w:rsid w:val="00285C89"/>
    <w:rsid w:val="002954DD"/>
    <w:rsid w:val="002C1D4C"/>
    <w:rsid w:val="002E4C8E"/>
    <w:rsid w:val="002F0574"/>
    <w:rsid w:val="00320733"/>
    <w:rsid w:val="00380FAF"/>
    <w:rsid w:val="003A16AC"/>
    <w:rsid w:val="003A4018"/>
    <w:rsid w:val="003B7FDD"/>
    <w:rsid w:val="003C096A"/>
    <w:rsid w:val="003C1403"/>
    <w:rsid w:val="004076FA"/>
    <w:rsid w:val="004267E0"/>
    <w:rsid w:val="00430CD7"/>
    <w:rsid w:val="00452690"/>
    <w:rsid w:val="00461B9B"/>
    <w:rsid w:val="004A7C80"/>
    <w:rsid w:val="004C7C35"/>
    <w:rsid w:val="004D1229"/>
    <w:rsid w:val="004D535B"/>
    <w:rsid w:val="004F5F1E"/>
    <w:rsid w:val="0050599C"/>
    <w:rsid w:val="00507952"/>
    <w:rsid w:val="0052365F"/>
    <w:rsid w:val="00560754"/>
    <w:rsid w:val="00561F06"/>
    <w:rsid w:val="00593788"/>
    <w:rsid w:val="005A01C8"/>
    <w:rsid w:val="005A1820"/>
    <w:rsid w:val="005B18D5"/>
    <w:rsid w:val="005C66D4"/>
    <w:rsid w:val="0060553C"/>
    <w:rsid w:val="006055A8"/>
    <w:rsid w:val="00615345"/>
    <w:rsid w:val="00626788"/>
    <w:rsid w:val="006525E0"/>
    <w:rsid w:val="00662729"/>
    <w:rsid w:val="006A4A34"/>
    <w:rsid w:val="006A51E5"/>
    <w:rsid w:val="006C1936"/>
    <w:rsid w:val="006C3FCD"/>
    <w:rsid w:val="006C651C"/>
    <w:rsid w:val="006D2848"/>
    <w:rsid w:val="0072780A"/>
    <w:rsid w:val="0076150C"/>
    <w:rsid w:val="00766321"/>
    <w:rsid w:val="007B65A0"/>
    <w:rsid w:val="007E13B0"/>
    <w:rsid w:val="00834886"/>
    <w:rsid w:val="00844014"/>
    <w:rsid w:val="00857718"/>
    <w:rsid w:val="00864C66"/>
    <w:rsid w:val="00874F04"/>
    <w:rsid w:val="0089350B"/>
    <w:rsid w:val="008A2DE8"/>
    <w:rsid w:val="008B7719"/>
    <w:rsid w:val="008C7FCE"/>
    <w:rsid w:val="008D4EEA"/>
    <w:rsid w:val="00901048"/>
    <w:rsid w:val="009217DC"/>
    <w:rsid w:val="00967042"/>
    <w:rsid w:val="009762A9"/>
    <w:rsid w:val="009B6691"/>
    <w:rsid w:val="009C48A2"/>
    <w:rsid w:val="009E0515"/>
    <w:rsid w:val="009E3A96"/>
    <w:rsid w:val="00A45F4C"/>
    <w:rsid w:val="00A92F78"/>
    <w:rsid w:val="00A94DCA"/>
    <w:rsid w:val="00AF15BA"/>
    <w:rsid w:val="00AF5CB0"/>
    <w:rsid w:val="00B1258F"/>
    <w:rsid w:val="00B20CDA"/>
    <w:rsid w:val="00B24B49"/>
    <w:rsid w:val="00B966DA"/>
    <w:rsid w:val="00BD5C2E"/>
    <w:rsid w:val="00BF2A10"/>
    <w:rsid w:val="00C05F49"/>
    <w:rsid w:val="00C16F58"/>
    <w:rsid w:val="00C17251"/>
    <w:rsid w:val="00C1774A"/>
    <w:rsid w:val="00C2165A"/>
    <w:rsid w:val="00C37864"/>
    <w:rsid w:val="00C67EF4"/>
    <w:rsid w:val="00C81ADA"/>
    <w:rsid w:val="00C90D77"/>
    <w:rsid w:val="00C96BE7"/>
    <w:rsid w:val="00C97414"/>
    <w:rsid w:val="00CA2903"/>
    <w:rsid w:val="00CA3A3F"/>
    <w:rsid w:val="00CB2911"/>
    <w:rsid w:val="00CC4ADD"/>
    <w:rsid w:val="00CD3BF1"/>
    <w:rsid w:val="00CF04FE"/>
    <w:rsid w:val="00CF68F8"/>
    <w:rsid w:val="00D16B70"/>
    <w:rsid w:val="00D30694"/>
    <w:rsid w:val="00D5011E"/>
    <w:rsid w:val="00D8066B"/>
    <w:rsid w:val="00DA22C9"/>
    <w:rsid w:val="00DE5F9C"/>
    <w:rsid w:val="00E046F0"/>
    <w:rsid w:val="00E32BB7"/>
    <w:rsid w:val="00E354FF"/>
    <w:rsid w:val="00E37AF2"/>
    <w:rsid w:val="00E67942"/>
    <w:rsid w:val="00EA3781"/>
    <w:rsid w:val="00EC530C"/>
    <w:rsid w:val="00EC774E"/>
    <w:rsid w:val="00EE16A7"/>
    <w:rsid w:val="00F07807"/>
    <w:rsid w:val="00F35AE2"/>
    <w:rsid w:val="00F365F1"/>
    <w:rsid w:val="00F37439"/>
    <w:rsid w:val="00F5099E"/>
    <w:rsid w:val="00F55A8B"/>
    <w:rsid w:val="00F77723"/>
    <w:rsid w:val="00F85307"/>
    <w:rsid w:val="00F93E41"/>
    <w:rsid w:val="00FB6393"/>
    <w:rsid w:val="00FC039C"/>
    <w:rsid w:val="00FE5F93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24F0F"/>
  <w15:chartTrackingRefBased/>
  <w15:docId w15:val="{0615433F-7FA3-400B-BF26-146B4ADD1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5A0"/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6FA"/>
    <w:pPr>
      <w:ind w:left="720"/>
      <w:contextualSpacing/>
    </w:pPr>
  </w:style>
  <w:style w:type="paragraph" w:customStyle="1" w:styleId="MDPI31text">
    <w:name w:val="MDPI_3.1_text"/>
    <w:qFormat/>
    <w:rsid w:val="00E354FF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8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54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2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1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07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5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Hunt</dc:creator>
  <cp:keywords/>
  <dc:description/>
  <cp:lastModifiedBy>Ian Hunt</cp:lastModifiedBy>
  <cp:revision>136</cp:revision>
  <dcterms:created xsi:type="dcterms:W3CDTF">2022-02-21T21:10:00Z</dcterms:created>
  <dcterms:modified xsi:type="dcterms:W3CDTF">2022-03-22T23:09:00Z</dcterms:modified>
</cp:coreProperties>
</file>