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120E8" w14:textId="0650D6E1" w:rsidR="00362ED5" w:rsidRDefault="00362ED5" w:rsidP="00362ED5">
      <w:pPr>
        <w:rPr>
          <w:b/>
          <w:bCs/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Chapter 1</w:t>
      </w:r>
      <w:r w:rsidR="006E23D2">
        <w:rPr>
          <w:i/>
          <w:iCs/>
          <w:sz w:val="32"/>
          <w:szCs w:val="32"/>
        </w:rPr>
        <w:t>4</w:t>
      </w:r>
      <w:r>
        <w:rPr>
          <w:i/>
          <w:iCs/>
          <w:sz w:val="32"/>
          <w:szCs w:val="32"/>
        </w:rPr>
        <w:t xml:space="preserve"> notes </w:t>
      </w:r>
      <w:r w:rsidRPr="009E0515">
        <w:rPr>
          <w:b/>
          <w:bCs/>
          <w:i/>
          <w:iCs/>
          <w:sz w:val="32"/>
          <w:szCs w:val="32"/>
        </w:rPr>
        <w:t>for Agri-food research</w:t>
      </w:r>
    </w:p>
    <w:p w14:paraId="384B72B0" w14:textId="0BCD63D2" w:rsidR="0044577C" w:rsidRDefault="0044577C" w:rsidP="0044577C">
      <w:pPr>
        <w:rPr>
          <w:sz w:val="32"/>
          <w:szCs w:val="32"/>
          <w:u w:val="single"/>
        </w:rPr>
      </w:pPr>
      <w:r w:rsidRPr="00CF68F8">
        <w:rPr>
          <w:sz w:val="32"/>
          <w:szCs w:val="32"/>
          <w:u w:val="single"/>
        </w:rPr>
        <w:t xml:space="preserve">Summary from page </w:t>
      </w:r>
      <w:r>
        <w:rPr>
          <w:sz w:val="32"/>
          <w:szCs w:val="32"/>
          <w:u w:val="single"/>
        </w:rPr>
        <w:t>3</w:t>
      </w:r>
      <w:r w:rsidR="006F540A">
        <w:rPr>
          <w:sz w:val="32"/>
          <w:szCs w:val="32"/>
          <w:u w:val="single"/>
        </w:rPr>
        <w:t>7</w:t>
      </w:r>
      <w:r w:rsidR="006E23D2">
        <w:rPr>
          <w:sz w:val="32"/>
          <w:szCs w:val="32"/>
          <w:u w:val="single"/>
        </w:rPr>
        <w:t>9-380</w:t>
      </w:r>
    </w:p>
    <w:p w14:paraId="5CA00D8C" w14:textId="0334AA66" w:rsidR="0044577C" w:rsidRDefault="0044577C" w:rsidP="00362ED5">
      <w:pPr>
        <w:rPr>
          <w:b/>
          <w:bCs/>
          <w:sz w:val="32"/>
          <w:szCs w:val="32"/>
        </w:rPr>
      </w:pPr>
    </w:p>
    <w:p w14:paraId="2DE8DA7E" w14:textId="129A3690" w:rsidR="006F540A" w:rsidRPr="004F358C" w:rsidRDefault="006E23D2" w:rsidP="006F540A">
      <w:pPr>
        <w:rPr>
          <w:sz w:val="32"/>
          <w:szCs w:val="32"/>
        </w:rPr>
      </w:pPr>
      <w:r w:rsidRPr="004F358C">
        <w:rPr>
          <w:sz w:val="32"/>
          <w:szCs w:val="32"/>
        </w:rPr>
        <w:t xml:space="preserve">Read </w:t>
      </w:r>
      <w:r w:rsidR="004F358C" w:rsidRPr="004F358C">
        <w:rPr>
          <w:sz w:val="32"/>
          <w:szCs w:val="32"/>
        </w:rPr>
        <w:t xml:space="preserve">the </w:t>
      </w:r>
      <w:r w:rsidRPr="004F358C">
        <w:rPr>
          <w:sz w:val="32"/>
          <w:szCs w:val="32"/>
        </w:rPr>
        <w:t>whole two pages</w:t>
      </w:r>
      <w:r w:rsidR="003877B9">
        <w:rPr>
          <w:sz w:val="32"/>
          <w:szCs w:val="32"/>
        </w:rPr>
        <w:t xml:space="preserve"> of this summary chapter</w:t>
      </w:r>
      <w:r w:rsidRPr="004F358C">
        <w:rPr>
          <w:sz w:val="32"/>
          <w:szCs w:val="32"/>
        </w:rPr>
        <w:t>!</w:t>
      </w:r>
    </w:p>
    <w:p w14:paraId="67D7ABF5" w14:textId="57ECBE01" w:rsidR="00AC1368" w:rsidRDefault="00AC1368" w:rsidP="006F540A">
      <w:pPr>
        <w:rPr>
          <w:i/>
          <w:iCs/>
          <w:sz w:val="32"/>
          <w:szCs w:val="32"/>
        </w:rPr>
      </w:pPr>
    </w:p>
    <w:p w14:paraId="753956C4" w14:textId="77777777" w:rsidR="00AC1368" w:rsidRDefault="00AC1368" w:rsidP="00AC1368">
      <w:pPr>
        <w:rPr>
          <w:i/>
          <w:iCs/>
          <w:sz w:val="32"/>
          <w:szCs w:val="32"/>
        </w:rPr>
      </w:pPr>
      <w:r w:rsidRPr="00AC1368">
        <w:rPr>
          <w:i/>
          <w:iCs/>
          <w:sz w:val="32"/>
          <w:szCs w:val="32"/>
        </w:rPr>
        <w:t xml:space="preserve">Statistical methods should enable data to answer scientific questions: </w:t>
      </w:r>
    </w:p>
    <w:p w14:paraId="5697F5E8" w14:textId="77777777" w:rsidR="00AC1368" w:rsidRDefault="00AC1368" w:rsidP="00AC1368">
      <w:pPr>
        <w:rPr>
          <w:i/>
          <w:iCs/>
          <w:sz w:val="32"/>
          <w:szCs w:val="32"/>
        </w:rPr>
      </w:pPr>
    </w:p>
    <w:p w14:paraId="4D20306D" w14:textId="048DFFB8" w:rsidR="00AC1368" w:rsidRDefault="00AC1368" w:rsidP="00AC1368">
      <w:pPr>
        <w:rPr>
          <w:i/>
          <w:iCs/>
          <w:sz w:val="32"/>
          <w:szCs w:val="32"/>
        </w:rPr>
      </w:pPr>
      <w:r w:rsidRPr="00AC1368">
        <w:rPr>
          <w:i/>
          <w:iCs/>
          <w:sz w:val="32"/>
          <w:szCs w:val="32"/>
        </w:rPr>
        <w:t xml:space="preserve">Ask ‘why am I doing this?’, rather than focusing on which particular technique to use. </w:t>
      </w:r>
    </w:p>
    <w:p w14:paraId="6C8D51F4" w14:textId="77777777" w:rsidR="00AC1368" w:rsidRDefault="00AC1368" w:rsidP="00AC1368">
      <w:pPr>
        <w:rPr>
          <w:i/>
          <w:iCs/>
          <w:sz w:val="32"/>
          <w:szCs w:val="32"/>
        </w:rPr>
      </w:pPr>
    </w:p>
    <w:p w14:paraId="6E21DDEE" w14:textId="1BF6F7CE" w:rsidR="00AC1368" w:rsidRDefault="00AC1368" w:rsidP="00AC1368">
      <w:pPr>
        <w:rPr>
          <w:i/>
          <w:iCs/>
          <w:sz w:val="32"/>
          <w:szCs w:val="32"/>
        </w:rPr>
      </w:pPr>
      <w:r w:rsidRPr="00AC1368">
        <w:rPr>
          <w:i/>
          <w:iCs/>
          <w:sz w:val="32"/>
          <w:szCs w:val="32"/>
        </w:rPr>
        <w:t xml:space="preserve">Signals always come with noise: It is trying to separate out the two that makes the subject interesting. </w:t>
      </w:r>
    </w:p>
    <w:p w14:paraId="1025FA10" w14:textId="77777777" w:rsidR="00AC1368" w:rsidRDefault="00AC1368" w:rsidP="00AC1368">
      <w:pPr>
        <w:rPr>
          <w:i/>
          <w:iCs/>
          <w:sz w:val="32"/>
          <w:szCs w:val="32"/>
        </w:rPr>
      </w:pPr>
    </w:p>
    <w:p w14:paraId="06BFC5E4" w14:textId="77777777" w:rsidR="00AC1368" w:rsidRDefault="00AC1368" w:rsidP="00AC1368">
      <w:pPr>
        <w:rPr>
          <w:i/>
          <w:iCs/>
          <w:sz w:val="32"/>
          <w:szCs w:val="32"/>
        </w:rPr>
      </w:pPr>
      <w:r w:rsidRPr="00AC1368">
        <w:rPr>
          <w:i/>
          <w:iCs/>
          <w:sz w:val="32"/>
          <w:szCs w:val="32"/>
        </w:rPr>
        <w:t xml:space="preserve">Variability is inevitable, and probability models are useful as an abstraction. </w:t>
      </w:r>
    </w:p>
    <w:p w14:paraId="4E071EA2" w14:textId="77777777" w:rsidR="00AC1368" w:rsidRDefault="00AC1368" w:rsidP="00AC1368">
      <w:pPr>
        <w:rPr>
          <w:i/>
          <w:iCs/>
          <w:sz w:val="32"/>
          <w:szCs w:val="32"/>
        </w:rPr>
      </w:pPr>
    </w:p>
    <w:p w14:paraId="63738B33" w14:textId="77777777" w:rsidR="00AC1368" w:rsidRDefault="00AC1368" w:rsidP="00AC1368">
      <w:pPr>
        <w:rPr>
          <w:i/>
          <w:iCs/>
          <w:sz w:val="32"/>
          <w:szCs w:val="32"/>
        </w:rPr>
      </w:pPr>
      <w:r w:rsidRPr="00AC1368">
        <w:rPr>
          <w:i/>
          <w:iCs/>
          <w:sz w:val="32"/>
          <w:szCs w:val="32"/>
        </w:rPr>
        <w:t xml:space="preserve">Plan ahead, really ahead: This includes the idea of pre-specification in confirmatory experiments – avoiding researcher degrees of freedom </w:t>
      </w:r>
    </w:p>
    <w:p w14:paraId="18EA9609" w14:textId="77777777" w:rsidR="00AC1368" w:rsidRDefault="00AC1368" w:rsidP="00AC1368">
      <w:pPr>
        <w:rPr>
          <w:i/>
          <w:iCs/>
          <w:sz w:val="32"/>
          <w:szCs w:val="32"/>
        </w:rPr>
      </w:pPr>
    </w:p>
    <w:p w14:paraId="3EDE6AA1" w14:textId="62B01A37" w:rsidR="00AC1368" w:rsidRPr="00AC1368" w:rsidRDefault="00AC1368" w:rsidP="00AC1368">
      <w:pPr>
        <w:rPr>
          <w:i/>
          <w:iCs/>
          <w:sz w:val="32"/>
          <w:szCs w:val="32"/>
        </w:rPr>
      </w:pPr>
      <w:r w:rsidRPr="00AC1368">
        <w:rPr>
          <w:i/>
          <w:iCs/>
          <w:sz w:val="32"/>
          <w:szCs w:val="32"/>
        </w:rPr>
        <w:t>Worry about data quality: Everything rests on the data.</w:t>
      </w:r>
    </w:p>
    <w:p w14:paraId="75AD816B" w14:textId="77777777" w:rsidR="00AC1368" w:rsidRPr="00AC1368" w:rsidRDefault="00AC1368" w:rsidP="00AC1368">
      <w:pPr>
        <w:rPr>
          <w:i/>
          <w:iCs/>
          <w:sz w:val="32"/>
          <w:szCs w:val="32"/>
        </w:rPr>
      </w:pPr>
    </w:p>
    <w:p w14:paraId="35677F49" w14:textId="77777777" w:rsidR="00AC1368" w:rsidRDefault="00AC1368" w:rsidP="00AC1368">
      <w:pPr>
        <w:rPr>
          <w:i/>
          <w:iCs/>
          <w:sz w:val="32"/>
          <w:szCs w:val="32"/>
        </w:rPr>
      </w:pPr>
      <w:r w:rsidRPr="00AC1368">
        <w:rPr>
          <w:i/>
          <w:iCs/>
          <w:sz w:val="32"/>
          <w:szCs w:val="32"/>
        </w:rPr>
        <w:t xml:space="preserve">Statistical analysis is more than a set of computations: Do not just plug into formulae or run procedures in software, without knowing why you are doing so. </w:t>
      </w:r>
    </w:p>
    <w:p w14:paraId="1117473D" w14:textId="77777777" w:rsidR="00AC1368" w:rsidRDefault="00AC1368" w:rsidP="00AC1368">
      <w:pPr>
        <w:rPr>
          <w:i/>
          <w:iCs/>
          <w:sz w:val="32"/>
          <w:szCs w:val="32"/>
        </w:rPr>
      </w:pPr>
    </w:p>
    <w:p w14:paraId="43096063" w14:textId="77777777" w:rsidR="00AC1368" w:rsidRDefault="00AC1368" w:rsidP="00AC1368">
      <w:pPr>
        <w:rPr>
          <w:i/>
          <w:iCs/>
          <w:sz w:val="32"/>
          <w:szCs w:val="32"/>
        </w:rPr>
      </w:pPr>
      <w:r w:rsidRPr="00AC1368">
        <w:rPr>
          <w:i/>
          <w:iCs/>
          <w:sz w:val="32"/>
          <w:szCs w:val="32"/>
        </w:rPr>
        <w:lastRenderedPageBreak/>
        <w:t xml:space="preserve">Keep it simple: The main communication should be as basic as possible – do not show off skills in complex modelling unless they are really necessary. </w:t>
      </w:r>
    </w:p>
    <w:p w14:paraId="3FB29506" w14:textId="77777777" w:rsidR="00AC1368" w:rsidRDefault="00AC1368" w:rsidP="00AC1368">
      <w:pPr>
        <w:rPr>
          <w:i/>
          <w:iCs/>
          <w:sz w:val="32"/>
          <w:szCs w:val="32"/>
        </w:rPr>
      </w:pPr>
    </w:p>
    <w:p w14:paraId="7F851154" w14:textId="77777777" w:rsidR="00AC1368" w:rsidRDefault="00AC1368" w:rsidP="00AC1368">
      <w:pPr>
        <w:rPr>
          <w:i/>
          <w:iCs/>
          <w:sz w:val="32"/>
          <w:szCs w:val="32"/>
        </w:rPr>
      </w:pPr>
      <w:r w:rsidRPr="00AC1368">
        <w:rPr>
          <w:i/>
          <w:iCs/>
          <w:sz w:val="32"/>
          <w:szCs w:val="32"/>
        </w:rPr>
        <w:t xml:space="preserve">Provide assessments of variability: With the warning that margins of error are generally bigger than claimed. </w:t>
      </w:r>
    </w:p>
    <w:p w14:paraId="4DC4A450" w14:textId="77777777" w:rsidR="00AC1368" w:rsidRDefault="00AC1368" w:rsidP="00AC1368">
      <w:pPr>
        <w:rPr>
          <w:i/>
          <w:iCs/>
          <w:sz w:val="32"/>
          <w:szCs w:val="32"/>
        </w:rPr>
      </w:pPr>
    </w:p>
    <w:p w14:paraId="3A7D9C95" w14:textId="77777777" w:rsidR="00AC1368" w:rsidRDefault="00AC1368" w:rsidP="00AC1368">
      <w:pPr>
        <w:rPr>
          <w:i/>
          <w:iCs/>
          <w:sz w:val="32"/>
          <w:szCs w:val="32"/>
        </w:rPr>
      </w:pPr>
      <w:r w:rsidRPr="00AC1368">
        <w:rPr>
          <w:i/>
          <w:iCs/>
          <w:sz w:val="32"/>
          <w:szCs w:val="32"/>
        </w:rPr>
        <w:t xml:space="preserve">Check your assumptions: And make clear when this has not been possible. </w:t>
      </w:r>
    </w:p>
    <w:p w14:paraId="3D2228E1" w14:textId="77777777" w:rsidR="00AC1368" w:rsidRDefault="00AC1368" w:rsidP="00AC1368">
      <w:pPr>
        <w:rPr>
          <w:i/>
          <w:iCs/>
          <w:sz w:val="32"/>
          <w:szCs w:val="32"/>
        </w:rPr>
      </w:pPr>
    </w:p>
    <w:p w14:paraId="55A4EB6B" w14:textId="77777777" w:rsidR="00ED537A" w:rsidRDefault="00AC1368" w:rsidP="00AC1368">
      <w:pPr>
        <w:rPr>
          <w:i/>
          <w:iCs/>
          <w:sz w:val="32"/>
          <w:szCs w:val="32"/>
        </w:rPr>
      </w:pPr>
      <w:r w:rsidRPr="00AC1368">
        <w:rPr>
          <w:i/>
          <w:iCs/>
          <w:sz w:val="32"/>
          <w:szCs w:val="32"/>
        </w:rPr>
        <w:t xml:space="preserve">When possible, replicate!: Or encourage others to do so. </w:t>
      </w:r>
    </w:p>
    <w:p w14:paraId="12EE77A3" w14:textId="77777777" w:rsidR="00ED537A" w:rsidRDefault="00ED537A" w:rsidP="00AC1368">
      <w:pPr>
        <w:rPr>
          <w:i/>
          <w:iCs/>
          <w:sz w:val="32"/>
          <w:szCs w:val="32"/>
        </w:rPr>
      </w:pPr>
    </w:p>
    <w:p w14:paraId="58FCF29D" w14:textId="32E84010" w:rsidR="00AC1368" w:rsidRPr="00AC1368" w:rsidRDefault="00AC1368" w:rsidP="00AC1368">
      <w:pPr>
        <w:rPr>
          <w:i/>
          <w:iCs/>
          <w:sz w:val="32"/>
          <w:szCs w:val="32"/>
        </w:rPr>
      </w:pPr>
      <w:r w:rsidRPr="00AC1368">
        <w:rPr>
          <w:i/>
          <w:iCs/>
          <w:sz w:val="32"/>
          <w:szCs w:val="32"/>
        </w:rPr>
        <w:t>Make your analysis reproducible: Others should be able to access your data and code.</w:t>
      </w:r>
    </w:p>
    <w:p w14:paraId="7AF46193" w14:textId="77777777" w:rsidR="00AC1368" w:rsidRPr="00AC1368" w:rsidRDefault="00AC1368" w:rsidP="00AC1368">
      <w:pPr>
        <w:rPr>
          <w:i/>
          <w:iCs/>
          <w:sz w:val="32"/>
          <w:szCs w:val="32"/>
        </w:rPr>
      </w:pPr>
    </w:p>
    <w:p w14:paraId="30420AB3" w14:textId="628703FF" w:rsidR="00AC1368" w:rsidRDefault="00AC1368" w:rsidP="00AC1368">
      <w:pPr>
        <w:rPr>
          <w:i/>
          <w:iCs/>
          <w:sz w:val="32"/>
          <w:szCs w:val="32"/>
        </w:rPr>
      </w:pPr>
    </w:p>
    <w:sectPr w:rsidR="00AC13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380"/>
    <w:rsid w:val="000655A1"/>
    <w:rsid w:val="001C6926"/>
    <w:rsid w:val="00333745"/>
    <w:rsid w:val="00352424"/>
    <w:rsid w:val="00362ED5"/>
    <w:rsid w:val="003877B9"/>
    <w:rsid w:val="003E2CDC"/>
    <w:rsid w:val="0044577C"/>
    <w:rsid w:val="004663E5"/>
    <w:rsid w:val="004F358C"/>
    <w:rsid w:val="006A73F5"/>
    <w:rsid w:val="006E23D2"/>
    <w:rsid w:val="006F540A"/>
    <w:rsid w:val="00726389"/>
    <w:rsid w:val="00797A7D"/>
    <w:rsid w:val="00857A4C"/>
    <w:rsid w:val="0096682D"/>
    <w:rsid w:val="00AC1368"/>
    <w:rsid w:val="00DE4C07"/>
    <w:rsid w:val="00E91380"/>
    <w:rsid w:val="00ED537A"/>
    <w:rsid w:val="00F56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BD1D7"/>
  <w15:chartTrackingRefBased/>
  <w15:docId w15:val="{405536E8-EEF1-4609-8D7B-A95D8E063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1568</TotalTime>
  <Pages>2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Hunt</dc:creator>
  <cp:keywords/>
  <dc:description/>
  <cp:lastModifiedBy>Ian Hunt</cp:lastModifiedBy>
  <cp:revision>23</cp:revision>
  <dcterms:created xsi:type="dcterms:W3CDTF">2022-05-10T23:55:00Z</dcterms:created>
  <dcterms:modified xsi:type="dcterms:W3CDTF">2022-05-25T00:04:00Z</dcterms:modified>
</cp:coreProperties>
</file>