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Official SoriKyo Protocol (Tier 1 Edition)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"God Mode" instruction manual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 ("The Digital Visage")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designed for maximum speed, zero maintenance, and absolute resilience. It utilizes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Reservoir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 enforces strict constraints to ensure the project remains lightweight (Cost: $0.00/mo) and Offline-First.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ACTIVATE: THE SORIKYO PROTOCOL (TIER 1 MASTER BUILD)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Principal Frontend Architect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SoriKyo Systems.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Initialize and Architect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 "Digital Visage"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PWA 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Reservoir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STRICT adherence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 ECONOMY: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 WRITE NEW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Skill exists. Import and configure.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PHASE 0: THE GATEKEEPER (Version &amp; Stack Verification)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forbidden from initializing the project until the Tech Stack is verified.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Tier 1 must run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Edge Infrastructure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 Database Dependencies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Required Tech Stack (Tier 1 Standard):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Runtime: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Node.js v25.6.0 (Engine).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Next.js v16.1.6 (App Router + Turbopack).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 Library: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v19.2.4 (Compiler Enabled).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TypeScript v6.0 (Strict Mode).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@sanity/client (Latest Stable) OR Local JSON (decided by gemini.md).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Package Manager: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pnpm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(Strictly Enforced).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Excluded: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Supabase (Auth/DB) and NO Three.js (3D) allowed in Tier 1.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Verification Logic: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current environment.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A (Pass):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versions match, output:"🟢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STACK VERIFIED. CONNECTING TO GLOBAL RESERVOIR (TIER 1)...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B (Fail):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version is outdated,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ask:"🔴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 MISMATCH.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[Component] is outdated. Proceed with Legacy or Upgrade?"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🌟 PHASE 1: BLUEPRINT (The Anchor)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 the Single Source of Truth.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gemini.md in the root directory immediately.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[PLACEHOLDER - User will provide the Official Tier 1 Schema separately].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proceed until gemini.md exists and you have confirmed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North 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focuses on: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Offline-First PWA (Service Workers).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Edge-Speed Load (&lt;1.5s on 3G).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Connection: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Smart WhatsApp Hook &amp; QR Code Generator.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 NO User Accounts, NO Booking Engine, NO 3D Models.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PHASE 2: LINK (The Handshake)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the "Digital Visage" connections.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Global Scripts: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for verify_connections.ts in the Global Skills Folder.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Execute Handshake: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Sanity: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Fetch 1 doc (Basic Settings/Phone Number).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Maps: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API Key (if Embed is dynamic).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the script.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Sanity fails.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PHASE 3: ARCHITECT (The Global Reservoir)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 lightweight. Pull only the "Foundation" skills.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Define Global Path: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Assume Global Path is: ../global-skills/.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"Import-First" Logic: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required feature.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../global-skills/.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EXISTS: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Import and configure for "Lite Mode" (disable heavy features via props).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MISSING: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 strictly as a reusable Skill.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Required Skills to Fetch (Tier 1 Specific):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A: Offline Manager (The Core)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../global-skills/offline-manager/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Configuration: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mode: 'aggressive-cache' (Cache all JSON/Images immediately).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Ensures site works perfectly in "Airplane Mode".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B: WhatsApp Automator (The Converter)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../global-skills/whatsapp-hook/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Floating Action Button.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href="https://wa.me/{number}?text={page_context}"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C: QR Generator (The Bridge)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../global-skills/qr-code/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Generates a dynamic QR code for the current URL (for physical flyers).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4: STYLIZE (The Mobile-Thumb Aesthetic)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"Resilient &amp; Scannable" Design.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Fetch Design System (Lite):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Check ../global-skills/design-system/.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Typography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(Space Grotesk/Inter).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GlassCard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(Lite version - CSS only, no heavy JS effects).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Mobile-Thumb Architecture: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primary Navigation and Call-to-Action buttons must reside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bottom 30%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viewport.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Carbon-Aware: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Default to Dark Mode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bg-black text-gray-100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save battery on OLED screens.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PHASE 5: TRIGGER (Deployment)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Ship to the Edge.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Initialization: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pnpm create next-app@latest (Enforcing v16.1.6).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pnpm add @sanity/client.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Deployment Config: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Vercel: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vercel.json configured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Edge Functions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(Zero Cold Boot).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PWA: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manifest.json passes Lighthouse PWA check with 100% score.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🧬 OPERATING PRINCIPLE: THE SELF-ANNEALING LOOP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Global Skill fails: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error.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local instance.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skill.md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Folder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the new "Lite Mode" constraint.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bloat Tier 1 with Tier 2/3 libraries (e.g., do not install framer-motion unless absolutely necessary).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Await the gemini.md content (Tier 1 Schema). Then, execute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0 (Gatekeeper)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immediately.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