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fully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Updated and Consolidated Data Schema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your gemini.md file.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version strictly integrates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 Configuration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block you requested and ensures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every single feature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Tier 1, 2, and 3 is accounted for.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Replace the entire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"1.3 Data Schemas"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section in your gemini.md with the following block.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Data Schemas (The Unified Physics)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Sanity Content Schemas (Content Lake)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Powering the "Digital Visage" (T1), "Smart Business" (T2), and "Market Dominator" (T3).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Settings / Global Config Schema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Supports: Brand Identity, Offline Messaging, WhatsApp Hook, Basic SEO.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Document: settings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"settings"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"brand"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Site Name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"primary_color"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Hex Code (CSS Variables)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"whatsapp_number"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Context-aware floating button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"offline_message"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Custom text for PWA offline mode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"neuro_defaults"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"enable_high_contrast_toggle"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"Boolean"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[T2] Sensory Dashboard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"enable_reduced_motion_toggle"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"Boolean"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[T2] Sensory Dashboard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"business_hours"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"Array&lt;Object&gt;"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Auto "Open/Closed" status badge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"seo_global"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"meta_title"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Basic Google Metadata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"schema_org_type"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Global GEO Optimization (e.g., "LocalBusiness")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Product / Service Schema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Supports: Catalog, 3D/Haptics, GEO Intelligence, Agentic Booking.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Document: 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"_type"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"product"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Human Readable Title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"slug"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"Slug"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Programmatic SEO 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"price"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Price Visibility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Operational Flags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"is_bookable"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"Boolean"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[T2] If true, renders "Book Now" (Booking Engine)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"duration_minutes"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[T2] Defines Calendar Slot size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Content for Humans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"PortableText"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[T1] Standard description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"3d_model"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"File (.glb)"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Immersive View (Cached if viewed)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"3d_fallback_image"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Offline Fallback (Pre-cached)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"haptic_pattern"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"heavy-click" or "buzz" (W3C API)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Content for Machines (GEO - Generative Engine Optimization)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"geo_config"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"ai_readability_score"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"Number"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Internal metric (0-100)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"ai_description"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Fact-dense text for AI Agents (MCP)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"schema_type"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Specific JSON-LD type (e.g. "Product")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"structured_data_override"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Manual override for GEO control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},</w:t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Intelligence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"vector_embedding"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"Array&lt;Float&gt; [1536]"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[T3] Semantic/Vibe Search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Supabase Database Schemas (The Engine)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Powering Operations (T2) and Intelligence (T3).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Bookings &amp; Operations Table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Supports: Agentic Booking, Double-Booking Prevention, Payments, AI Context.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Table: bookings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bookings (</w:t>
        <w:br w:type="textWrapping"/>
        <w:t xml:space="preserve">  id uuid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uuid_generate_v4(),</w:t>
        <w:br w:type="textWrapping"/>
        <w:t xml:space="preserve">  user_id uuid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auth.users(id),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Links to User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service_slug text,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Links to Sanity 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Operational Core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start_time timestamptz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end_time timestamptz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status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'pending'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(confirmed, cancelled, completed)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payment_status text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'unpaid'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Paystack/Stripe Status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[T3] AI 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ai_notes text,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Context from AI Receptionist (e.g. "User has allergies")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created_at timestamptz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now()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Prevention of Double Booking (Physical Constraint)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index bookings_time_idx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bookings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gist (tstzrange(start_time, end_time));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User Profile Table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Supports: Neuro-Inclusivity, Personalization, Dynamic Greetings.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Table: profiles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profiles (</w:t>
        <w:br w:type="textWrapping"/>
        <w:t xml:space="preserve">  id uuid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auth.users(id),</w:t>
        <w:br w:type="textWrapping"/>
        <w:t xml:space="preserve">  full_name text,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Dynamic "Welcome Back" greeting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phone_number text,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[T2] Neuro-Inclusive &amp; Accessibility Settings (Sensory Dashboard)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preferences jsonb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'{</w:t>
        <w:br w:type="textWrapping"/>
        <w:t xml:space="preserve">    "reduced_motion": false,   -- Triggers CSS motion-reduce</w:t>
        <w:br w:type="textWrapping"/>
        <w:t xml:space="preserve">    "high_contrast": false,    -- Triggers High Contrast Theme</w:t>
        <w:br w:type="textWrapping"/>
        <w:t xml:space="preserve">    "plain_language": false    -- Swaps text for simplified versions</w:t>
        <w:br w:type="textWrapping"/>
        <w:t xml:space="preserve">  }'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[T3] AI Context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embedding vector(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1536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-- [T3] User Taste Vector for Personalization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last_visit timestamptz</w:t>
        <w:br w:type="textWrapping"/>
        <w:t xml:space="preserve">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