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Official gemini.md Source of Truth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3 (Market Dominator)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project.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Copy this content into a new file named gemini.md at the root of your project. This file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Anchor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forces the AI to follow the BLAST Protocol.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📂 PROJECT SOURCE OF TRUTH (gemini.md)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**Status:**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🟢 INITIALIZATION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**Tier:**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3 (Market Dominator)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**Protocol:**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BLAST (Deterministic Engineering)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🛑 CORE DIRECTIVE (The "Boss Man" Rule)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1.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**This file is the single Source of Truth.**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If a requirement is not listed here, it does not exist.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2.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**Halt Execution:**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Do not write any code until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**Data Schemas**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(Phase 1) are strictly defined and approved.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3.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**3-Layer Architecture:**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You must separate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`architecture/`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(SOPs),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`lib/`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(Logic), and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`app/`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(UI).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4.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**Self-Annealing:**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If a script fails, analyze the error, patch the script,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**update this file**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or the relevant SOP.</w:t>
        <w:br w:type="textWrapping"/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 🌟 PHASE 1: BLUEPRINT (Vision &amp; Physics)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### 1.1 The North Star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**"Build a Neuro-Inclusive, Offline-First PWA with Agentic Booking capabilities, 3D Haptic Product Visualization, and a Headless CMS foundation."**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### 1.2 The Payload Definition (Functional Requirements)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The final build must deliver the following "Market Dominator" feature set: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**A. Foundation (The Digital Visage)**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**Offline-First PWA:**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Service Workers caching critical assets for 0-data access[cite: 109].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**Edge Speed:**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Sub-1.5s load times via Vercel Edge Network[cite: 112].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**Smart WhatsApp Hook:**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Context-aware floating action button[cite: 110].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**B. Operations (The Smart Business)**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**VeloxMesh™ Engine:**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Offline-first growth infrastructure[cite: 130].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**Agentic Booking:**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Calendar system that prevents double-booking[cite: 134].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**Neuro-Inclusive UI:**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Toggles for "Focus Mode" (High Contrast) and "Pause Animation"[cite: 137, 307].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**Dynamic Personalization:**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Layout shifts based on user history[cite: 136].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**C. Immersion (The Market Dominator)**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**Headless CMS:**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Sanity.io for structured content management[cite: 162].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**Spatial UX:**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3D Product Showcases (WebGL/Three.js)[cite: 156, 327].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**Haptic Feedback:**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Vibration patterns on interactions via W3C API[cite: 156, 328].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**Agent-Ready Endpoints:**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APIs (MCP) for AI agents to browse/book directly[cite: 159, 298].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cite_start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**Vector Search:**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Semantic search using Supabase pgvector (GEO)[cite: 157, 296].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### 1.3 Data Schemas (The "Physics")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sz w:val="20"/>
          <w:szCs w:val="20"/>
          <w:shd w:fill="f0f4f9" w:val="clear"/>
          <w:rtl w:val="0"/>
        </w:rPr>
        <w:t xml:space="preserve">*Do not code until these are confirmed.*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**A. Sanity Content Schema (Headless CMS)**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```json</w:t>
        <w:br w:type="textWrapping"/>
        <w:t xml:space="preserve">// Document: product</w:t>
        <w:br w:type="textWrapping"/>
        <w:t xml:space="preserve">{</w:t>
        <w:br w:type="textWrapping"/>
        <w:t xml:space="preserve">  "_type": "product",</w:t>
        <w:br w:type="textWrapping"/>
        <w:t xml:space="preserve">  "title": "String",</w:t>
        <w:br w:type="textWrapping"/>
        <w:t xml:space="preserve">  "slug": "Slug",</w:t>
        <w:br w:type="textWrapping"/>
        <w:t xml:space="preserve">  "price": "Number",</w:t>
        <w:br w:type="textWrapping"/>
        <w:t xml:space="preserve">  "description": "PortableText",</w:t>
        <w:br w:type="textWrapping"/>
        <w:t xml:space="preserve">  "3d_model": "File (.glb)",</w:t>
        <w:br w:type="textWrapping"/>
        <w:t xml:space="preserve">  "vector_embedding": "Array&lt;Float&gt; [1536]", // For AI Search</w:t>
        <w:br w:type="textWrapping"/>
        <w:t xml:space="preserve">  "seo": {</w:t>
        <w:br w:type="textWrapping"/>
        <w:t xml:space="preserve">    "title": "String",</w:t>
        <w:br w:type="textWrapping"/>
        <w:t xml:space="preserve">    "description": "String",</w:t>
        <w:br w:type="textWrapping"/>
        <w:t xml:space="preserve">    "schema_markup": "JSON" // For GEO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 Supabase Database Schema (PostgreSQL)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Table: bookings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bookings (</w:t>
        <w:br w:type="textWrapping"/>
        <w:t xml:space="preserve">  id uuid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key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uuid_generate_v4(),</w:t>
        <w:br w:type="textWrapping"/>
        <w:t xml:space="preserve">  user_id uuid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auth.users(id),</w:t>
        <w:br w:type="textWrapping"/>
        <w:t xml:space="preserve">  service_id text,</w:t>
        <w:br w:type="textWrapping"/>
        <w:t xml:space="preserve">  start_time timestamptz,</w:t>
        <w:br w:type="textWrapping"/>
        <w:t xml:space="preserve">  status text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'pending'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embedding vector(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1536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User preference vector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);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🔗 PHASE 2: LINK (Integrations &amp; Env)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Required Services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CMS: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Sanity.io (Content Lake).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Supabase (Auth + Vector DB).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OpenAI API (Embeddings + Chat).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Payment: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Paystack / Stripe.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Hosting: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Vercel Pro.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Environment Variables (.env.local)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NEXT_PUBLIC_SANITY_PROJECT_ID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NEXT_PUBLIC_SUPABASE_URL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NEXT_PUBLIC_SUPABASE_ANON_KEY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OPENAI_API_KEY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NEXT_PUBLIC_WHATSAPP_NUMBER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PHASE 3: ARCHITECT (The Tech Stack)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Technology Selection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Next.js 16.1.6 (App Router).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TypeScript v6.0.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UI Library: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 19 (Compiler enabled).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Styling: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Tailwind CSS v4 + CSS4 Container Queries.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3D Engine: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 Three Fiber v9.5.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Database Client: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Supabase JS v2.95.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Directory Structure (SOP)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architecture/: Markdown SOPs for complex logic (e.g., sop_3d_loader.md).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app/: Next.js Routes (The UI).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lib/: Deterministic Tools (The Logic).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lib/sanity/: Sanity queries.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lib/supabase/: Database actions.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lib/ai/: Vector generation scripts.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components/3d/: R3F Canvases and Models.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🎨 PHASE 4: STYLIZE (Design System)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Aesthetic Guidelines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"Organic &amp; Human" (Fluid layouts, soft gradients).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Primary Color: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[INSERT CLIENT BRAND COLOR].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Glassmorphism: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backdrop-blur-md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bg-white/10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depth.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Typography: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Space Grotesk (Headers) / Inter (Body).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Neuro-Inclusive Defaults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animations must respect prefers-reduced-motion.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Contrast: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Text must pass WCAG 3.0 APCA standards.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PHASE 5: TRIGGER (Deployment)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Automation Triggers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Cron Job: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Ping Supabase every 6 days to prevent pausing (if on Free tier).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Webhook: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Sanity "Publish" event triggers Vercel Revalidation.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MAINTENANCE LOG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[DATE]: Project Initialized.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[DATE]: Schema Defined.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