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LaTeX</w:t>
      </w:r>
      <w:r>
        <w:t xml:space="preserve"> </w:t>
      </w:r>
      <w:r>
        <w:t xml:space="preserve">to</w:t>
      </w:r>
      <w:r>
        <w:t xml:space="preserve"> </w:t>
      </w:r>
      <w: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t xml:space="preserve">MathJax:</w:t>
      </w:r>
      <w:r>
        <w:t xml:space="preserve"> </w:t>
      </w:r>
      <w:r>
        <w:t xml:space="preserve">Example</w:t>
      </w:r>
      <w:r>
        <w:t xml:space="preserve"> </w:t>
      </w:r>
      <w:r>
        <w:t xml:space="preserve">1</w:t>
      </w:r>
    </w:p>
    <w:p>
      <w:pPr>
        <w:pStyle w:val="Heading2"/>
      </w:pPr>
      <w:bookmarkStart w:id="21" w:name="latex-to-pdf-and-mathjax-example-1"/>
      <w:bookmarkEnd w:id="21"/>
      <w:r>
        <w:t xml:space="preserve">LaTeX to PDF and MathJax: Example 1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Examples of quadratic functions with zero, one and two real roots.</w:t>
        </w:r>
      </w:hyperlink>
      <w:r>
        <w:br w:type="textWrapping"/>
      </w:r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011">
        <w:r>
          <w:rPr>
            <w:rStyle w:val="Hyperlink"/>
          </w:rPr>
          <w:t xml:space="preserve">Number of real roots of a quadratic equation, given the discriminant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an example of a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outputs can be used to test setups and as a first example for students to try</w:t>
      </w:r>
      <w:r>
        <w:t xml:space="preserve"> </w:t>
      </w:r>
      <w:r>
        <w:t xml:space="preserve">out.</w:t>
      </w:r>
    </w:p>
    <w:p>
      <w:pPr>
        <w:pStyle w:val="Heading3"/>
      </w:pPr>
      <w:bookmarkStart w:id="30" w:name="quadratic-equation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31" w:name="solutions-to-a-quadratic-equation"/>
      <w:bookmarkEnd w:id="31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</w:t>
      </w:r>
      <w:r>
        <w:t xml:space="preserve"> </w:t>
      </w:r>
      <w:r>
        <w:t xml:space="preserve">that the equation balances. The solutions to quadratic equations can be found by using the</w:t>
      </w:r>
      <w:r>
        <w:t xml:space="preserve"> </w:t>
      </w:r>
      <w:r>
        <w:t xml:space="preserve">quadratic formula: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32" w:name="the-discriminant"/>
      <w:bookmarkEnd w:id="32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Definition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r>
        <w:rPr>
          <w:rStyle w:val="Theorem"/>
        </w:rPr>
        <w:t xml:space="preserve">Remark.</w:t>
      </w:r>
      <w:r>
        <w:br w:type="textWrapping"/>
      </w:r>
      <w:r>
        <w:t xml:space="preserve">Note that this is the expression beneath the square root symbol in the</w:t>
      </w:r>
      <w:r>
        <w:t xml:space="preserve"> </w:t>
      </w:r>
      <w:r>
        <w:t xml:space="preserve">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 roots</w:t>
      </w:r>
      <w:r>
        <w:t xml:space="preserve"> </w:t>
      </w:r>
      <w:r>
        <w:t xml:space="preserve">of a quadratic equation. The number depends on the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</w:t>
      </w:r>
      <w:r>
        <w:t xml:space="preserve"> </w:t>
      </w:r>
      <w:r>
        <w:t xml:space="preserve">table</w:t>
      </w:r>
      <w:r>
        <w:t xml:space="preserve"> </w:t>
      </w:r>
      <w:hyperlink w:anchor="x1-7001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 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</w:p>
    <w:p>
      <w:pPr>
        <w:pStyle w:val="BodyText"/>
      </w:pPr>
      <w:r>
        <w:drawing>
          <wp:inline>
            <wp:extent cx="3810000" cy="2540000"/>
            <wp:effectExtent b="0" l="0" r="0" t="0"/>
            <wp:docPr descr="Horizontal and vertical axes without scale with three separate quadratic graphs are shown. The left most quadratic opens upwards, crosses the horizontal axis twice, is labelled capital delta greater than 0 and is drawn in blue. The central quadratic opens upwards, does not cross the horizontal axis, is labelled capital delta less than 0 and is drawn in yellow. The right most quadratic opens downwards, touches the horizontal axis at a single point, is labelled capital delta equals 0 and is drawn in red. " title="" id="1" name="Picture"/>
            <a:graphic>
              <a:graphicData uri="http://schemas.openxmlformats.org/drawingml/2006/picture">
                <pic:pic>
                  <pic:nvPicPr>
                    <pic:cNvPr descr="./figures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 and two real roots.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34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ddb0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3da5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svg" /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commons.wikimedia.org/wiki/File:Quadratic_eq_discriminant.svg" TargetMode="External" /><Relationship Type="http://schemas.openxmlformats.org/officeDocument/2006/relationships/hyperlink" Id="rId28" Target="https://stem-enable.github.io/LaTeXtoPDFandMathJax-Example1/" TargetMode="External" /><Relationship Type="http://schemas.openxmlformats.org/officeDocument/2006/relationships/hyperlink" Id="rId27" Target="https://stem-enable.github.io/LaTeXtoPDFandMathJax-Example1/LaTeXtoPDFandMathJax-1-clear.pdf" TargetMode="External" /><Relationship Type="http://schemas.openxmlformats.org/officeDocument/2006/relationships/hyperlink" Id="rId26" Target="https://stem-enable.github.io/LaTeXtoPDFandMathJax-Example1/LaTeXtoPDFandMathJax-1-standard.pdf" TargetMode="External" /><Relationship Type="http://schemas.openxmlformats.org/officeDocument/2006/relationships/hyperlink" Id="rId29" Target="https://stem-enable.github.io/LaTeXtoPDFandMathJax-Example1/LaTeXtoPDFandMathJax-1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LaTeX to PDF and MathJax: Example 1</dc:title>
  <dc:creator/>
  <dcterms:created xsi:type="dcterms:W3CDTF">2017-05-22T17:49:42Z</dcterms:created>
  <dcterms:modified xsi:type="dcterms:W3CDTF">2017-05-22T17:49:42Z</dcterms:modified>
</cp:coreProperties>
</file>