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</w:t>
      </w:r>
    </w:p>
    <w:p>
      <w:pPr>
        <w:pStyle w:val="Date"/>
      </w:pP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alternative-formats"/>
    <w:p>
      <w:pPr>
        <w:pStyle w:val="Heading1"/>
      </w:pPr>
      <w:r>
        <w:t xml:space="preserve">Alternative formats</w:t>
      </w:r>
    </w:p>
    <w:p>
      <w:pPr>
        <w:pStyle w:val="FirstParagraph"/>
      </w:pPr>
      <w:r>
        <w:t xml:space="preserve">It is recommended that you</w:t>
      </w:r>
      <w:r>
        <w:t xml:space="preserve"> </w:t>
      </w:r>
      <w:hyperlink r:id="rId20">
        <w:r>
          <w:rPr>
            <w:rStyle w:val="Hyperlink"/>
          </w:rPr>
          <w:t xml:space="preserve">read this resource on the web</w:t>
        </w:r>
      </w:hyperlink>
      <w:r>
        <w:t xml:space="preserve"> </w:t>
      </w:r>
      <w:r>
        <w:t xml:space="preserve">but you can also download</w:t>
      </w:r>
      <w:r>
        <w:t xml:space="preserve"> </w:t>
      </w:r>
      <w:hyperlink r:id="rId21">
        <w:r>
          <w:rPr>
            <w:rStyle w:val="Hyperlink"/>
          </w:rPr>
          <w:t xml:space="preserve">this resource as a PDF</w:t>
        </w:r>
      </w:hyperlink>
      <w:r>
        <w:t xml:space="preserve"> </w:t>
      </w:r>
      <w:r>
        <w:t xml:space="preserve">or download</w:t>
      </w:r>
      <w:r>
        <w:t xml:space="preserve"> </w:t>
      </w:r>
      <w:hyperlink r:id="rId22">
        <w:r>
          <w:rPr>
            <w:rStyle w:val="Hyperlink"/>
          </w:rPr>
          <w:t xml:space="preserve">this resource as a Word document</w:t>
        </w:r>
      </w:hyperlink>
      <w:r>
        <w:t xml:space="preserve">.</w:t>
      </w:r>
    </w:p>
    <w:bookmarkEnd w:id="23"/>
    <w:bookmarkStart w:id="34" w:name="arc-length"/>
    <w:p>
      <w:pPr>
        <w:pStyle w:val="Heading1"/>
      </w:pPr>
      <w:r>
        <w:t xml:space="preserve">Arc length</w:t>
      </w:r>
    </w:p>
    <w:p>
      <w:pPr>
        <w:pStyle w:val="FirstParagraph"/>
      </w:pPr>
      <w:r>
        <w:t xml:space="preserve">We often need to know the length of a curve between two points,</w:t>
      </w:r>
      <w:r>
        <w:t xml:space="preserve"> </w:t>
      </w:r>
      <w:r>
        <w:t xml:space="preserve">e.g. what is the length of the ropes holding Clifton suspension bridge (see Exercise Sheet 3).</w:t>
      </w:r>
    </w:p>
    <w:bookmarkStart w:id="32" w:name="visualisation"/>
    <w:p>
      <w:pPr>
        <w:pStyle w:val="Heading2"/>
      </w:pPr>
      <w:r>
        <w:t xml:space="preserve">Visualisation</w:t>
      </w:r>
    </w:p>
    <w:p>
      <w:pPr>
        <w:pStyle w:val="FirstParagraph"/>
      </w:pPr>
      <w:r>
        <w:t xml:space="preserve">Given a curve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Accessible interactive graph at https://www.desmos.com/calculator/t8dz6vlmnz" title="" id="25" name="Picture"/>
            <a:graphic>
              <a:graphicData uri="http://schemas.openxmlformats.org/drawingml/2006/picture">
                <pic:pic>
                  <pic:nvPicPr>
                    <pic:cNvPr descr="arclength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Accessible interactive graph at</w:t>
      </w:r>
      <w:r>
        <w:t xml:space="preserve"> </w:t>
      </w:r>
      <w:hyperlink r:id="rId27">
        <w:r>
          <w:rPr>
            <w:rStyle w:val="Hyperlink"/>
          </w:rPr>
          <w:t xml:space="preserve">https://www.desmos.com/calculator/t8dz6vlmnz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arc length and</w:t>
      </w:r>
      <w:r>
        <w:t xml:space="preserve"> </w:t>
      </w:r>
      <m:oMath>
        <m:r>
          <m:t>Δ</m:t>
        </m:r>
        <m:r>
          <m:t>S</m:t>
        </m:r>
      </m:oMath>
      <w:r>
        <w:t xml:space="preserve"> </w:t>
      </w:r>
      <w:r>
        <w:t xml:space="preserve">a short section of it.</w:t>
      </w:r>
    </w:p>
    <w:p>
      <w:pPr>
        <w:pStyle w:val="CaptionedFigure"/>
      </w:pPr>
      <w:r>
        <w:drawing>
          <wp:inline>
            <wp:extent cx="5334000" cy="6303101"/>
            <wp:effectExtent b="0" l="0" r="0" t="0"/>
            <wp:docPr descr="Accessible interactive graph at https://www.desmos.com/calculator/g5duc4kmfp" title="" id="29" name="Picture"/>
            <a:graphic>
              <a:graphicData uri="http://schemas.openxmlformats.org/drawingml/2006/picture">
                <pic:pic>
                  <pic:nvPicPr>
                    <pic:cNvPr descr="arclengthdx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3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Accessible interactive graph at</w:t>
      </w:r>
      <w:r>
        <w:t xml:space="preserve"> </w:t>
      </w:r>
      <w:hyperlink r:id="rId31">
        <w:r>
          <w:rPr>
            <w:rStyle w:val="Hyperlink"/>
          </w:rPr>
          <w:t xml:space="preserve">https://www.desmos.com/calculator/g5duc4kmfp</w:t>
        </w:r>
      </w:hyperlink>
    </w:p>
    <w:bookmarkEnd w:id="32"/>
    <w:bookmarkStart w:id="33" w:name="derivation-of-arc-length"/>
    <w:p>
      <w:pPr>
        <w:pStyle w:val="Heading2"/>
      </w:pPr>
      <w:r>
        <w:t xml:space="preserve">Derivation of Arc Length</w:t>
      </w:r>
    </w:p>
    <w:p>
      <w:pPr>
        <w:pStyle w:val="FirstParagraph"/>
      </w:pPr>
      <w:r>
        <w:t xml:space="preserve">By Pythagoras’ Theorem,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≈</m:t>
          </m:r>
          <m:r>
            <m:t>Δ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Δ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t>  </m:t>
          </m:r>
          <m:r>
            <m:rPr>
              <m:sty m:val="p"/>
            </m:rPr>
            <m:t>⇒</m:t>
          </m:r>
          <m:r>
            <m:t>  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  <m:r>
                        <m:t>S</m:t>
                      </m:r>
                    </m:num>
                    <m:den>
                      <m:r>
                        <m:t>Δ</m:t>
                      </m:r>
                      <m:r>
                        <m:t>x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≈</m:t>
          </m:r>
          <m:r>
            <m:t>1</m:t>
          </m:r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  <m:r>
                        <m:t>y</m:t>
                      </m:r>
                    </m:num>
                    <m:den>
                      <m:r>
                        <m:t>Δ</m:t>
                      </m:r>
                      <m:r>
                        <m:t>x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Δ</m:t>
        </m:r>
        <m:r>
          <m:t>x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this becomes an identity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S</m:t>
                      </m:r>
                    </m:num>
                    <m:den>
                      <m:r>
                        <m:t>d</m:t>
                      </m:r>
                      <m:r>
                        <m:t>x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y</m:t>
                      </m:r>
                    </m:num>
                    <m:den>
                      <m:r>
                        <m:t>d</m:t>
                      </m:r>
                      <m:r>
                        <m:t>x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t>  </m:t>
          </m:r>
          <m:r>
            <m:rPr>
              <m:sty m:val="p"/>
            </m:rPr>
            <m:t>⇒</m:t>
          </m:r>
          <m:r>
            <m:t>  </m:t>
          </m:r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1</m:t>
              </m:r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d</m:t>
                          </m:r>
                          <m:r>
                            <m:t>y</m:t>
                          </m:r>
                        </m:num>
                        <m:den>
                          <m:r>
                            <m:t>d</m:t>
                          </m:r>
                          <m: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pStyle w:val="FirstParagraph"/>
      </w:pPr>
      <w:r>
        <w:t xml:space="preserve">The arclength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is then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b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a</m:t>
                    </m:r>
                  </m:sub>
                  <m:sup>
                    <m:r>
                      <m:t>b</m:t>
                    </m:r>
                  </m:sup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S</m:t>
                        </m:r>
                      </m:num>
                      <m:den>
                        <m:r>
                          <m:t>d</m:t>
                        </m:r>
                        <m:r>
                          <m:t>x</m:t>
                        </m:r>
                      </m:den>
                    </m:f>
                  </m:e>
                </m:nary>
                <m:r>
                  <m:t>d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a</m:t>
                    </m:r>
                  </m:sub>
                  <m:sup>
                    <m:r>
                      <m:t>b</m:t>
                    </m:r>
                  </m:sup>
                  <m:e>
                    <m:rad>
                      <m:radPr>
                        <m:degHide m:val="1"/>
                      </m:radPr>
                      <m:deg/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f>
                                  <m:fPr>
                                    <m:type m:val="bar"/>
                                  </m:fPr>
                                  <m:num>
                                    <m:r>
                                      <m:t>d</m:t>
                                    </m:r>
                                    <m:r>
                                      <m:t>y</m:t>
                                    </m:r>
                                  </m:num>
                                  <m:den>
                                    <m:r>
                                      <m:t>d</m:t>
                                    </m:r>
                                    <m:r>
                                      <m:t>x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rad>
                  </m:e>
                </m:nary>
                <m:r>
                  <m:t>d</m:t>
                </m:r>
                <m:r>
                  <m:t>x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2" Target="./arclengthInR.docx" TargetMode="External" /><Relationship Type="http://schemas.openxmlformats.org/officeDocument/2006/relationships/hyperlink" Id="rId20" Target="./arclengthInR.html" TargetMode="External" /><Relationship Type="http://schemas.openxmlformats.org/officeDocument/2006/relationships/hyperlink" Id="rId21" Target="./arclengthInR.pdf" TargetMode="External" /><Relationship Type="http://schemas.openxmlformats.org/officeDocument/2006/relationships/hyperlink" Id="rId31" Target="https://www.desmos.com/calculator/g5duc4kmfp" TargetMode="External" /><Relationship Type="http://schemas.openxmlformats.org/officeDocument/2006/relationships/hyperlink" Id="rId27" Target="https://www.desmos.com/calculator/t8dz6vlmn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/arclengthInR.docx" TargetMode="External" /><Relationship Type="http://schemas.openxmlformats.org/officeDocument/2006/relationships/hyperlink" Id="rId20" Target="./arclengthInR.html" TargetMode="External" /><Relationship Type="http://schemas.openxmlformats.org/officeDocument/2006/relationships/hyperlink" Id="rId21" Target="./arclengthInR.pdf" TargetMode="External" /><Relationship Type="http://schemas.openxmlformats.org/officeDocument/2006/relationships/hyperlink" Id="rId31" Target="https://www.desmos.com/calculator/g5duc4kmfp" TargetMode="External" /><Relationship Type="http://schemas.openxmlformats.org/officeDocument/2006/relationships/hyperlink" Id="rId27" Target="https://www.desmos.com/calculator/t8dz6vlmn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Emma Cliffe</dc:creator>
  <cp:keywords/>
  <dcterms:created xsi:type="dcterms:W3CDTF">2022-09-02T11:42:57Z</dcterms:created>
  <dcterms:modified xsi:type="dcterms:W3CDTF">2022-09-02T11:42:57Z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2022</vt:lpwstr>
  </property>
  <property fmtid="{D5CDD505-2E9C-101B-9397-08002B2CF9AE}" pid="4" name="documentclass">
    <vt:lpwstr>article</vt:lpwstr>
  </property>
  <property fmtid="{D5CDD505-2E9C-101B-9397-08002B2CF9AE}" pid="5" name="fontsize">
    <vt:lpwstr>12pt</vt:lpwstr>
  </property>
  <property fmtid="{D5CDD505-2E9C-101B-9397-08002B2CF9AE}" pid="6" name="geometry">
    <vt:lpwstr>margin=2.5cm</vt:lpwstr>
  </property>
  <property fmtid="{D5CDD505-2E9C-101B-9397-08002B2CF9AE}" pid="7" name="header-includes">
    <vt:lpwstr/>
  </property>
  <property fmtid="{D5CDD505-2E9C-101B-9397-08002B2CF9AE}" pid="8" name="linkcolor">
    <vt:lpwstr>blue</vt:lpwstr>
  </property>
  <property fmtid="{D5CDD505-2E9C-101B-9397-08002B2CF9AE}" pid="9" name="output">
    <vt:lpwstr/>
  </property>
</Properties>
</file>