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30B54" w14:textId="77777777" w:rsidR="00C87F08" w:rsidRDefault="00C87F08" w:rsidP="00C87F08"/>
    <w:p w14:paraId="6CB6805C" w14:textId="77777777" w:rsidR="00C87F08" w:rsidRDefault="00C87F08" w:rsidP="00C87F08">
      <w:pPr>
        <w:jc w:val="center"/>
      </w:pPr>
      <w:r>
        <w:rPr>
          <w:noProof/>
          <w:lang w:val="en-US"/>
        </w:rPr>
        <w:drawing>
          <wp:inline distT="0" distB="0" distL="0" distR="0" wp14:anchorId="1EEC70F9" wp14:editId="6FB6CE9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30674A60" w14:textId="77777777" w:rsidR="00C87F08" w:rsidRDefault="00C87F08"/>
    <w:p w14:paraId="059D0F95" w14:textId="77777777" w:rsidR="00C87F08" w:rsidRDefault="00C87F08"/>
    <w:p w14:paraId="756B7E46" w14:textId="77777777" w:rsidR="00C87F08" w:rsidRDefault="00C87F08"/>
    <w:p w14:paraId="37D837A5" w14:textId="77777777" w:rsidR="00C87F08" w:rsidRDefault="00C87F08"/>
    <w:p w14:paraId="7CDB8449" w14:textId="77777777" w:rsidR="00C87F08" w:rsidRDefault="00C87F08"/>
    <w:p w14:paraId="0C6EF270" w14:textId="77777777" w:rsidR="00C87F08" w:rsidRDefault="00C87F08"/>
    <w:p w14:paraId="1757675D" w14:textId="77777777" w:rsidR="00C87F08" w:rsidRDefault="00C87F08"/>
    <w:p w14:paraId="0F2528DD" w14:textId="77777777" w:rsidR="00C87F08" w:rsidRPr="0070544C" w:rsidRDefault="00C87F08" w:rsidP="00C87F08">
      <w:pPr>
        <w:jc w:val="center"/>
        <w:rPr>
          <w:b/>
          <w:caps/>
          <w:color w:val="C00000"/>
          <w:sz w:val="56"/>
        </w:rPr>
      </w:pPr>
      <w:r w:rsidRPr="0070544C">
        <w:rPr>
          <w:b/>
          <w:caps/>
          <w:color w:val="C00000"/>
          <w:sz w:val="56"/>
        </w:rPr>
        <w:t>Capstone Project Report</w:t>
      </w:r>
    </w:p>
    <w:p w14:paraId="1F9D641A" w14:textId="77777777" w:rsidR="00C87F08" w:rsidRPr="0070544C" w:rsidRDefault="00C87F08" w:rsidP="00C87F08">
      <w:pPr>
        <w:jc w:val="center"/>
        <w:rPr>
          <w:b/>
          <w:color w:val="C00000"/>
          <w:sz w:val="44"/>
        </w:rPr>
      </w:pPr>
      <w:r w:rsidRPr="0070544C">
        <w:rPr>
          <w:b/>
          <w:color w:val="C00000"/>
          <w:sz w:val="44"/>
        </w:rPr>
        <w:t xml:space="preserve">Report </w:t>
      </w:r>
      <w:r w:rsidR="00294C2B" w:rsidRPr="0070544C">
        <w:rPr>
          <w:b/>
          <w:color w:val="C00000"/>
          <w:sz w:val="44"/>
        </w:rPr>
        <w:t>2</w:t>
      </w:r>
      <w:r w:rsidRPr="0070544C">
        <w:rPr>
          <w:b/>
          <w:color w:val="C00000"/>
          <w:sz w:val="44"/>
        </w:rPr>
        <w:t xml:space="preserve"> – Project </w:t>
      </w:r>
      <w:r w:rsidR="00294C2B" w:rsidRPr="0070544C">
        <w:rPr>
          <w:b/>
          <w:color w:val="C00000"/>
          <w:sz w:val="44"/>
        </w:rPr>
        <w:t>Management Plan</w:t>
      </w:r>
    </w:p>
    <w:p w14:paraId="74160DA9" w14:textId="77777777" w:rsidR="00C87F08" w:rsidRDefault="00C87F08" w:rsidP="00C87F08">
      <w:pPr>
        <w:jc w:val="center"/>
        <w:rPr>
          <w:b/>
          <w:sz w:val="44"/>
        </w:rPr>
      </w:pPr>
    </w:p>
    <w:p w14:paraId="0D1712E5" w14:textId="77777777" w:rsidR="00C87F08" w:rsidRDefault="00C87F08" w:rsidP="00C87F08">
      <w:pPr>
        <w:jc w:val="center"/>
        <w:rPr>
          <w:b/>
          <w:sz w:val="44"/>
        </w:rPr>
      </w:pPr>
    </w:p>
    <w:p w14:paraId="493C9077" w14:textId="77777777" w:rsidR="00C87F08" w:rsidRDefault="00C87F08" w:rsidP="00C87F08">
      <w:pPr>
        <w:jc w:val="center"/>
        <w:rPr>
          <w:b/>
          <w:sz w:val="44"/>
        </w:rPr>
      </w:pPr>
    </w:p>
    <w:p w14:paraId="337F04B1" w14:textId="77777777" w:rsidR="00C87F08" w:rsidRDefault="00C87F08" w:rsidP="00C87F08">
      <w:pPr>
        <w:jc w:val="center"/>
        <w:rPr>
          <w:b/>
          <w:sz w:val="44"/>
        </w:rPr>
      </w:pPr>
    </w:p>
    <w:p w14:paraId="2AE3BD83" w14:textId="77777777" w:rsidR="00C87F08" w:rsidRDefault="00C87F08" w:rsidP="00C87F08">
      <w:pPr>
        <w:jc w:val="center"/>
        <w:rPr>
          <w:b/>
          <w:sz w:val="44"/>
        </w:rPr>
      </w:pPr>
    </w:p>
    <w:p w14:paraId="7DEA21CE" w14:textId="77777777" w:rsidR="00C87F08" w:rsidRDefault="00C87F08" w:rsidP="00C87F08">
      <w:pPr>
        <w:jc w:val="center"/>
        <w:rPr>
          <w:b/>
          <w:sz w:val="44"/>
        </w:rPr>
      </w:pPr>
    </w:p>
    <w:p w14:paraId="1A1FC629" w14:textId="77777777" w:rsidR="00C87F08" w:rsidRDefault="00C87F08" w:rsidP="00C87F08">
      <w:pPr>
        <w:jc w:val="center"/>
        <w:rPr>
          <w:b/>
          <w:sz w:val="44"/>
        </w:rPr>
      </w:pPr>
    </w:p>
    <w:p w14:paraId="5001E324" w14:textId="77777777" w:rsidR="00C87F08" w:rsidRDefault="00C87F08" w:rsidP="00C87F08">
      <w:pPr>
        <w:jc w:val="center"/>
        <w:rPr>
          <w:b/>
          <w:sz w:val="44"/>
        </w:rPr>
      </w:pPr>
    </w:p>
    <w:p w14:paraId="7373CA85" w14:textId="77777777" w:rsidR="00C87F08" w:rsidRDefault="00C87F08" w:rsidP="00C87F08">
      <w:pPr>
        <w:jc w:val="center"/>
        <w:rPr>
          <w:b/>
          <w:sz w:val="44"/>
        </w:rPr>
      </w:pPr>
    </w:p>
    <w:p w14:paraId="3C2D467B" w14:textId="77777777" w:rsidR="00C87F08" w:rsidRPr="009570B4" w:rsidRDefault="00C87F08" w:rsidP="00C87F08">
      <w:pPr>
        <w:spacing w:before="89"/>
        <w:ind w:left="2526" w:right="2171"/>
        <w:jc w:val="center"/>
        <w:rPr>
          <w:rFonts w:cstheme="minorHAnsi"/>
          <w:sz w:val="28"/>
          <w:szCs w:val="28"/>
        </w:rPr>
      </w:pPr>
      <w:r w:rsidRPr="009570B4">
        <w:rPr>
          <w:rFonts w:cstheme="minorHAnsi"/>
          <w:sz w:val="28"/>
          <w:szCs w:val="28"/>
        </w:rPr>
        <w:t>– Ho Chi Minh City, September 2026 –</w:t>
      </w:r>
    </w:p>
    <w:sdt>
      <w:sdtPr>
        <w:rPr>
          <w:rFonts w:asciiTheme="minorHAnsi" w:eastAsiaTheme="minorHAnsi" w:hAnsiTheme="minorHAnsi" w:cstheme="minorBidi"/>
          <w:color w:val="auto"/>
          <w:sz w:val="22"/>
          <w:szCs w:val="22"/>
          <w:lang w:val="en-GB"/>
        </w:rPr>
        <w:id w:val="1798414512"/>
        <w:docPartObj>
          <w:docPartGallery w:val="Table of Contents"/>
          <w:docPartUnique/>
        </w:docPartObj>
      </w:sdtPr>
      <w:sdtEndPr>
        <w:rPr>
          <w:b/>
          <w:bCs/>
          <w:noProof/>
        </w:rPr>
      </w:sdtEndPr>
      <w:sdtContent>
        <w:p>
          <w:pPr>
            <w:pStyle w:val="TOCHeading"/>
          </w:pPr>
          <w:r>
            <w:t>Table of Contents</w:t>
          </w:r>
        </w:p>
        <w:p>
          <w:r>
            <w:fldChar w:fldCharType="begin"/>
          </w:r>
          <w:r>
            <w:instrText xml:space="preserve"> TOC \o "1-3" \h \z \u </w:instrText>
          </w:r>
          <w:r>
            <w:fldChar w:fldCharType="separate"/>
          </w:r>
        </w:p>
        <w:p>
          <w:pPr>
            <w:pStyle w:val="TOC1"/>
            <w:tabs>
              <w:tab w:val="right" w:leader="dot" w:pos="9061"/>
            </w:tabs>
          </w:pPr>
          <w:r>
            <w:t xml:space="preserve">I. Record of Changes</w:t>
          </w:r>
          <w:r>
            <w:tab/>
            <w:t>3</w:t>
          </w:r>
        </w:p>
        <w:p>
          <w:pPr>
            <w:pStyle w:val="TOC1"/>
            <w:tabs>
              <w:tab w:val="right" w:leader="dot" w:pos="9061"/>
            </w:tabs>
          </w:pPr>
          <w:r>
            <w:t xml:space="preserve">II. Project Management Plan</w:t>
          </w:r>
          <w:r>
            <w:tab/>
            <w:t>4</w:t>
          </w:r>
        </w:p>
        <w:p>
          <w:pPr>
            <w:pStyle w:val="TOC2"/>
            <w:tabs>
              <w:tab w:val="right" w:leader="dot" w:pos="9061"/>
            </w:tabs>
          </w:pPr>
          <w:r>
            <w:t xml:space="preserve">1. Overview</w:t>
          </w:r>
          <w:r>
            <w:tab/>
            <w:t>4</w:t>
          </w:r>
        </w:p>
        <w:p>
          <w:pPr>
            <w:pStyle w:val="TOC3"/>
            <w:tabs>
              <w:tab w:val="right" w:leader="dot" w:pos="9061"/>
            </w:tabs>
          </w:pPr>
          <w:r>
            <w:t xml:space="preserve">1.1 Scope &amp; Estimation</w:t>
          </w:r>
          <w:r>
            <w:tab/>
            <w:t>4</w:t>
          </w:r>
        </w:p>
        <w:p>
          <w:pPr>
            <w:pStyle w:val="TOC3"/>
            <w:tabs>
              <w:tab w:val="right" w:leader="dot" w:pos="9061"/>
            </w:tabs>
          </w:pPr>
          <w:r>
            <w:t xml:space="preserve">1.2 Project Objectives</w:t>
          </w:r>
          <w:r>
            <w:tab/>
            <w:t>7</w:t>
          </w:r>
        </w:p>
        <w:p>
          <w:pPr>
            <w:pStyle w:val="TOC3"/>
            <w:tabs>
              <w:tab w:val="right" w:leader="dot" w:pos="9061"/>
            </w:tabs>
          </w:pPr>
          <w:r>
            <w:t xml:space="preserve">1.3 Project Risks</w:t>
          </w:r>
          <w:r>
            <w:tab/>
            <w:t>8</w:t>
          </w:r>
        </w:p>
        <w:p>
          <w:pPr>
            <w:pStyle w:val="TOC2"/>
            <w:tabs>
              <w:tab w:val="right" w:leader="dot" w:pos="9061"/>
            </w:tabs>
          </w:pPr>
          <w:r>
            <w:t xml:space="preserve">2. Management Approach</w:t>
          </w:r>
          <w:r>
            <w:tab/>
            <w:t>10</w:t>
          </w:r>
        </w:p>
        <w:p>
          <w:pPr>
            <w:pStyle w:val="TOC3"/>
            <w:tabs>
              <w:tab w:val="right" w:leader="dot" w:pos="9061"/>
            </w:tabs>
          </w:pPr>
          <w:r>
            <w:t xml:space="preserve">2.1 Project Process</w:t>
          </w:r>
          <w:r>
            <w:tab/>
            <w:t>10</w:t>
          </w:r>
        </w:p>
        <w:p>
          <w:pPr>
            <w:pStyle w:val="TOC3"/>
            <w:tabs>
              <w:tab w:val="right" w:leader="dot" w:pos="9061"/>
            </w:tabs>
          </w:pPr>
          <w:r>
            <w:t xml:space="preserve">2.2 Quality Management</w:t>
          </w:r>
          <w:r>
            <w:tab/>
            <w:t>11</w:t>
          </w:r>
        </w:p>
        <w:p>
          <w:pPr>
            <w:pStyle w:val="TOC3"/>
            <w:tabs>
              <w:tab w:val="right" w:leader="dot" w:pos="9061"/>
            </w:tabs>
          </w:pPr>
          <w:r>
            <w:t xml:space="preserve">2.3 Training Plan</w:t>
          </w:r>
          <w:r>
            <w:tab/>
            <w:t>12</w:t>
          </w:r>
        </w:p>
        <w:p>
          <w:pPr>
            <w:pStyle w:val="TOC2"/>
            <w:tabs>
              <w:tab w:val="right" w:leader="dot" w:pos="9061"/>
            </w:tabs>
          </w:pPr>
          <w:r>
            <w:t xml:space="preserve">3. Project Deliverables</w:t>
          </w:r>
          <w:r>
            <w:tab/>
            <w:t>13</w:t>
          </w:r>
        </w:p>
        <w:p>
          <w:pPr>
            <w:pStyle w:val="TOC2"/>
            <w:tabs>
              <w:tab w:val="right" w:leader="dot" w:pos="9061"/>
            </w:tabs>
          </w:pPr>
          <w:r>
            <w:t xml:space="preserve">4. Responsibility Assignments</w:t>
          </w:r>
          <w:r>
            <w:tab/>
            <w:t>14</w:t>
          </w:r>
        </w:p>
        <w:p>
          <w:pPr>
            <w:pStyle w:val="TOC2"/>
            <w:tabs>
              <w:tab w:val="right" w:leader="dot" w:pos="9061"/>
            </w:tabs>
          </w:pPr>
          <w:r>
            <w:t xml:space="preserve">5. Project Communications</w:t>
          </w:r>
          <w:r>
            <w:tab/>
            <w:t>15</w:t>
          </w:r>
        </w:p>
        <w:p>
          <w:pPr>
            <w:pStyle w:val="TOC2"/>
            <w:tabs>
              <w:tab w:val="right" w:leader="dot" w:pos="9061"/>
            </w:tabs>
          </w:pPr>
          <w:r>
            <w:t xml:space="preserve">6. Configuration Management</w:t>
          </w:r>
          <w:r>
            <w:tab/>
            <w:t>16</w:t>
          </w:r>
        </w:p>
        <w:p>
          <w:pPr>
            <w:pStyle w:val="TOC3"/>
            <w:tabs>
              <w:tab w:val="right" w:leader="dot" w:pos="9061"/>
            </w:tabs>
          </w:pPr>
          <w:r>
            <w:t xml:space="preserve">6.1 Document Management</w:t>
          </w:r>
          <w:r>
            <w:tab/>
            <w:t>16</w:t>
          </w:r>
        </w:p>
        <w:p>
          <w:pPr>
            <w:pStyle w:val="TOC3"/>
            <w:tabs>
              <w:tab w:val="right" w:leader="dot" w:pos="9061"/>
            </w:tabs>
          </w:pPr>
          <w:r>
            <w:t xml:space="preserve">6.2 Source Code Management</w:t>
          </w:r>
          <w:r>
            <w:tab/>
            <w:t>16</w:t>
          </w:r>
        </w:p>
        <w:p>
          <w:pPr>
            <w:pStyle w:val="TOC3"/>
            <w:tabs>
              <w:tab w:val="right" w:leader="dot" w:pos="9061"/>
            </w:tabs>
          </w:pPr>
          <w:r>
            <w:t xml:space="preserve">6.3 Tools &amp; Infrastructures</w:t>
          </w:r>
          <w:r>
            <w:tab/>
            <w:t>17</w:t>
          </w:r>
        </w:p>
        <w:p>
          <w:r>
            <w:fldChar w:fldCharType="end"/>
          </w:r>
        </w:p>
      </w:sdtContent>
    </w:sdt>
    <w:p>
      <w:r>
        <w:br w:type="page"/>
      </w:r>
    </w:p>
    <w:p>
      <w:pPr>
        <w:pStyle w:val="Heading1"/>
      </w:pPr>
      <w:r>
        <w:t xml:space="preserve">I. Record of Changes</w:t>
      </w:r>
    </w:p>
    <w:tbl>
      <w:tblPr>
        <w:tblW w:w="8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Pr>
      <w:tblGrid>
        <w:gridCol w:w="990"/>
        <w:gridCol w:w="810"/>
        <w:gridCol w:w="1234"/>
        <w:gridCol w:w="5770"/>
      </w:tblGrid>
      <w:tr>
        <w:tc>
          <w:tcPr>
            <w:tcW w:w="990" w:type="dxa"/>
            <w:shd w:val="clear" w:color="auto" w:fill="D9E2F3"/>
          </w:tcPr>
          <w:p>
            <w:r>
              <w:rPr>
                <w:b/>
              </w:rPr>
              <w:t xml:space="preserve">Date</w:t>
            </w:r>
          </w:p>
        </w:tc>
        <w:tc>
          <w:tcPr>
            <w:tcW w:w="810" w:type="dxa"/>
            <w:shd w:val="clear" w:color="auto" w:fill="D9E2F3"/>
          </w:tcPr>
          <w:p>
            <w:r>
              <w:rPr>
                <w:b/>
              </w:rPr>
              <w:t xml:space="preserve">A*M, D</w:t>
            </w:r>
          </w:p>
        </w:tc>
        <w:tc>
          <w:tcPr>
            <w:tcW w:w="1234" w:type="dxa"/>
            <w:shd w:val="clear" w:color="auto" w:fill="D9E2F3"/>
          </w:tcPr>
          <w:p>
            <w:r>
              <w:rPr>
                <w:b/>
              </w:rPr>
              <w:t xml:space="preserve">In charge</w:t>
            </w:r>
          </w:p>
        </w:tc>
        <w:tc>
          <w:tcPr>
            <w:tcW w:w="5770" w:type="dxa"/>
            <w:shd w:val="clear" w:color="auto" w:fill="D9E2F3"/>
          </w:tcPr>
          <w:p>
            <w:r>
              <w:rPr>
                <w:b/>
              </w:rPr>
              <w:t xml:space="preserve">Change Description</w:t>
            </w:r>
          </w:p>
        </w:tc>
      </w:tr>
      <w:tr>
        <w:tc>
          <w:tcPr>
            <w:tcW w:w="990" w:type="dxa"/>
          </w:tcPr>
          <w:p>
            <w:r>
              <w:t xml:space="preserve">26/09/2026</w:t>
            </w:r>
          </w:p>
        </w:tc>
        <w:tc>
          <w:tcPr>
            <w:tcW w:w="810" w:type="dxa"/>
          </w:tcPr>
          <w:p>
            <w:r>
              <w:t xml:space="preserve">A</w:t>
            </w:r>
          </w:p>
        </w:tc>
        <w:tc>
          <w:tcPr>
            <w:tcW w:w="1234" w:type="dxa"/>
          </w:tcPr>
          <w:p>
            <w:r>
              <w:t xml:space="preserve">Nguyễn Việt Hoàng</w:t>
            </w:r>
          </w:p>
        </w:tc>
        <w:tc>
          <w:tcPr>
            <w:tcW w:w="5770" w:type="dxa"/>
          </w:tcPr>
          <w:p>
            <w:r>
              <w:t xml:space="preserve">Create the first version of Report 2 - Project Management Plan: scope and estimation, objectives, risks, management approach, deliverables, responsibility assignments, communications and configuration management.</w:t>
            </w:r>
          </w:p>
        </w:tc>
      </w:tr>
      <w:tr>
        <w:tc>
          <w:tcPr>
            <w:tcW w:w="990" w:type="dxa"/>
          </w:tcPr>
          <w:p/>
        </w:tc>
        <w:tc>
          <w:tcPr>
            <w:tcW w:w="810" w:type="dxa"/>
          </w:tcPr>
          <w:p/>
        </w:tc>
        <w:tc>
          <w:tcPr>
            <w:tcW w:w="1234" w:type="dxa"/>
          </w:tcPr>
          <w:p/>
        </w:tc>
        <w:tc>
          <w:tcPr>
            <w:tcW w:w="5770" w:type="dxa"/>
          </w:tcPr>
          <w:p/>
        </w:tc>
      </w:tr>
      <w:tr>
        <w:tc>
          <w:tcPr>
            <w:tcW w:w="990" w:type="dxa"/>
          </w:tcPr>
          <w:p/>
        </w:tc>
        <w:tc>
          <w:tcPr>
            <w:tcW w:w="810" w:type="dxa"/>
          </w:tcPr>
          <w:p/>
        </w:tc>
        <w:tc>
          <w:tcPr>
            <w:tcW w:w="1234" w:type="dxa"/>
          </w:tcPr>
          <w:p/>
        </w:tc>
        <w:tc>
          <w:tcPr>
            <w:tcW w:w="5770" w:type="dxa"/>
          </w:tcPr>
          <w:p/>
        </w:tc>
      </w:tr>
      <w:tr>
        <w:tc>
          <w:tcPr>
            <w:tcW w:w="990" w:type="dxa"/>
          </w:tcPr>
          <w:p/>
        </w:tc>
        <w:tc>
          <w:tcPr>
            <w:tcW w:w="810" w:type="dxa"/>
          </w:tcPr>
          <w:p/>
        </w:tc>
        <w:tc>
          <w:tcPr>
            <w:tcW w:w="1234" w:type="dxa"/>
          </w:tcPr>
          <w:p/>
        </w:tc>
        <w:tc>
          <w:tcPr>
            <w:tcW w:w="5770" w:type="dxa"/>
          </w:tcPr>
          <w:p/>
        </w:tc>
      </w:tr>
      <w:tr>
        <w:tc>
          <w:tcPr>
            <w:tcW w:w="990" w:type="dxa"/>
          </w:tcPr>
          <w:p/>
        </w:tc>
        <w:tc>
          <w:tcPr>
            <w:tcW w:w="810" w:type="dxa"/>
          </w:tcPr>
          <w:p/>
        </w:tc>
        <w:tc>
          <w:tcPr>
            <w:tcW w:w="1234" w:type="dxa"/>
          </w:tcPr>
          <w:p/>
        </w:tc>
        <w:tc>
          <w:tcPr>
            <w:tcW w:w="5770" w:type="dxa"/>
          </w:tcPr>
          <w:p/>
        </w:tc>
      </w:tr>
      <w:tr>
        <w:tc>
          <w:tcPr>
            <w:tcW w:w="990" w:type="dxa"/>
          </w:tcPr>
          <w:p/>
        </w:tc>
        <w:tc>
          <w:tcPr>
            <w:tcW w:w="810" w:type="dxa"/>
          </w:tcPr>
          <w:p/>
        </w:tc>
        <w:tc>
          <w:tcPr>
            <w:tcW w:w="1234" w:type="dxa"/>
          </w:tcPr>
          <w:p/>
        </w:tc>
        <w:tc>
          <w:tcPr>
            <w:tcW w:w="5770" w:type="dxa"/>
          </w:tcPr>
          <w:p/>
        </w:tc>
      </w:tr>
      <w:tr>
        <w:tc>
          <w:tcPr>
            <w:tcW w:w="990" w:type="dxa"/>
          </w:tcPr>
          <w:p/>
        </w:tc>
        <w:tc>
          <w:tcPr>
            <w:tcW w:w="810" w:type="dxa"/>
          </w:tcPr>
          <w:p/>
        </w:tc>
        <w:tc>
          <w:tcPr>
            <w:tcW w:w="1234" w:type="dxa"/>
          </w:tcPr>
          <w:p/>
        </w:tc>
        <w:tc>
          <w:tcPr>
            <w:tcW w:w="5770" w:type="dxa"/>
          </w:tcPr>
          <w:p/>
        </w:tc>
      </w:tr>
      <w:tr>
        <w:tc>
          <w:tcPr>
            <w:tcW w:w="990" w:type="dxa"/>
          </w:tcPr>
          <w:p/>
        </w:tc>
        <w:tc>
          <w:tcPr>
            <w:tcW w:w="810" w:type="dxa"/>
          </w:tcPr>
          <w:p/>
        </w:tc>
        <w:tc>
          <w:tcPr>
            <w:tcW w:w="1234" w:type="dxa"/>
          </w:tcPr>
          <w:p/>
        </w:tc>
        <w:tc>
          <w:tcPr>
            <w:tcW w:w="5770" w:type="dxa"/>
          </w:tcPr>
          <w:p/>
        </w:tc>
      </w:tr>
      <w:tr>
        <w:tc>
          <w:tcPr>
            <w:tcW w:w="990" w:type="dxa"/>
          </w:tcPr>
          <w:p/>
        </w:tc>
        <w:tc>
          <w:tcPr>
            <w:tcW w:w="810" w:type="dxa"/>
          </w:tcPr>
          <w:p/>
        </w:tc>
        <w:tc>
          <w:tcPr>
            <w:tcW w:w="1234" w:type="dxa"/>
          </w:tcPr>
          <w:p/>
        </w:tc>
        <w:tc>
          <w:tcPr>
            <w:tcW w:w="5770" w:type="dxa"/>
          </w:tcPr>
          <w:p/>
        </w:tc>
      </w:tr>
      <w:tr>
        <w:tc>
          <w:tcPr>
            <w:tcW w:w="990" w:type="dxa"/>
          </w:tcPr>
          <w:p/>
        </w:tc>
        <w:tc>
          <w:tcPr>
            <w:tcW w:w="810" w:type="dxa"/>
          </w:tcPr>
          <w:p/>
        </w:tc>
        <w:tc>
          <w:tcPr>
            <w:tcW w:w="1234" w:type="dxa"/>
          </w:tcPr>
          <w:p/>
        </w:tc>
        <w:tc>
          <w:tcPr>
            <w:tcW w:w="5770" w:type="dxa"/>
          </w:tcPr>
          <w:p/>
        </w:tc>
      </w:tr>
      <w:tr>
        <w:tc>
          <w:tcPr>
            <w:tcW w:w="990" w:type="dxa"/>
          </w:tcPr>
          <w:p/>
        </w:tc>
        <w:tc>
          <w:tcPr>
            <w:tcW w:w="810" w:type="dxa"/>
          </w:tcPr>
          <w:p/>
        </w:tc>
        <w:tc>
          <w:tcPr>
            <w:tcW w:w="1234" w:type="dxa"/>
          </w:tcPr>
          <w:p/>
        </w:tc>
        <w:tc>
          <w:tcPr>
            <w:tcW w:w="5770" w:type="dxa"/>
          </w:tcPr>
          <w:p/>
        </w:tc>
      </w:tr>
    </w:tbl>
    <w:p/>
    <w:p>
      <w:r>
        <w:t xml:space="preserve">*A - Added    M - Modified    D - Deleted</w:t>
      </w:r>
    </w:p>
    <w:p>
      <w:r>
        <w:br w:type="page"/>
      </w:r>
    </w:p>
    <w:p>
      <w:pPr>
        <w:pStyle w:val="Heading1"/>
      </w:pPr>
      <w:r>
        <w:t xml:space="preserve">II. Project Management Plan</w:t>
      </w:r>
    </w:p>
    <w:p>
      <w:pPr>
        <w:pStyle w:val="Heading2"/>
      </w:pPr>
      <w:r>
        <w:t xml:space="preserve">1. Overview</w:t>
      </w:r>
    </w:p>
    <w:p>
      <w:pPr>
        <w:pStyle w:val="Heading3"/>
      </w:pPr>
      <w:r>
        <w:t xml:space="preserve">1.1 Scope &amp; Estimation</w:t>
      </w:r>
    </w:p>
    <w:p>
      <w:r>
        <w:t xml:space="preserve">The work breakdown structure below is derived from the Use Case Diagram and the Conceptual ERD delivered with Report 1. Every level-two item names the major feature (FE-xx) or the conceptual entity it implements, so the plan and the requirement model can be traced against each other. Complexity is rated Simple, Medium or Complex, and effort is estimated in man-days for a team of four members working a fourteen-week implementation phase.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Pr>
      <w:tblGrid>
        <w:gridCol w:w="700"/>
        <w:gridCol w:w="5600"/>
        <w:gridCol w:w="1200"/>
        <w:gridCol w:w="1300"/>
      </w:tblGrid>
      <w:tr>
        <w:tc>
          <w:tcPr>
            <w:tcW w:w="700" w:type="dxa"/>
            <w:shd w:val="clear" w:color="auto" w:fill="D9E2F3"/>
          </w:tcPr>
          <w:p>
            <w:r>
              <w:rPr>
                <w:b/>
                <w:sz w:val="18"/>
                <w:szCs w:val="18"/>
              </w:rPr>
              <w:t xml:space="preserve">#</w:t>
            </w:r>
          </w:p>
        </w:tc>
        <w:tc>
          <w:tcPr>
            <w:tcW w:w="5600" w:type="dxa"/>
            <w:shd w:val="clear" w:color="auto" w:fill="D9E2F3"/>
          </w:tcPr>
          <w:p>
            <w:r>
              <w:rPr>
                <w:b/>
                <w:sz w:val="18"/>
                <w:szCs w:val="18"/>
              </w:rPr>
              <w:t xml:space="preserve">WBS Item</w:t>
            </w:r>
          </w:p>
        </w:tc>
        <w:tc>
          <w:tcPr>
            <w:tcW w:w="1200" w:type="dxa"/>
            <w:shd w:val="clear" w:color="auto" w:fill="D9E2F3"/>
          </w:tcPr>
          <w:p>
            <w:r>
              <w:rPr>
                <w:b/>
                <w:sz w:val="18"/>
                <w:szCs w:val="18"/>
              </w:rPr>
              <w:t xml:space="preserve">Complexity</w:t>
            </w:r>
          </w:p>
        </w:tc>
        <w:tc>
          <w:tcPr>
            <w:tcW w:w="1300" w:type="dxa"/>
            <w:shd w:val="clear" w:color="auto" w:fill="D9E2F3"/>
          </w:tcPr>
          <w:p>
            <w:r>
              <w:rPr>
                <w:b/>
                <w:sz w:val="18"/>
                <w:szCs w:val="18"/>
              </w:rPr>
              <w:t xml:space="preserve">Est. Effort (man-days)</w:t>
            </w:r>
          </w:p>
        </w:tc>
      </w:tr>
      <w:tr>
        <w:tc>
          <w:tcPr>
            <w:tcW w:w="700" w:type="dxa"/>
          </w:tcPr>
          <w:p>
            <w:r>
              <w:rPr>
                <w:sz w:val="18"/>
                <w:szCs w:val="18"/>
              </w:rPr>
              <w:t xml:space="preserve">1</w:t>
            </w:r>
          </w:p>
        </w:tc>
        <w:tc>
          <w:tcPr>
            <w:tcW w:w="5600" w:type="dxa"/>
          </w:tcPr>
          <w:p>
            <w:r>
              <w:rPr>
                <w:sz w:val="18"/>
                <w:szCs w:val="18"/>
              </w:rPr>
              <w:t xml:space="preserve">Package 1 - Foundation (Week 1-2)</w:t>
            </w:r>
          </w:p>
        </w:tc>
        <w:tc>
          <w:tcPr>
            <w:tcW w:w="1200" w:type="dxa"/>
          </w:tcPr>
          <w:p/>
        </w:tc>
        <w:tc>
          <w:tcPr>
            <w:tcW w:w="1300" w:type="dxa"/>
          </w:tcPr>
          <w:p>
            <w:r>
              <w:rPr>
                <w:sz w:val="18"/>
                <w:szCs w:val="18"/>
              </w:rPr>
              <w:t xml:space="preserve">28</w:t>
            </w:r>
          </w:p>
        </w:tc>
      </w:tr>
      <w:tr>
        <w:tc>
          <w:tcPr>
            <w:tcW w:w="700" w:type="dxa"/>
          </w:tcPr>
          <w:p>
            <w:r>
              <w:rPr>
                <w:sz w:val="18"/>
                <w:szCs w:val="18"/>
              </w:rPr>
              <w:t xml:space="preserve">1.1</w:t>
            </w:r>
          </w:p>
        </w:tc>
        <w:tc>
          <w:tcPr>
            <w:tcW w:w="5600" w:type="dxa"/>
          </w:tcPr>
          <w:p>
            <w:r>
              <w:rPr>
                <w:sz w:val="18"/>
                <w:szCs w:val="18"/>
              </w:rPr>
              <w:t xml:space="preserve">Repository setup, branching strategy and CI/CD pipeline with GitHub Actions</w:t>
            </w:r>
          </w:p>
        </w:tc>
        <w:tc>
          <w:tcPr>
            <w:tcW w:w="1200" w:type="dxa"/>
          </w:tcPr>
          <w:p>
            <w:r>
              <w:rPr>
                <w:sz w:val="18"/>
                <w:szCs w:val="18"/>
              </w:rPr>
              <w:t xml:space="preserve">Simple</w:t>
            </w:r>
          </w:p>
        </w:tc>
        <w:tc>
          <w:tcPr>
            <w:tcW w:w="1300" w:type="dxa"/>
          </w:tcPr>
          <w:p>
            <w:r>
              <w:rPr>
                <w:sz w:val="18"/>
                <w:szCs w:val="18"/>
              </w:rPr>
              <w:t xml:space="preserve">4</w:t>
            </w:r>
          </w:p>
        </w:tc>
      </w:tr>
      <w:tr>
        <w:tc>
          <w:tcPr>
            <w:tcW w:w="700" w:type="dxa"/>
          </w:tcPr>
          <w:p>
            <w:r>
              <w:rPr>
                <w:sz w:val="18"/>
                <w:szCs w:val="18"/>
              </w:rPr>
              <w:t xml:space="preserve">1.2</w:t>
            </w:r>
          </w:p>
        </w:tc>
        <w:tc>
          <w:tcPr>
            <w:tcW w:w="5600" w:type="dxa"/>
          </w:tcPr>
          <w:p>
            <w:r>
              <w:rPr>
                <w:sz w:val="18"/>
                <w:szCs w:val="18"/>
              </w:rPr>
              <w:t xml:space="preserve">Docker Compose environment: PostgreSQL, Redis and MinIO object storage</w:t>
            </w:r>
          </w:p>
        </w:tc>
        <w:tc>
          <w:tcPr>
            <w:tcW w:w="1200" w:type="dxa"/>
          </w:tcPr>
          <w:p>
            <w:r>
              <w:rPr>
                <w:sz w:val="18"/>
                <w:szCs w:val="18"/>
              </w:rPr>
              <w:t xml:space="preserve">Medium</w:t>
            </w:r>
          </w:p>
        </w:tc>
        <w:tc>
          <w:tcPr>
            <w:tcW w:w="1300" w:type="dxa"/>
          </w:tcPr>
          <w:p>
            <w:r>
              <w:rPr>
                <w:sz w:val="18"/>
                <w:szCs w:val="18"/>
              </w:rPr>
              <w:t xml:space="preserve">5</w:t>
            </w:r>
          </w:p>
        </w:tc>
      </w:tr>
      <w:tr>
        <w:tc>
          <w:tcPr>
            <w:tcW w:w="700" w:type="dxa"/>
          </w:tcPr>
          <w:p>
            <w:r>
              <w:rPr>
                <w:sz w:val="18"/>
                <w:szCs w:val="18"/>
              </w:rPr>
              <w:t xml:space="preserve">1.3</w:t>
            </w:r>
          </w:p>
        </w:tc>
        <w:tc>
          <w:tcPr>
            <w:tcW w:w="5600" w:type="dxa"/>
          </w:tcPr>
          <w:p>
            <w:r>
              <w:rPr>
                <w:sz w:val="18"/>
                <w:szCs w:val="18"/>
              </w:rPr>
              <w:t xml:space="preserve">PostgreSQL schema and Flyway migrations for the eleven conceptual entities (ClipProject, ScriptVersion, FeedbackComment, AI_Request, Composition, Scene, Template, Asset_Media, RenderJob, Clip, Publication)</w:t>
            </w:r>
          </w:p>
        </w:tc>
        <w:tc>
          <w:tcPr>
            <w:tcW w:w="1200" w:type="dxa"/>
          </w:tcPr>
          <w:p>
            <w:r>
              <w:rPr>
                <w:sz w:val="18"/>
                <w:szCs w:val="18"/>
              </w:rPr>
              <w:t xml:space="preserve">Complex</w:t>
            </w:r>
          </w:p>
        </w:tc>
        <w:tc>
          <w:tcPr>
            <w:tcW w:w="1300" w:type="dxa"/>
          </w:tcPr>
          <w:p>
            <w:r>
              <w:rPr>
                <w:sz w:val="18"/>
                <w:szCs w:val="18"/>
              </w:rPr>
              <w:t xml:space="preserve">8</w:t>
            </w:r>
          </w:p>
        </w:tc>
      </w:tr>
      <w:tr>
        <w:tc>
          <w:tcPr>
            <w:tcW w:w="700" w:type="dxa"/>
          </w:tcPr>
          <w:p>
            <w:r>
              <w:rPr>
                <w:sz w:val="18"/>
                <w:szCs w:val="18"/>
              </w:rPr>
              <w:t xml:space="preserve">1.4</w:t>
            </w:r>
          </w:p>
        </w:tc>
        <w:tc>
          <w:tcPr>
            <w:tcW w:w="5600" w:type="dxa"/>
          </w:tcPr>
          <w:p>
            <w:r>
              <w:rPr>
                <w:sz w:val="18"/>
                <w:szCs w:val="18"/>
              </w:rPr>
              <w:t xml:space="preserve">FE-01 Login via OAuth / JWT and Logout, including Google OAuth 2.0 and JWT session handling</w:t>
            </w:r>
          </w:p>
        </w:tc>
        <w:tc>
          <w:tcPr>
            <w:tcW w:w="1200" w:type="dxa"/>
          </w:tcPr>
          <w:p>
            <w:r>
              <w:rPr>
                <w:sz w:val="18"/>
                <w:szCs w:val="18"/>
              </w:rPr>
              <w:t xml:space="preserve">Complex</w:t>
            </w:r>
          </w:p>
        </w:tc>
        <w:tc>
          <w:tcPr>
            <w:tcW w:w="1300" w:type="dxa"/>
          </w:tcPr>
          <w:p>
            <w:r>
              <w:rPr>
                <w:sz w:val="18"/>
                <w:szCs w:val="18"/>
              </w:rPr>
              <w:t xml:space="preserve">7</w:t>
            </w:r>
          </w:p>
        </w:tc>
      </w:tr>
      <w:tr>
        <w:tc>
          <w:tcPr>
            <w:tcW w:w="700" w:type="dxa"/>
          </w:tcPr>
          <w:p>
            <w:r>
              <w:rPr>
                <w:sz w:val="18"/>
                <w:szCs w:val="18"/>
              </w:rPr>
              <w:t xml:space="preserve">1.5</w:t>
            </w:r>
          </w:p>
        </w:tc>
        <w:tc>
          <w:tcPr>
            <w:tcW w:w="5600" w:type="dxa"/>
          </w:tcPr>
          <w:p>
            <w:r>
              <w:rPr>
                <w:sz w:val="18"/>
                <w:szCs w:val="18"/>
              </w:rPr>
              <w:t xml:space="preserve">Role-based authorization on every endpoint for Writer, Reviewer, Producer and Admin</w:t>
            </w:r>
          </w:p>
        </w:tc>
        <w:tc>
          <w:tcPr>
            <w:tcW w:w="1200" w:type="dxa"/>
          </w:tcPr>
          <w:p>
            <w:r>
              <w:rPr>
                <w:sz w:val="18"/>
                <w:szCs w:val="18"/>
              </w:rPr>
              <w:t xml:space="preserve">Medium</w:t>
            </w:r>
          </w:p>
        </w:tc>
        <w:tc>
          <w:tcPr>
            <w:tcW w:w="1300" w:type="dxa"/>
          </w:tcPr>
          <w:p>
            <w:r>
              <w:rPr>
                <w:sz w:val="18"/>
                <w:szCs w:val="18"/>
              </w:rPr>
              <w:t xml:space="preserve">4</w:t>
            </w:r>
          </w:p>
        </w:tc>
      </w:tr>
      <w:tr>
        <w:tc>
          <w:tcPr>
            <w:tcW w:w="700" w:type="dxa"/>
          </w:tcPr>
          <w:p>
            <w:r>
              <w:rPr>
                <w:sz w:val="18"/>
                <w:szCs w:val="18"/>
              </w:rPr>
              <w:t xml:space="preserve">2</w:t>
            </w:r>
          </w:p>
        </w:tc>
        <w:tc>
          <w:tcPr>
            <w:tcW w:w="5600" w:type="dxa"/>
          </w:tcPr>
          <w:p>
            <w:r>
              <w:rPr>
                <w:sz w:val="18"/>
                <w:szCs w:val="18"/>
              </w:rPr>
              <w:t xml:space="preserve">Package 2 - Script &amp; Workflow Core (Week 3-4)</w:t>
            </w:r>
          </w:p>
        </w:tc>
        <w:tc>
          <w:tcPr>
            <w:tcW w:w="1200" w:type="dxa"/>
          </w:tcPr>
          <w:p/>
        </w:tc>
        <w:tc>
          <w:tcPr>
            <w:tcW w:w="1300" w:type="dxa"/>
          </w:tcPr>
          <w:p>
            <w:r>
              <w:rPr>
                <w:sz w:val="18"/>
                <w:szCs w:val="18"/>
              </w:rPr>
              <w:t xml:space="preserve">41</w:t>
            </w:r>
          </w:p>
        </w:tc>
      </w:tr>
      <w:tr>
        <w:tc>
          <w:tcPr>
            <w:tcW w:w="700" w:type="dxa"/>
          </w:tcPr>
          <w:p>
            <w:r>
              <w:rPr>
                <w:sz w:val="18"/>
                <w:szCs w:val="18"/>
              </w:rPr>
              <w:t xml:space="preserve">2.1</w:t>
            </w:r>
          </w:p>
        </w:tc>
        <w:tc>
          <w:tcPr>
            <w:tcW w:w="5600" w:type="dxa"/>
          </w:tcPr>
          <w:p>
            <w:r>
              <w:rPr>
                <w:sz w:val="18"/>
                <w:szCs w:val="18"/>
              </w:rPr>
              <w:t xml:space="preserve">FE-02 Create Clip Project and Edit Clip Project, with subject and target grade</w:t>
            </w:r>
          </w:p>
        </w:tc>
        <w:tc>
          <w:tcPr>
            <w:tcW w:w="1200" w:type="dxa"/>
          </w:tcPr>
          <w:p>
            <w:r>
              <w:rPr>
                <w:sz w:val="18"/>
                <w:szCs w:val="18"/>
              </w:rPr>
              <w:t xml:space="preserve">Simple</w:t>
            </w:r>
          </w:p>
        </w:tc>
        <w:tc>
          <w:tcPr>
            <w:tcW w:w="1300" w:type="dxa"/>
          </w:tcPr>
          <w:p>
            <w:r>
              <w:rPr>
                <w:sz w:val="18"/>
                <w:szCs w:val="18"/>
              </w:rPr>
              <w:t xml:space="preserve">4</w:t>
            </w:r>
          </w:p>
        </w:tc>
      </w:tr>
      <w:tr>
        <w:tc>
          <w:tcPr>
            <w:tcW w:w="700" w:type="dxa"/>
          </w:tcPr>
          <w:p>
            <w:r>
              <w:rPr>
                <w:sz w:val="18"/>
                <w:szCs w:val="18"/>
              </w:rPr>
              <w:t xml:space="preserve">2.2</w:t>
            </w:r>
          </w:p>
        </w:tc>
        <w:tc>
          <w:tcPr>
            <w:tcW w:w="5600" w:type="dxa"/>
          </w:tcPr>
          <w:p>
            <w:r>
              <w:rPr>
                <w:sz w:val="18"/>
                <w:szCs w:val="18"/>
              </w:rPr>
              <w:t xml:space="preserve">FE-03 Write/Edit Script by Scene with automatic ScriptVersion history and View Script History</w:t>
            </w:r>
          </w:p>
        </w:tc>
        <w:tc>
          <w:tcPr>
            <w:tcW w:w="1200" w:type="dxa"/>
          </w:tcPr>
          <w:p>
            <w:r>
              <w:rPr>
                <w:sz w:val="18"/>
                <w:szCs w:val="18"/>
              </w:rPr>
              <w:t xml:space="preserve">Complex</w:t>
            </w:r>
          </w:p>
        </w:tc>
        <w:tc>
          <w:tcPr>
            <w:tcW w:w="1300" w:type="dxa"/>
          </w:tcPr>
          <w:p>
            <w:r>
              <w:rPr>
                <w:sz w:val="18"/>
                <w:szCs w:val="18"/>
              </w:rPr>
              <w:t xml:space="preserve">10</w:t>
            </w:r>
          </w:p>
        </w:tc>
      </w:tr>
      <w:tr>
        <w:tc>
          <w:tcPr>
            <w:tcW w:w="700" w:type="dxa"/>
          </w:tcPr>
          <w:p>
            <w:r>
              <w:rPr>
                <w:sz w:val="18"/>
                <w:szCs w:val="18"/>
              </w:rPr>
              <w:t xml:space="preserve">2.3</w:t>
            </w:r>
          </w:p>
        </w:tc>
        <w:tc>
          <w:tcPr>
            <w:tcW w:w="5600" w:type="dxa"/>
          </w:tcPr>
          <w:p>
            <w:r>
              <w:rPr>
                <w:sz w:val="18"/>
                <w:szCs w:val="18"/>
              </w:rPr>
              <w:t xml:space="preserve">FE-05 Submit Script and the six-state workflow state machine (Draft, Script Review, Approved, In Production, Clip Review, Published)</w:t>
            </w:r>
          </w:p>
        </w:tc>
        <w:tc>
          <w:tcPr>
            <w:tcW w:w="1200" w:type="dxa"/>
          </w:tcPr>
          <w:p>
            <w:r>
              <w:rPr>
                <w:sz w:val="18"/>
                <w:szCs w:val="18"/>
              </w:rPr>
              <w:t xml:space="preserve">Complex</w:t>
            </w:r>
          </w:p>
        </w:tc>
        <w:tc>
          <w:tcPr>
            <w:tcW w:w="1300" w:type="dxa"/>
          </w:tcPr>
          <w:p>
            <w:r>
              <w:rPr>
                <w:sz w:val="18"/>
                <w:szCs w:val="18"/>
              </w:rPr>
              <w:t xml:space="preserve">8</w:t>
            </w:r>
          </w:p>
        </w:tc>
      </w:tr>
      <w:tr>
        <w:tc>
          <w:tcPr>
            <w:tcW w:w="700" w:type="dxa"/>
          </w:tcPr>
          <w:p>
            <w:r>
              <w:rPr>
                <w:sz w:val="18"/>
                <w:szCs w:val="18"/>
              </w:rPr>
              <w:t xml:space="preserve">2.4</w:t>
            </w:r>
          </w:p>
        </w:tc>
        <w:tc>
          <w:tcPr>
            <w:tcW w:w="5600" w:type="dxa"/>
          </w:tcPr>
          <w:p>
            <w:r>
              <w:rPr>
                <w:sz w:val="18"/>
                <w:szCs w:val="18"/>
              </w:rPr>
              <w:t xml:space="preserve">FE-05 View Pipeline Board - the state-driven board shared by all authorized users</w:t>
            </w:r>
          </w:p>
        </w:tc>
        <w:tc>
          <w:tcPr>
            <w:tcW w:w="1200" w:type="dxa"/>
          </w:tcPr>
          <w:p>
            <w:r>
              <w:rPr>
                <w:sz w:val="18"/>
                <w:szCs w:val="18"/>
              </w:rPr>
              <w:t xml:space="preserve">Medium</w:t>
            </w:r>
          </w:p>
        </w:tc>
        <w:tc>
          <w:tcPr>
            <w:tcW w:w="1300" w:type="dxa"/>
          </w:tcPr>
          <w:p>
            <w:r>
              <w:rPr>
                <w:sz w:val="18"/>
                <w:szCs w:val="18"/>
              </w:rPr>
              <w:t xml:space="preserve">4</w:t>
            </w:r>
          </w:p>
        </w:tc>
      </w:tr>
      <w:tr>
        <w:tc>
          <w:tcPr>
            <w:tcW w:w="700" w:type="dxa"/>
          </w:tcPr>
          <w:p>
            <w:r>
              <w:rPr>
                <w:sz w:val="18"/>
                <w:szCs w:val="18"/>
              </w:rPr>
              <w:t xml:space="preserve">2.5</w:t>
            </w:r>
          </w:p>
        </w:tc>
        <w:tc>
          <w:tcPr>
            <w:tcW w:w="5600" w:type="dxa"/>
          </w:tcPr>
          <w:p>
            <w:r>
              <w:rPr>
                <w:sz w:val="18"/>
                <w:szCs w:val="18"/>
              </w:rPr>
              <w:t xml:space="preserve">FE-07 Review Script with Add Inline Comments, Approve Script and Reject Script</w:t>
            </w:r>
          </w:p>
        </w:tc>
        <w:tc>
          <w:tcPr>
            <w:tcW w:w="1200" w:type="dxa"/>
          </w:tcPr>
          <w:p>
            <w:r>
              <w:rPr>
                <w:sz w:val="18"/>
                <w:szCs w:val="18"/>
              </w:rPr>
              <w:t xml:space="preserve">Complex</w:t>
            </w:r>
          </w:p>
        </w:tc>
        <w:tc>
          <w:tcPr>
            <w:tcW w:w="1300" w:type="dxa"/>
          </w:tcPr>
          <w:p>
            <w:r>
              <w:rPr>
                <w:sz w:val="18"/>
                <w:szCs w:val="18"/>
              </w:rPr>
              <w:t xml:space="preserve">7</w:t>
            </w:r>
          </w:p>
        </w:tc>
      </w:tr>
      <w:tr>
        <w:tc>
          <w:tcPr>
            <w:tcW w:w="700" w:type="dxa"/>
          </w:tcPr>
          <w:p>
            <w:r>
              <w:rPr>
                <w:sz w:val="18"/>
                <w:szCs w:val="18"/>
              </w:rPr>
              <w:t xml:space="preserve">2.6</w:t>
            </w:r>
          </w:p>
        </w:tc>
        <w:tc>
          <w:tcPr>
            <w:tcW w:w="5600" w:type="dxa"/>
          </w:tcPr>
          <w:p>
            <w:r>
              <w:rPr>
                <w:sz w:val="18"/>
                <w:szCs w:val="18"/>
              </w:rPr>
              <w:t xml:space="preserve">FE-06 Read &amp; Resolve Feedback for Writer and Producer</w:t>
            </w:r>
          </w:p>
        </w:tc>
        <w:tc>
          <w:tcPr>
            <w:tcW w:w="1200" w:type="dxa"/>
          </w:tcPr>
          <w:p>
            <w:r>
              <w:rPr>
                <w:sz w:val="18"/>
                <w:szCs w:val="18"/>
              </w:rPr>
              <w:t xml:space="preserve">Medium</w:t>
            </w:r>
          </w:p>
        </w:tc>
        <w:tc>
          <w:tcPr>
            <w:tcW w:w="1300" w:type="dxa"/>
          </w:tcPr>
          <w:p>
            <w:r>
              <w:rPr>
                <w:sz w:val="18"/>
                <w:szCs w:val="18"/>
              </w:rPr>
              <w:t xml:space="preserve">4</w:t>
            </w:r>
          </w:p>
        </w:tc>
      </w:tr>
      <w:tr>
        <w:tc>
          <w:tcPr>
            <w:tcW w:w="700" w:type="dxa"/>
          </w:tcPr>
          <w:p>
            <w:r>
              <w:rPr>
                <w:sz w:val="18"/>
                <w:szCs w:val="18"/>
              </w:rPr>
              <w:t xml:space="preserve">2.7</w:t>
            </w:r>
          </w:p>
        </w:tc>
        <w:tc>
          <w:tcPr>
            <w:tcW w:w="5600" w:type="dxa"/>
          </w:tcPr>
          <w:p>
            <w:r>
              <w:rPr>
                <w:sz w:val="18"/>
                <w:szCs w:val="18"/>
              </w:rPr>
              <w:t xml:space="preserve">FE-12 Compare Versions of a script across iterations</w:t>
            </w:r>
          </w:p>
        </w:tc>
        <w:tc>
          <w:tcPr>
            <w:tcW w:w="1200" w:type="dxa"/>
          </w:tcPr>
          <w:p>
            <w:r>
              <w:rPr>
                <w:sz w:val="18"/>
                <w:szCs w:val="18"/>
              </w:rPr>
              <w:t xml:space="preserve">Medium</w:t>
            </w:r>
          </w:p>
        </w:tc>
        <w:tc>
          <w:tcPr>
            <w:tcW w:w="1300" w:type="dxa"/>
          </w:tcPr>
          <w:p>
            <w:r>
              <w:rPr>
                <w:sz w:val="18"/>
                <w:szCs w:val="18"/>
              </w:rPr>
              <w:t xml:space="preserve">4</w:t>
            </w:r>
          </w:p>
        </w:tc>
      </w:tr>
      <w:tr>
        <w:tc>
          <w:tcPr>
            <w:tcW w:w="700" w:type="dxa"/>
          </w:tcPr>
          <w:p>
            <w:r>
              <w:rPr>
                <w:sz w:val="18"/>
                <w:szCs w:val="18"/>
              </w:rPr>
              <w:t xml:space="preserve">3</w:t>
            </w:r>
          </w:p>
        </w:tc>
        <w:tc>
          <w:tcPr>
            <w:tcW w:w="5600" w:type="dxa"/>
          </w:tcPr>
          <w:p>
            <w:r>
              <w:rPr>
                <w:sz w:val="18"/>
                <w:szCs w:val="18"/>
              </w:rPr>
              <w:t xml:space="preserve">Package 3 - AI Script Intelligence (Week 5-7)</w:t>
            </w:r>
          </w:p>
        </w:tc>
        <w:tc>
          <w:tcPr>
            <w:tcW w:w="1200" w:type="dxa"/>
          </w:tcPr>
          <w:p/>
        </w:tc>
        <w:tc>
          <w:tcPr>
            <w:tcW w:w="1300" w:type="dxa"/>
          </w:tcPr>
          <w:p>
            <w:r>
              <w:rPr>
                <w:sz w:val="18"/>
                <w:szCs w:val="18"/>
              </w:rPr>
              <w:t xml:space="preserve">39</w:t>
            </w:r>
          </w:p>
        </w:tc>
      </w:tr>
      <w:tr>
        <w:tc>
          <w:tcPr>
            <w:tcW w:w="700" w:type="dxa"/>
          </w:tcPr>
          <w:p>
            <w:r>
              <w:rPr>
                <w:sz w:val="18"/>
                <w:szCs w:val="18"/>
              </w:rPr>
              <w:t xml:space="preserve">3.1</w:t>
            </w:r>
          </w:p>
        </w:tc>
        <w:tc>
          <w:tcPr>
            <w:tcW w:w="5600" w:type="dxa"/>
          </w:tcPr>
          <w:p>
            <w:r>
              <w:rPr>
                <w:sz w:val="18"/>
                <w:szCs w:val="18"/>
              </w:rPr>
              <w:t xml:space="preserve">FastAPI AI microservice: service skeleton, LLM client and structured-output contract with the core API</w:t>
            </w:r>
          </w:p>
        </w:tc>
        <w:tc>
          <w:tcPr>
            <w:tcW w:w="1200" w:type="dxa"/>
          </w:tcPr>
          <w:p>
            <w:r>
              <w:rPr>
                <w:sz w:val="18"/>
                <w:szCs w:val="18"/>
              </w:rPr>
              <w:t xml:space="preserve">Complex</w:t>
            </w:r>
          </w:p>
        </w:tc>
        <w:tc>
          <w:tcPr>
            <w:tcW w:w="1300" w:type="dxa"/>
          </w:tcPr>
          <w:p>
            <w:r>
              <w:rPr>
                <w:sz w:val="18"/>
                <w:szCs w:val="18"/>
              </w:rPr>
              <w:t xml:space="preserve">7</w:t>
            </w:r>
          </w:p>
        </w:tc>
      </w:tr>
      <w:tr>
        <w:tc>
          <w:tcPr>
            <w:tcW w:w="700" w:type="dxa"/>
          </w:tcPr>
          <w:p>
            <w:r>
              <w:rPr>
                <w:sz w:val="18"/>
                <w:szCs w:val="18"/>
              </w:rPr>
              <w:t xml:space="preserve">3.2</w:t>
            </w:r>
          </w:p>
        </w:tc>
        <w:tc>
          <w:tcPr>
            <w:tcW w:w="5600" w:type="dxa"/>
          </w:tcPr>
          <w:p>
            <w:r>
              <w:rPr>
                <w:sz w:val="18"/>
                <w:szCs w:val="18"/>
              </w:rPr>
              <w:t xml:space="preserve">Script-to-scene segmentation with suggested duration and template type</w:t>
            </w:r>
          </w:p>
        </w:tc>
        <w:tc>
          <w:tcPr>
            <w:tcW w:w="1200" w:type="dxa"/>
          </w:tcPr>
          <w:p>
            <w:r>
              <w:rPr>
                <w:sz w:val="18"/>
                <w:szCs w:val="18"/>
              </w:rPr>
              <w:t xml:space="preserve">Complex</w:t>
            </w:r>
          </w:p>
        </w:tc>
        <w:tc>
          <w:tcPr>
            <w:tcW w:w="1300" w:type="dxa"/>
          </w:tcPr>
          <w:p>
            <w:r>
              <w:rPr>
                <w:sz w:val="18"/>
                <w:szCs w:val="18"/>
              </w:rPr>
              <w:t xml:space="preserve">8</w:t>
            </w:r>
          </w:p>
        </w:tc>
      </w:tr>
      <w:tr>
        <w:tc>
          <w:tcPr>
            <w:tcW w:w="700" w:type="dxa"/>
          </w:tcPr>
          <w:p>
            <w:r>
              <w:rPr>
                <w:sz w:val="18"/>
                <w:szCs w:val="18"/>
              </w:rPr>
              <w:t xml:space="preserve">3.3</w:t>
            </w:r>
          </w:p>
        </w:tc>
        <w:tc>
          <w:tcPr>
            <w:tcW w:w="5600" w:type="dxa"/>
          </w:tcPr>
          <w:p>
            <w:r>
              <w:rPr>
                <w:sz w:val="18"/>
                <w:szCs w:val="18"/>
              </w:rPr>
              <w:t xml:space="preserve">STEM concept extraction, readability and grade scoring, and terminology or consistency flags</w:t>
            </w:r>
          </w:p>
        </w:tc>
        <w:tc>
          <w:tcPr>
            <w:tcW w:w="1200" w:type="dxa"/>
          </w:tcPr>
          <w:p>
            <w:r>
              <w:rPr>
                <w:sz w:val="18"/>
                <w:szCs w:val="18"/>
              </w:rPr>
              <w:t xml:space="preserve">Complex</w:t>
            </w:r>
          </w:p>
        </w:tc>
        <w:tc>
          <w:tcPr>
            <w:tcW w:w="1300" w:type="dxa"/>
          </w:tcPr>
          <w:p>
            <w:r>
              <w:rPr>
                <w:sz w:val="18"/>
                <w:szCs w:val="18"/>
              </w:rPr>
              <w:t xml:space="preserve">8</w:t>
            </w:r>
          </w:p>
        </w:tc>
      </w:tr>
      <w:tr>
        <w:tc>
          <w:tcPr>
            <w:tcW w:w="700" w:type="dxa"/>
          </w:tcPr>
          <w:p>
            <w:r>
              <w:rPr>
                <w:sz w:val="18"/>
                <w:szCs w:val="18"/>
              </w:rPr>
              <w:t xml:space="preserve">3.4</w:t>
            </w:r>
          </w:p>
        </w:tc>
        <w:tc>
          <w:tcPr>
            <w:tcW w:w="5600" w:type="dxa"/>
          </w:tcPr>
          <w:p>
            <w:r>
              <w:rPr>
                <w:sz w:val="18"/>
                <w:szCs w:val="18"/>
              </w:rPr>
              <w:t xml:space="preserve">FE-04 Request AI Assistance and Accept / Ignore AI Suggestions in the scene editor</w:t>
            </w:r>
          </w:p>
        </w:tc>
        <w:tc>
          <w:tcPr>
            <w:tcW w:w="1200" w:type="dxa"/>
          </w:tcPr>
          <w:p>
            <w:r>
              <w:rPr>
                <w:sz w:val="18"/>
                <w:szCs w:val="18"/>
              </w:rPr>
              <w:t xml:space="preserve">Medium</w:t>
            </w:r>
          </w:p>
        </w:tc>
        <w:tc>
          <w:tcPr>
            <w:tcW w:w="1300" w:type="dxa"/>
          </w:tcPr>
          <w:p>
            <w:r>
              <w:rPr>
                <w:sz w:val="18"/>
                <w:szCs w:val="18"/>
              </w:rPr>
              <w:t xml:space="preserve">5</w:t>
            </w:r>
          </w:p>
        </w:tc>
      </w:tr>
      <w:tr>
        <w:tc>
          <w:tcPr>
            <w:tcW w:w="700" w:type="dxa"/>
          </w:tcPr>
          <w:p>
            <w:r>
              <w:rPr>
                <w:sz w:val="18"/>
                <w:szCs w:val="18"/>
              </w:rPr>
              <w:t xml:space="preserve">3.5</w:t>
            </w:r>
          </w:p>
        </w:tc>
        <w:tc>
          <w:tcPr>
            <w:tcW w:w="5600" w:type="dxa"/>
          </w:tcPr>
          <w:p>
            <w:r>
              <w:rPr>
                <w:sz w:val="18"/>
                <w:szCs w:val="18"/>
              </w:rPr>
              <w:t xml:space="preserve">Vietnamese TTS narration and automatic caption generation with timing alignment</w:t>
            </w:r>
          </w:p>
        </w:tc>
        <w:tc>
          <w:tcPr>
            <w:tcW w:w="1200" w:type="dxa"/>
          </w:tcPr>
          <w:p>
            <w:r>
              <w:rPr>
                <w:sz w:val="18"/>
                <w:szCs w:val="18"/>
              </w:rPr>
              <w:t xml:space="preserve">Complex</w:t>
            </w:r>
          </w:p>
        </w:tc>
        <w:tc>
          <w:tcPr>
            <w:tcW w:w="1300" w:type="dxa"/>
          </w:tcPr>
          <w:p>
            <w:r>
              <w:rPr>
                <w:sz w:val="18"/>
                <w:szCs w:val="18"/>
              </w:rPr>
              <w:t xml:space="preserve">8</w:t>
            </w:r>
          </w:p>
        </w:tc>
      </w:tr>
      <w:tr>
        <w:tc>
          <w:tcPr>
            <w:tcW w:w="700" w:type="dxa"/>
          </w:tcPr>
          <w:p>
            <w:r>
              <w:rPr>
                <w:sz w:val="18"/>
                <w:szCs w:val="18"/>
              </w:rPr>
              <w:t xml:space="preserve">3.6</w:t>
            </w:r>
          </w:p>
        </w:tc>
        <w:tc>
          <w:tcPr>
            <w:tcW w:w="5600" w:type="dxa"/>
          </w:tcPr>
          <w:p>
            <w:r>
              <w:rPr>
                <w:sz w:val="18"/>
                <w:szCs w:val="18"/>
              </w:rPr>
              <w:t xml:space="preserve">AI_Request persistence for cost and usage accounting</w:t>
            </w:r>
          </w:p>
        </w:tc>
        <w:tc>
          <w:tcPr>
            <w:tcW w:w="1200" w:type="dxa"/>
          </w:tcPr>
          <w:p>
            <w:r>
              <w:rPr>
                <w:sz w:val="18"/>
                <w:szCs w:val="18"/>
              </w:rPr>
              <w:t xml:space="preserve">Simple</w:t>
            </w:r>
          </w:p>
        </w:tc>
        <w:tc>
          <w:tcPr>
            <w:tcW w:w="1300" w:type="dxa"/>
          </w:tcPr>
          <w:p>
            <w:r>
              <w:rPr>
                <w:sz w:val="18"/>
                <w:szCs w:val="18"/>
              </w:rPr>
              <w:t xml:space="preserve">3</w:t>
            </w:r>
          </w:p>
        </w:tc>
      </w:tr>
      <w:tr>
        <w:tc>
          <w:tcPr>
            <w:tcW w:w="700" w:type="dxa"/>
          </w:tcPr>
          <w:p>
            <w:r>
              <w:rPr>
                <w:sz w:val="18"/>
                <w:szCs w:val="18"/>
              </w:rPr>
              <w:t xml:space="preserve">4</w:t>
            </w:r>
          </w:p>
        </w:tc>
        <w:tc>
          <w:tcPr>
            <w:tcW w:w="5600" w:type="dxa"/>
          </w:tcPr>
          <w:p>
            <w:r>
              <w:rPr>
                <w:sz w:val="18"/>
                <w:szCs w:val="18"/>
              </w:rPr>
              <w:t xml:space="preserve">Package 4 - Remotion Production Pipeline (Week 8-9)</w:t>
            </w:r>
          </w:p>
        </w:tc>
        <w:tc>
          <w:tcPr>
            <w:tcW w:w="1200" w:type="dxa"/>
          </w:tcPr>
          <w:p/>
        </w:tc>
        <w:tc>
          <w:tcPr>
            <w:tcW w:w="1300" w:type="dxa"/>
          </w:tcPr>
          <w:p>
            <w:r>
              <w:rPr>
                <w:sz w:val="18"/>
                <w:szCs w:val="18"/>
              </w:rPr>
              <w:t xml:space="preserve">41</w:t>
            </w:r>
          </w:p>
        </w:tc>
      </w:tr>
      <w:tr>
        <w:tc>
          <w:tcPr>
            <w:tcW w:w="700" w:type="dxa"/>
          </w:tcPr>
          <w:p>
            <w:r>
              <w:rPr>
                <w:sz w:val="18"/>
                <w:szCs w:val="18"/>
              </w:rPr>
              <w:t xml:space="preserve">4.1</w:t>
            </w:r>
          </w:p>
        </w:tc>
        <w:tc>
          <w:tcPr>
            <w:tcW w:w="5600" w:type="dxa"/>
          </w:tcPr>
          <w:p>
            <w:r>
              <w:rPr>
                <w:sz w:val="18"/>
                <w:szCs w:val="18"/>
              </w:rPr>
              <w:t xml:space="preserve">Remotion STEM template library: title, formula or step reveal, diagram, data chart, algorithm walk-through, quiz and outro</w:t>
            </w:r>
          </w:p>
        </w:tc>
        <w:tc>
          <w:tcPr>
            <w:tcW w:w="1200" w:type="dxa"/>
          </w:tcPr>
          <w:p>
            <w:r>
              <w:rPr>
                <w:sz w:val="18"/>
                <w:szCs w:val="18"/>
              </w:rPr>
              <w:t xml:space="preserve">Complex</w:t>
            </w:r>
          </w:p>
        </w:tc>
        <w:tc>
          <w:tcPr>
            <w:tcW w:w="1300" w:type="dxa"/>
          </w:tcPr>
          <w:p>
            <w:r>
              <w:rPr>
                <w:sz w:val="18"/>
                <w:szCs w:val="18"/>
              </w:rPr>
              <w:t xml:space="preserve">10</w:t>
            </w:r>
          </w:p>
        </w:tc>
      </w:tr>
      <w:tr>
        <w:tc>
          <w:tcPr>
            <w:tcW w:w="700" w:type="dxa"/>
          </w:tcPr>
          <w:p>
            <w:r>
              <w:rPr>
                <w:sz w:val="18"/>
                <w:szCs w:val="18"/>
              </w:rPr>
              <w:t xml:space="preserve">4.2</w:t>
            </w:r>
          </w:p>
        </w:tc>
        <w:tc>
          <w:tcPr>
            <w:tcW w:w="5600" w:type="dxa"/>
          </w:tcPr>
          <w:p>
            <w:r>
              <w:rPr>
                <w:sz w:val="18"/>
                <w:szCs w:val="18"/>
              </w:rPr>
              <w:t xml:space="preserve">FE-08 Open Draft Composition - script-to-Composition mapping into an ordered Scene list</w:t>
            </w:r>
          </w:p>
        </w:tc>
        <w:tc>
          <w:tcPr>
            <w:tcW w:w="1200" w:type="dxa"/>
          </w:tcPr>
          <w:p>
            <w:r>
              <w:rPr>
                <w:sz w:val="18"/>
                <w:szCs w:val="18"/>
              </w:rPr>
              <w:t xml:space="preserve">Complex</w:t>
            </w:r>
          </w:p>
        </w:tc>
        <w:tc>
          <w:tcPr>
            <w:tcW w:w="1300" w:type="dxa"/>
          </w:tcPr>
          <w:p>
            <w:r>
              <w:rPr>
                <w:sz w:val="18"/>
                <w:szCs w:val="18"/>
              </w:rPr>
              <w:t xml:space="preserve">8</w:t>
            </w:r>
          </w:p>
        </w:tc>
      </w:tr>
      <w:tr>
        <w:tc>
          <w:tcPr>
            <w:tcW w:w="700" w:type="dxa"/>
          </w:tcPr>
          <w:p>
            <w:r>
              <w:rPr>
                <w:sz w:val="18"/>
                <w:szCs w:val="18"/>
              </w:rPr>
              <w:t xml:space="preserve">4.3</w:t>
            </w:r>
          </w:p>
        </w:tc>
        <w:tc>
          <w:tcPr>
            <w:tcW w:w="5600" w:type="dxa"/>
          </w:tcPr>
          <w:p>
            <w:r>
              <w:rPr>
                <w:sz w:val="18"/>
                <w:szCs w:val="18"/>
              </w:rPr>
              <w:t xml:space="preserve">FE-09 Edit Scene Properties with the form editor and Preview Scene in the embedded Remotion Player</w:t>
            </w:r>
          </w:p>
        </w:tc>
        <w:tc>
          <w:tcPr>
            <w:tcW w:w="1200" w:type="dxa"/>
          </w:tcPr>
          <w:p>
            <w:r>
              <w:rPr>
                <w:sz w:val="18"/>
                <w:szCs w:val="18"/>
              </w:rPr>
              <w:t xml:space="preserve">Complex</w:t>
            </w:r>
          </w:p>
        </w:tc>
        <w:tc>
          <w:tcPr>
            <w:tcW w:w="1300" w:type="dxa"/>
          </w:tcPr>
          <w:p>
            <w:r>
              <w:rPr>
                <w:sz w:val="18"/>
                <w:szCs w:val="18"/>
              </w:rPr>
              <w:t xml:space="preserve">9</w:t>
            </w:r>
          </w:p>
        </w:tc>
      </w:tr>
      <w:tr>
        <w:tc>
          <w:tcPr>
            <w:tcW w:w="700" w:type="dxa"/>
          </w:tcPr>
          <w:p>
            <w:r>
              <w:rPr>
                <w:sz w:val="18"/>
                <w:szCs w:val="18"/>
              </w:rPr>
              <w:t xml:space="preserve">4.4</w:t>
            </w:r>
          </w:p>
        </w:tc>
        <w:tc>
          <w:tcPr>
            <w:tcW w:w="5600" w:type="dxa"/>
          </w:tcPr>
          <w:p>
            <w:r>
              <w:rPr>
                <w:sz w:val="18"/>
                <w:szCs w:val="18"/>
              </w:rPr>
              <w:t xml:space="preserve">FE-09 Swap Suggested Assets and Regenerate/Tune AI Narration &amp; Captions</w:t>
            </w:r>
          </w:p>
        </w:tc>
        <w:tc>
          <w:tcPr>
            <w:tcW w:w="1200" w:type="dxa"/>
          </w:tcPr>
          <w:p>
            <w:r>
              <w:rPr>
                <w:sz w:val="18"/>
                <w:szCs w:val="18"/>
              </w:rPr>
              <w:t xml:space="preserve">Medium</w:t>
            </w:r>
          </w:p>
        </w:tc>
        <w:tc>
          <w:tcPr>
            <w:tcW w:w="1300" w:type="dxa"/>
          </w:tcPr>
          <w:p>
            <w:r>
              <w:rPr>
                <w:sz w:val="18"/>
                <w:szCs w:val="18"/>
              </w:rPr>
              <w:t xml:space="preserve">5</w:t>
            </w:r>
          </w:p>
        </w:tc>
      </w:tr>
      <w:tr>
        <w:tc>
          <w:tcPr>
            <w:tcW w:w="700" w:type="dxa"/>
          </w:tcPr>
          <w:p>
            <w:r>
              <w:rPr>
                <w:sz w:val="18"/>
                <w:szCs w:val="18"/>
              </w:rPr>
              <w:t xml:space="preserve">4.5</w:t>
            </w:r>
          </w:p>
        </w:tc>
        <w:tc>
          <w:tcPr>
            <w:tcW w:w="5600" w:type="dxa"/>
          </w:tcPr>
          <w:p>
            <w:r>
              <w:rPr>
                <w:sz w:val="18"/>
                <w:szCs w:val="18"/>
              </w:rPr>
              <w:t xml:space="preserve">FE-10 Submit Render Job and Monitor Render Progress: BullMQ and Redis queue, worker pool, headless MP4 rendering</w:t>
            </w:r>
          </w:p>
        </w:tc>
        <w:tc>
          <w:tcPr>
            <w:tcW w:w="1200" w:type="dxa"/>
          </w:tcPr>
          <w:p>
            <w:r>
              <w:rPr>
                <w:sz w:val="18"/>
                <w:szCs w:val="18"/>
              </w:rPr>
              <w:t xml:space="preserve">Complex</w:t>
            </w:r>
          </w:p>
        </w:tc>
        <w:tc>
          <w:tcPr>
            <w:tcW w:w="1300" w:type="dxa"/>
          </w:tcPr>
          <w:p>
            <w:r>
              <w:rPr>
                <w:sz w:val="18"/>
                <w:szCs w:val="18"/>
              </w:rPr>
              <w:t xml:space="preserve">9</w:t>
            </w:r>
          </w:p>
        </w:tc>
      </w:tr>
      <w:tr>
        <w:tc>
          <w:tcPr>
            <w:tcW w:w="700" w:type="dxa"/>
          </w:tcPr>
          <w:p>
            <w:r>
              <w:rPr>
                <w:sz w:val="18"/>
                <w:szCs w:val="18"/>
              </w:rPr>
              <w:t xml:space="preserve">5</w:t>
            </w:r>
          </w:p>
        </w:tc>
        <w:tc>
          <w:tcPr>
            <w:tcW w:w="5600" w:type="dxa"/>
          </w:tcPr>
          <w:p>
            <w:r>
              <w:rPr>
                <w:sz w:val="18"/>
                <w:szCs w:val="18"/>
              </w:rPr>
              <w:t xml:space="preserve">Package 5 - Clip Review, QA &amp; Publishing (Week 10-11)</w:t>
            </w:r>
          </w:p>
        </w:tc>
        <w:tc>
          <w:tcPr>
            <w:tcW w:w="1200" w:type="dxa"/>
          </w:tcPr>
          <w:p/>
        </w:tc>
        <w:tc>
          <w:tcPr>
            <w:tcW w:w="1300" w:type="dxa"/>
          </w:tcPr>
          <w:p>
            <w:r>
              <w:rPr>
                <w:sz w:val="18"/>
                <w:szCs w:val="18"/>
              </w:rPr>
              <w:t xml:space="preserve">27</w:t>
            </w:r>
          </w:p>
        </w:tc>
      </w:tr>
      <w:tr>
        <w:tc>
          <w:tcPr>
            <w:tcW w:w="700" w:type="dxa"/>
          </w:tcPr>
          <w:p>
            <w:r>
              <w:rPr>
                <w:sz w:val="18"/>
                <w:szCs w:val="18"/>
              </w:rPr>
              <w:t xml:space="preserve">5.1</w:t>
            </w:r>
          </w:p>
        </w:tc>
        <w:tc>
          <w:tcPr>
            <w:tcW w:w="5600" w:type="dxa"/>
          </w:tcPr>
          <w:p>
            <w:r>
              <w:rPr>
                <w:sz w:val="18"/>
                <w:szCs w:val="18"/>
              </w:rPr>
              <w:t xml:space="preserve">FE-11 Review Rendered Clip with Add Timestamp Annotations, Approve Clip and Reject Clip</w:t>
            </w:r>
          </w:p>
        </w:tc>
        <w:tc>
          <w:tcPr>
            <w:tcW w:w="1200" w:type="dxa"/>
          </w:tcPr>
          <w:p>
            <w:r>
              <w:rPr>
                <w:sz w:val="18"/>
                <w:szCs w:val="18"/>
              </w:rPr>
              <w:t xml:space="preserve">Complex</w:t>
            </w:r>
          </w:p>
        </w:tc>
        <w:tc>
          <w:tcPr>
            <w:tcW w:w="1300" w:type="dxa"/>
          </w:tcPr>
          <w:p>
            <w:r>
              <w:rPr>
                <w:sz w:val="18"/>
                <w:szCs w:val="18"/>
              </w:rPr>
              <w:t xml:space="preserve">8</w:t>
            </w:r>
          </w:p>
        </w:tc>
      </w:tr>
      <w:tr>
        <w:tc>
          <w:tcPr>
            <w:tcW w:w="700" w:type="dxa"/>
          </w:tcPr>
          <w:p>
            <w:r>
              <w:rPr>
                <w:sz w:val="18"/>
                <w:szCs w:val="18"/>
              </w:rPr>
              <w:t xml:space="preserve">5.2</w:t>
            </w:r>
          </w:p>
        </w:tc>
        <w:tc>
          <w:tcPr>
            <w:tcW w:w="5600" w:type="dxa"/>
          </w:tcPr>
          <w:p>
            <w:r>
              <w:rPr>
                <w:sz w:val="18"/>
                <w:szCs w:val="18"/>
              </w:rPr>
              <w:t xml:space="preserve">FE-11 View Automated Pre-publish QA: duration bounds, caption and audio sync, on-screen text overflow and contrast readability</w:t>
            </w:r>
          </w:p>
        </w:tc>
        <w:tc>
          <w:tcPr>
            <w:tcW w:w="1200" w:type="dxa"/>
          </w:tcPr>
          <w:p>
            <w:r>
              <w:rPr>
                <w:sz w:val="18"/>
                <w:szCs w:val="18"/>
              </w:rPr>
              <w:t xml:space="preserve">Complex</w:t>
            </w:r>
          </w:p>
        </w:tc>
        <w:tc>
          <w:tcPr>
            <w:tcW w:w="1300" w:type="dxa"/>
          </w:tcPr>
          <w:p>
            <w:r>
              <w:rPr>
                <w:sz w:val="18"/>
                <w:szCs w:val="18"/>
              </w:rPr>
              <w:t xml:space="preserve">7</w:t>
            </w:r>
          </w:p>
        </w:tc>
      </w:tr>
      <w:tr>
        <w:tc>
          <w:tcPr>
            <w:tcW w:w="700" w:type="dxa"/>
          </w:tcPr>
          <w:p>
            <w:r>
              <w:rPr>
                <w:sz w:val="18"/>
                <w:szCs w:val="18"/>
              </w:rPr>
              <w:t xml:space="preserve">5.3</w:t>
            </w:r>
          </w:p>
        </w:tc>
        <w:tc>
          <w:tcPr>
            <w:tcW w:w="5600" w:type="dxa"/>
          </w:tcPr>
          <w:p>
            <w:r>
              <w:rPr>
                <w:sz w:val="18"/>
                <w:szCs w:val="18"/>
              </w:rPr>
              <w:t xml:space="preserve">FE-13 Publish Clip to YouTube through the YouTube Data API with auto-filled metadata</w:t>
            </w:r>
          </w:p>
        </w:tc>
        <w:tc>
          <w:tcPr>
            <w:tcW w:w="1200" w:type="dxa"/>
          </w:tcPr>
          <w:p>
            <w:r>
              <w:rPr>
                <w:sz w:val="18"/>
                <w:szCs w:val="18"/>
              </w:rPr>
              <w:t xml:space="preserve">Complex</w:t>
            </w:r>
          </w:p>
        </w:tc>
        <w:tc>
          <w:tcPr>
            <w:tcW w:w="1300" w:type="dxa"/>
          </w:tcPr>
          <w:p>
            <w:r>
              <w:rPr>
                <w:sz w:val="18"/>
                <w:szCs w:val="18"/>
              </w:rPr>
              <w:t xml:space="preserve">7</w:t>
            </w:r>
          </w:p>
        </w:tc>
      </w:tr>
      <w:tr>
        <w:tc>
          <w:tcPr>
            <w:tcW w:w="700" w:type="dxa"/>
          </w:tcPr>
          <w:p>
            <w:r>
              <w:rPr>
                <w:sz w:val="18"/>
                <w:szCs w:val="18"/>
              </w:rPr>
              <w:t xml:space="preserve">5.4</w:t>
            </w:r>
          </w:p>
        </w:tc>
        <w:tc>
          <w:tcPr>
            <w:tcW w:w="5600" w:type="dxa"/>
          </w:tcPr>
          <w:p>
            <w:r>
              <w:rPr>
                <w:sz w:val="18"/>
                <w:szCs w:val="18"/>
              </w:rPr>
              <w:t xml:space="preserve">FE-14 Browse &amp; Export from Media Library with subject and grade filters</w:t>
            </w:r>
          </w:p>
        </w:tc>
        <w:tc>
          <w:tcPr>
            <w:tcW w:w="1200" w:type="dxa"/>
          </w:tcPr>
          <w:p>
            <w:r>
              <w:rPr>
                <w:sz w:val="18"/>
                <w:szCs w:val="18"/>
              </w:rPr>
              <w:t xml:space="preserve">Medium</w:t>
            </w:r>
          </w:p>
        </w:tc>
        <w:tc>
          <w:tcPr>
            <w:tcW w:w="1300" w:type="dxa"/>
          </w:tcPr>
          <w:p>
            <w:r>
              <w:rPr>
                <w:sz w:val="18"/>
                <w:szCs w:val="18"/>
              </w:rPr>
              <w:t xml:space="preserve">5</w:t>
            </w:r>
          </w:p>
        </w:tc>
      </w:tr>
      <w:tr>
        <w:tc>
          <w:tcPr>
            <w:tcW w:w="700" w:type="dxa"/>
          </w:tcPr>
          <w:p>
            <w:r>
              <w:rPr>
                <w:sz w:val="18"/>
                <w:szCs w:val="18"/>
              </w:rPr>
              <w:t xml:space="preserve">6</w:t>
            </w:r>
          </w:p>
        </w:tc>
        <w:tc>
          <w:tcPr>
            <w:tcW w:w="5600" w:type="dxa"/>
          </w:tcPr>
          <w:p>
            <w:r>
              <w:rPr>
                <w:sz w:val="18"/>
                <w:szCs w:val="18"/>
              </w:rPr>
              <w:t xml:space="preserve">Package 6 - Admin, Integration &amp; Testing (Week 12-13)</w:t>
            </w:r>
          </w:p>
        </w:tc>
        <w:tc>
          <w:tcPr>
            <w:tcW w:w="1200" w:type="dxa"/>
          </w:tcPr>
          <w:p/>
        </w:tc>
        <w:tc>
          <w:tcPr>
            <w:tcW w:w="1300" w:type="dxa"/>
          </w:tcPr>
          <w:p>
            <w:r>
              <w:rPr>
                <w:sz w:val="18"/>
                <w:szCs w:val="18"/>
              </w:rPr>
              <w:t xml:space="preserve">31</w:t>
            </w:r>
          </w:p>
        </w:tc>
      </w:tr>
      <w:tr>
        <w:tc>
          <w:tcPr>
            <w:tcW w:w="700" w:type="dxa"/>
          </w:tcPr>
          <w:p>
            <w:r>
              <w:rPr>
                <w:sz w:val="18"/>
                <w:szCs w:val="18"/>
              </w:rPr>
              <w:t xml:space="preserve">6.1</w:t>
            </w:r>
          </w:p>
        </w:tc>
        <w:tc>
          <w:tcPr>
            <w:tcW w:w="5600" w:type="dxa"/>
          </w:tcPr>
          <w:p>
            <w:r>
              <w:rPr>
                <w:sz w:val="18"/>
                <w:szCs w:val="18"/>
              </w:rPr>
              <w:t xml:space="preserve">FE-15 Manage Users &amp; Roles</w:t>
            </w:r>
          </w:p>
        </w:tc>
        <w:tc>
          <w:tcPr>
            <w:tcW w:w="1200" w:type="dxa"/>
          </w:tcPr>
          <w:p>
            <w:r>
              <w:rPr>
                <w:sz w:val="18"/>
                <w:szCs w:val="18"/>
              </w:rPr>
              <w:t xml:space="preserve">Medium</w:t>
            </w:r>
          </w:p>
        </w:tc>
        <w:tc>
          <w:tcPr>
            <w:tcW w:w="1300" w:type="dxa"/>
          </w:tcPr>
          <w:p>
            <w:r>
              <w:rPr>
                <w:sz w:val="18"/>
                <w:szCs w:val="18"/>
              </w:rPr>
              <w:t xml:space="preserve">4</w:t>
            </w:r>
          </w:p>
        </w:tc>
      </w:tr>
      <w:tr>
        <w:tc>
          <w:tcPr>
            <w:tcW w:w="700" w:type="dxa"/>
          </w:tcPr>
          <w:p>
            <w:r>
              <w:rPr>
                <w:sz w:val="18"/>
                <w:szCs w:val="18"/>
              </w:rPr>
              <w:t xml:space="preserve">6.2</w:t>
            </w:r>
          </w:p>
        </w:tc>
        <w:tc>
          <w:tcPr>
            <w:tcW w:w="5600" w:type="dxa"/>
          </w:tcPr>
          <w:p>
            <w:r>
              <w:rPr>
                <w:sz w:val="18"/>
                <w:szCs w:val="18"/>
              </w:rPr>
              <w:t xml:space="preserve">FE-16 Manage Templates</w:t>
            </w:r>
          </w:p>
        </w:tc>
        <w:tc>
          <w:tcPr>
            <w:tcW w:w="1200" w:type="dxa"/>
          </w:tcPr>
          <w:p>
            <w:r>
              <w:rPr>
                <w:sz w:val="18"/>
                <w:szCs w:val="18"/>
              </w:rPr>
              <w:t xml:space="preserve">Medium</w:t>
            </w:r>
          </w:p>
        </w:tc>
        <w:tc>
          <w:tcPr>
            <w:tcW w:w="1300" w:type="dxa"/>
          </w:tcPr>
          <w:p>
            <w:r>
              <w:rPr>
                <w:sz w:val="18"/>
                <w:szCs w:val="18"/>
              </w:rPr>
              <w:t xml:space="preserve">4</w:t>
            </w:r>
          </w:p>
        </w:tc>
      </w:tr>
      <w:tr>
        <w:tc>
          <w:tcPr>
            <w:tcW w:w="700" w:type="dxa"/>
          </w:tcPr>
          <w:p>
            <w:r>
              <w:rPr>
                <w:sz w:val="18"/>
                <w:szCs w:val="18"/>
              </w:rPr>
              <w:t xml:space="preserve">6.3</w:t>
            </w:r>
          </w:p>
        </w:tc>
        <w:tc>
          <w:tcPr>
            <w:tcW w:w="5600" w:type="dxa"/>
          </w:tcPr>
          <w:p>
            <w:r>
              <w:rPr>
                <w:sz w:val="18"/>
                <w:szCs w:val="18"/>
              </w:rPr>
              <w:t xml:space="preserve">FE-17 Monitor Render Queue &amp; Storage and Monitor AI Cost &amp; Usage</w:t>
            </w:r>
          </w:p>
        </w:tc>
        <w:tc>
          <w:tcPr>
            <w:tcW w:w="1200" w:type="dxa"/>
          </w:tcPr>
          <w:p>
            <w:r>
              <w:rPr>
                <w:sz w:val="18"/>
                <w:szCs w:val="18"/>
              </w:rPr>
              <w:t xml:space="preserve">Medium</w:t>
            </w:r>
          </w:p>
        </w:tc>
        <w:tc>
          <w:tcPr>
            <w:tcW w:w="1300" w:type="dxa"/>
          </w:tcPr>
          <w:p>
            <w:r>
              <w:rPr>
                <w:sz w:val="18"/>
                <w:szCs w:val="18"/>
              </w:rPr>
              <w:t xml:space="preserve">5</w:t>
            </w:r>
          </w:p>
        </w:tc>
      </w:tr>
      <w:tr>
        <w:tc>
          <w:tcPr>
            <w:tcW w:w="700" w:type="dxa"/>
          </w:tcPr>
          <w:p>
            <w:r>
              <w:rPr>
                <w:sz w:val="18"/>
                <w:szCs w:val="18"/>
              </w:rPr>
              <w:t xml:space="preserve">6.4</w:t>
            </w:r>
          </w:p>
        </w:tc>
        <w:tc>
          <w:tcPr>
            <w:tcW w:w="5600" w:type="dxa"/>
          </w:tcPr>
          <w:p>
            <w:r>
              <w:rPr>
                <w:sz w:val="18"/>
                <w:szCs w:val="18"/>
              </w:rPr>
              <w:t xml:space="preserve">End-to-end integration of the web app, core API, rendering service and AI microservice</w:t>
            </w:r>
          </w:p>
        </w:tc>
        <w:tc>
          <w:tcPr>
            <w:tcW w:w="1200" w:type="dxa"/>
          </w:tcPr>
          <w:p>
            <w:r>
              <w:rPr>
                <w:sz w:val="18"/>
                <w:szCs w:val="18"/>
              </w:rPr>
              <w:t xml:space="preserve">Complex</w:t>
            </w:r>
          </w:p>
        </w:tc>
        <w:tc>
          <w:tcPr>
            <w:tcW w:w="1300" w:type="dxa"/>
          </w:tcPr>
          <w:p>
            <w:r>
              <w:rPr>
                <w:sz w:val="18"/>
                <w:szCs w:val="18"/>
              </w:rPr>
              <w:t xml:space="preserve">8</w:t>
            </w:r>
          </w:p>
        </w:tc>
      </w:tr>
      <w:tr>
        <w:tc>
          <w:tcPr>
            <w:tcW w:w="700" w:type="dxa"/>
          </w:tcPr>
          <w:p>
            <w:r>
              <w:rPr>
                <w:sz w:val="18"/>
                <w:szCs w:val="18"/>
              </w:rPr>
              <w:t xml:space="preserve">6.5</w:t>
            </w:r>
          </w:p>
        </w:tc>
        <w:tc>
          <w:tcPr>
            <w:tcW w:w="5600" w:type="dxa"/>
          </w:tcPr>
          <w:p>
            <w:r>
              <w:rPr>
                <w:sz w:val="18"/>
                <w:szCs w:val="18"/>
              </w:rPr>
              <w:t xml:space="preserve">Unit, integration and system testing across all four services</w:t>
            </w:r>
          </w:p>
        </w:tc>
        <w:tc>
          <w:tcPr>
            <w:tcW w:w="1200" w:type="dxa"/>
          </w:tcPr>
          <w:p>
            <w:r>
              <w:rPr>
                <w:sz w:val="18"/>
                <w:szCs w:val="18"/>
              </w:rPr>
              <w:t xml:space="preserve">Complex</w:t>
            </w:r>
          </w:p>
        </w:tc>
        <w:tc>
          <w:tcPr>
            <w:tcW w:w="1300" w:type="dxa"/>
          </w:tcPr>
          <w:p>
            <w:r>
              <w:rPr>
                <w:sz w:val="18"/>
                <w:szCs w:val="18"/>
              </w:rPr>
              <w:t xml:space="preserve">10</w:t>
            </w:r>
          </w:p>
        </w:tc>
      </w:tr>
      <w:tr>
        <w:tc>
          <w:tcPr>
            <w:tcW w:w="700" w:type="dxa"/>
          </w:tcPr>
          <w:p>
            <w:r>
              <w:rPr>
                <w:sz w:val="18"/>
                <w:szCs w:val="18"/>
              </w:rPr>
              <w:t xml:space="preserve">7</w:t>
            </w:r>
          </w:p>
        </w:tc>
        <w:tc>
          <w:tcPr>
            <w:tcW w:w="5600" w:type="dxa"/>
          </w:tcPr>
          <w:p>
            <w:r>
              <w:rPr>
                <w:sz w:val="18"/>
                <w:szCs w:val="18"/>
              </w:rPr>
              <w:t xml:space="preserve">Package 7 - Deployment &amp; Documentation (Week 14)</w:t>
            </w:r>
          </w:p>
        </w:tc>
        <w:tc>
          <w:tcPr>
            <w:tcW w:w="1200" w:type="dxa"/>
          </w:tcPr>
          <w:p/>
        </w:tc>
        <w:tc>
          <w:tcPr>
            <w:tcW w:w="1300" w:type="dxa"/>
          </w:tcPr>
          <w:p>
            <w:r>
              <w:rPr>
                <w:sz w:val="18"/>
                <w:szCs w:val="18"/>
              </w:rPr>
              <w:t xml:space="preserve">19</w:t>
            </w:r>
          </w:p>
        </w:tc>
      </w:tr>
      <w:tr>
        <w:tc>
          <w:tcPr>
            <w:tcW w:w="700" w:type="dxa"/>
          </w:tcPr>
          <w:p>
            <w:r>
              <w:rPr>
                <w:sz w:val="18"/>
                <w:szCs w:val="18"/>
              </w:rPr>
              <w:t xml:space="preserve">7.1</w:t>
            </w:r>
          </w:p>
        </w:tc>
        <w:tc>
          <w:tcPr>
            <w:tcW w:w="5600" w:type="dxa"/>
          </w:tcPr>
          <w:p>
            <w:r>
              <w:rPr>
                <w:sz w:val="18"/>
                <w:szCs w:val="18"/>
              </w:rPr>
              <w:t xml:space="preserve">Production deployment: Docker images and container workers</w:t>
            </w:r>
          </w:p>
        </w:tc>
        <w:tc>
          <w:tcPr>
            <w:tcW w:w="1200" w:type="dxa"/>
          </w:tcPr>
          <w:p>
            <w:r>
              <w:rPr>
                <w:sz w:val="18"/>
                <w:szCs w:val="18"/>
              </w:rPr>
              <w:t xml:space="preserve">Medium</w:t>
            </w:r>
          </w:p>
        </w:tc>
        <w:tc>
          <w:tcPr>
            <w:tcW w:w="1300" w:type="dxa"/>
          </w:tcPr>
          <w:p>
            <w:r>
              <w:rPr>
                <w:sz w:val="18"/>
                <w:szCs w:val="18"/>
              </w:rPr>
              <w:t xml:space="preserve">5</w:t>
            </w:r>
          </w:p>
        </w:tc>
      </w:tr>
      <w:tr>
        <w:tc>
          <w:tcPr>
            <w:tcW w:w="700" w:type="dxa"/>
          </w:tcPr>
          <w:p>
            <w:r>
              <w:rPr>
                <w:sz w:val="18"/>
                <w:szCs w:val="18"/>
              </w:rPr>
              <w:t xml:space="preserve">7.2</w:t>
            </w:r>
          </w:p>
        </w:tc>
        <w:tc>
          <w:tcPr>
            <w:tcW w:w="5600" w:type="dxa"/>
          </w:tcPr>
          <w:p>
            <w:r>
              <w:rPr>
                <w:sz w:val="18"/>
                <w:szCs w:val="18"/>
              </w:rPr>
              <w:t xml:space="preserve">Beta run producing ten or more real STEM clips, with tuning</w:t>
            </w:r>
          </w:p>
        </w:tc>
        <w:tc>
          <w:tcPr>
            <w:tcW w:w="1200" w:type="dxa"/>
          </w:tcPr>
          <w:p>
            <w:r>
              <w:rPr>
                <w:sz w:val="18"/>
                <w:szCs w:val="18"/>
              </w:rPr>
              <w:t xml:space="preserve">Medium</w:t>
            </w:r>
          </w:p>
        </w:tc>
        <w:tc>
          <w:tcPr>
            <w:tcW w:w="1300" w:type="dxa"/>
          </w:tcPr>
          <w:p>
            <w:r>
              <w:rPr>
                <w:sz w:val="18"/>
                <w:szCs w:val="18"/>
              </w:rPr>
              <w:t xml:space="preserve">6</w:t>
            </w:r>
          </w:p>
        </w:tc>
      </w:tr>
      <w:tr>
        <w:tc>
          <w:tcPr>
            <w:tcW w:w="700" w:type="dxa"/>
          </w:tcPr>
          <w:p>
            <w:r>
              <w:rPr>
                <w:sz w:val="18"/>
                <w:szCs w:val="18"/>
              </w:rPr>
              <w:t xml:space="preserve">7.3</w:t>
            </w:r>
          </w:p>
        </w:tc>
        <w:tc>
          <w:tcPr>
            <w:tcW w:w="5600" w:type="dxa"/>
          </w:tcPr>
          <w:p>
            <w:r>
              <w:rPr>
                <w:sz w:val="18"/>
                <w:szCs w:val="18"/>
              </w:rPr>
              <w:t xml:space="preserve">Technical documentation, user manual and deployment guide</w:t>
            </w:r>
          </w:p>
        </w:tc>
        <w:tc>
          <w:tcPr>
            <w:tcW w:w="1200" w:type="dxa"/>
          </w:tcPr>
          <w:p>
            <w:r>
              <w:rPr>
                <w:sz w:val="18"/>
                <w:szCs w:val="18"/>
              </w:rPr>
              <w:t xml:space="preserve">Medium</w:t>
            </w:r>
          </w:p>
        </w:tc>
        <w:tc>
          <w:tcPr>
            <w:tcW w:w="1300" w:type="dxa"/>
          </w:tcPr>
          <w:p>
            <w:r>
              <w:rPr>
                <w:sz w:val="18"/>
                <w:szCs w:val="18"/>
              </w:rPr>
              <w:t xml:space="preserve">5</w:t>
            </w:r>
          </w:p>
        </w:tc>
      </w:tr>
      <w:tr>
        <w:tc>
          <w:tcPr>
            <w:tcW w:w="700" w:type="dxa"/>
          </w:tcPr>
          <w:p>
            <w:r>
              <w:rPr>
                <w:sz w:val="18"/>
                <w:szCs w:val="18"/>
              </w:rPr>
              <w:t xml:space="preserve">7.4</w:t>
            </w:r>
          </w:p>
        </w:tc>
        <w:tc>
          <w:tcPr>
            <w:tcW w:w="5600" w:type="dxa"/>
          </w:tcPr>
          <w:p>
            <w:r>
              <w:rPr>
                <w:sz w:val="18"/>
                <w:szCs w:val="18"/>
              </w:rPr>
              <w:t xml:space="preserve">Final presentation preparation</w:t>
            </w:r>
          </w:p>
        </w:tc>
        <w:tc>
          <w:tcPr>
            <w:tcW w:w="1200" w:type="dxa"/>
          </w:tcPr>
          <w:p>
            <w:r>
              <w:rPr>
                <w:sz w:val="18"/>
                <w:szCs w:val="18"/>
              </w:rPr>
              <w:t xml:space="preserve">Simple</w:t>
            </w:r>
          </w:p>
        </w:tc>
        <w:tc>
          <w:tcPr>
            <w:tcW w:w="1300" w:type="dxa"/>
          </w:tcPr>
          <w:p>
            <w:r>
              <w:rPr>
                <w:sz w:val="18"/>
                <w:szCs w:val="18"/>
              </w:rPr>
              <w:t xml:space="preserve">3</w:t>
            </w:r>
          </w:p>
        </w:tc>
      </w:tr>
      <w:tr>
        <w:tc>
          <w:tcPr>
            <w:tcW w:w="700" w:type="dxa"/>
          </w:tcPr>
          <w:p>
            <w:r>
              <w:rPr>
                <w:sz w:val="18"/>
                <w:szCs w:val="18"/>
              </w:rPr>
              <w:t xml:space="preserve">8</w:t>
            </w:r>
          </w:p>
        </w:tc>
        <w:tc>
          <w:tcPr>
            <w:tcW w:w="5600" w:type="dxa"/>
          </w:tcPr>
          <w:p>
            <w:r>
              <w:rPr>
                <w:sz w:val="18"/>
                <w:szCs w:val="18"/>
              </w:rPr>
              <w:t xml:space="preserve">Project Management (Week 1-14, continuous)</w:t>
            </w:r>
          </w:p>
        </w:tc>
        <w:tc>
          <w:tcPr>
            <w:tcW w:w="1200" w:type="dxa"/>
          </w:tcPr>
          <w:p/>
        </w:tc>
        <w:tc>
          <w:tcPr>
            <w:tcW w:w="1300" w:type="dxa"/>
          </w:tcPr>
          <w:p>
            <w:r>
              <w:rPr>
                <w:sz w:val="18"/>
                <w:szCs w:val="18"/>
              </w:rPr>
              <w:t xml:space="preserve">21</w:t>
            </w:r>
          </w:p>
        </w:tc>
      </w:tr>
      <w:tr>
        <w:tc>
          <w:tcPr>
            <w:tcW w:w="700" w:type="dxa"/>
          </w:tcPr>
          <w:p>
            <w:r>
              <w:rPr>
                <w:sz w:val="18"/>
                <w:szCs w:val="18"/>
              </w:rPr>
              <w:t xml:space="preserve">8.1</w:t>
            </w:r>
          </w:p>
        </w:tc>
        <w:tc>
          <w:tcPr>
            <w:tcW w:w="5600" w:type="dxa"/>
          </w:tcPr>
          <w:p>
            <w:r>
              <w:rPr>
                <w:sz w:val="18"/>
                <w:szCs w:val="18"/>
              </w:rPr>
              <w:t xml:space="preserve">Planning, tracking, weekly team and supervisor meetings</w:t>
            </w:r>
          </w:p>
        </w:tc>
        <w:tc>
          <w:tcPr>
            <w:tcW w:w="1200" w:type="dxa"/>
          </w:tcPr>
          <w:p>
            <w:r>
              <w:rPr>
                <w:sz w:val="18"/>
                <w:szCs w:val="18"/>
              </w:rPr>
              <w:t xml:space="preserve">Medium</w:t>
            </w:r>
          </w:p>
        </w:tc>
        <w:tc>
          <w:tcPr>
            <w:tcW w:w="1300" w:type="dxa"/>
          </w:tcPr>
          <w:p>
            <w:r>
              <w:rPr>
                <w:sz w:val="18"/>
                <w:szCs w:val="18"/>
              </w:rPr>
              <w:t xml:space="preserve">9</w:t>
            </w:r>
          </w:p>
        </w:tc>
      </w:tr>
      <w:tr>
        <w:tc>
          <w:tcPr>
            <w:tcW w:w="700" w:type="dxa"/>
          </w:tcPr>
          <w:p>
            <w:r>
              <w:rPr>
                <w:sz w:val="18"/>
                <w:szCs w:val="18"/>
              </w:rPr>
              <w:t xml:space="preserve">8.2</w:t>
            </w:r>
          </w:p>
        </w:tc>
        <w:tc>
          <w:tcPr>
            <w:tcW w:w="5600" w:type="dxa"/>
          </w:tcPr>
          <w:p>
            <w:r>
              <w:rPr>
                <w:sz w:val="18"/>
                <w:szCs w:val="18"/>
              </w:rPr>
              <w:t xml:space="preserve">Capstone reports: Project Introduction, Project Management Plan, SRS, Architecture &amp; Database Design, Testing Strategy &amp; Results</w:t>
            </w:r>
          </w:p>
        </w:tc>
        <w:tc>
          <w:tcPr>
            <w:tcW w:w="1200" w:type="dxa"/>
          </w:tcPr>
          <w:p>
            <w:r>
              <w:rPr>
                <w:sz w:val="18"/>
                <w:szCs w:val="18"/>
              </w:rPr>
              <w:t xml:space="preserve">Complex</w:t>
            </w:r>
          </w:p>
        </w:tc>
        <w:tc>
          <w:tcPr>
            <w:tcW w:w="1300" w:type="dxa"/>
          </w:tcPr>
          <w:p>
            <w:r>
              <w:rPr>
                <w:sz w:val="18"/>
                <w:szCs w:val="18"/>
              </w:rPr>
              <w:t xml:space="preserve">12</w:t>
            </w:r>
          </w:p>
        </w:tc>
      </w:tr>
      <w:tr>
        <w:tc>
          <w:tcPr>
            <w:tcW w:w="700" w:type="dxa"/>
          </w:tcPr>
          <w:p/>
        </w:tc>
        <w:tc>
          <w:tcPr>
            <w:tcW w:w="5600" w:type="dxa"/>
          </w:tcPr>
          <w:p>
            <w:r>
              <w:rPr>
                <w:sz w:val="18"/>
                <w:szCs w:val="18"/>
              </w:rPr>
              <w:t xml:space="preserve">Total Estimated Effort (man-days)</w:t>
            </w:r>
          </w:p>
        </w:tc>
        <w:tc>
          <w:tcPr>
            <w:tcW w:w="1200" w:type="dxa"/>
          </w:tcPr>
          <w:p/>
        </w:tc>
        <w:tc>
          <w:tcPr>
            <w:tcW w:w="1300" w:type="dxa"/>
          </w:tcPr>
          <w:p>
            <w:r>
              <w:rPr>
                <w:sz w:val="18"/>
                <w:szCs w:val="18"/>
              </w:rPr>
              <w:t xml:space="preserve">247</w:t>
            </w:r>
          </w:p>
        </w:tc>
      </w:tr>
    </w:tbl>
    <w:p/>
    <w:p>
      <w:r>
        <w:t xml:space="preserve">The total estimated effort is 247 man-days. The team has four members and the implementation phase runs for fourteen weeks at five working days per week, which gives a nominal capacity of 280 man-days. The estimate therefore consumes 88 percent of nominal capacity, leaving the remaining margin for rework, defects and the risks listed in section 1.3.</w:t>
      </w:r>
    </w:p>
    <w:p>
      <w:pPr>
        <w:pStyle w:val="Heading3"/>
      </w:pPr>
      <w:r>
        <w:t xml:space="preserve">1.2 Project Objectives</w:t>
      </w:r>
    </w:p>
    <w:p>
      <w:r>
        <w:t xml:space="preserve">The overall objective is to deliver a working STEMotion platform that carries a Vietnamese STEM clip through the complete lifecycle - Draft, Script Review, Approved, In Production, Clip Review, Published - with all seventeen major features from Report 1 implemented, and to prove it by producing at least ten real STEM clips during the beta in Package 7. The specific targets below cover quality, time and cost.</w:t>
      </w:r>
    </w:p>
    <w:p>
      <w:r>
        <w:rPr>
          <w:b/>
        </w:rPr>
        <w:t xml:space="preserve">Quality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Pr>
      <w:tblGrid>
        <w:gridCol w:w="500"/>
        <w:gridCol w:w="1600"/>
        <w:gridCol w:w="2500"/>
        <w:gridCol w:w="1100"/>
        <w:gridCol w:w="1000"/>
        <w:gridCol w:w="2100"/>
      </w:tblGrid>
      <w:tr>
        <w:tc>
          <w:tcPr>
            <w:tcW w:w="500" w:type="dxa"/>
            <w:shd w:val="clear" w:color="auto" w:fill="D9E2F3"/>
          </w:tcPr>
          <w:p>
            <w:r>
              <w:rPr>
                <w:b/>
                <w:sz w:val="18"/>
                <w:szCs w:val="18"/>
              </w:rPr>
              <w:t xml:space="preserve">#</w:t>
            </w:r>
          </w:p>
        </w:tc>
        <w:tc>
          <w:tcPr>
            <w:tcW w:w="1600" w:type="dxa"/>
            <w:shd w:val="clear" w:color="auto" w:fill="D9E2F3"/>
          </w:tcPr>
          <w:p>
            <w:r>
              <w:rPr>
                <w:b/>
                <w:sz w:val="18"/>
                <w:szCs w:val="18"/>
              </w:rPr>
              <w:t xml:space="preserve">Testing Stage</w:t>
            </w:r>
          </w:p>
        </w:tc>
        <w:tc>
          <w:tcPr>
            <w:tcW w:w="2500" w:type="dxa"/>
            <w:shd w:val="clear" w:color="auto" w:fill="D9E2F3"/>
          </w:tcPr>
          <w:p>
            <w:r>
              <w:rPr>
                <w:b/>
                <w:sz w:val="18"/>
                <w:szCs w:val="18"/>
              </w:rPr>
              <w:t xml:space="preserve">Test Coverage</w:t>
            </w:r>
          </w:p>
        </w:tc>
        <w:tc>
          <w:tcPr>
            <w:tcW w:w="1100" w:type="dxa"/>
            <w:shd w:val="clear" w:color="auto" w:fill="D9E2F3"/>
          </w:tcPr>
          <w:p>
            <w:r>
              <w:rPr>
                <w:b/>
                <w:sz w:val="18"/>
                <w:szCs w:val="18"/>
              </w:rPr>
              <w:t xml:space="preserve">No. of Defects</w:t>
            </w:r>
          </w:p>
        </w:tc>
        <w:tc>
          <w:tcPr>
            <w:tcW w:w="1000" w:type="dxa"/>
            <w:shd w:val="clear" w:color="auto" w:fill="D9E2F3"/>
          </w:tcPr>
          <w:p>
            <w:r>
              <w:rPr>
                <w:b/>
                <w:sz w:val="18"/>
                <w:szCs w:val="18"/>
              </w:rPr>
              <w:t xml:space="preserve">% of Defect</w:t>
            </w:r>
          </w:p>
        </w:tc>
        <w:tc>
          <w:tcPr>
            <w:tcW w:w="2100" w:type="dxa"/>
            <w:shd w:val="clear" w:color="auto" w:fill="D9E2F3"/>
          </w:tcPr>
          <w:p>
            <w:r>
              <w:rPr>
                <w:b/>
                <w:sz w:val="18"/>
                <w:szCs w:val="18"/>
              </w:rPr>
              <w:t xml:space="preserve">Notes</w:t>
            </w:r>
          </w:p>
        </w:tc>
      </w:tr>
      <w:tr>
        <w:tc>
          <w:tcPr>
            <w:tcW w:w="500" w:type="dxa"/>
          </w:tcPr>
          <w:p>
            <w:r>
              <w:rPr>
                <w:sz w:val="18"/>
                <w:szCs w:val="18"/>
              </w:rPr>
              <w:t xml:space="preserve">1</w:t>
            </w:r>
          </w:p>
        </w:tc>
        <w:tc>
          <w:tcPr>
            <w:tcW w:w="1600" w:type="dxa"/>
          </w:tcPr>
          <w:p>
            <w:r>
              <w:rPr>
                <w:sz w:val="18"/>
                <w:szCs w:val="18"/>
              </w:rPr>
              <w:t xml:space="preserve">Reviewing</w:t>
            </w:r>
          </w:p>
        </w:tc>
        <w:tc>
          <w:tcPr>
            <w:tcW w:w="2500" w:type="dxa"/>
          </w:tcPr>
          <w:p>
            <w:r>
              <w:rPr>
                <w:sz w:val="18"/>
                <w:szCs w:val="18"/>
              </w:rPr>
              <w:t xml:space="preserve">All documents and all pull requests</w:t>
            </w:r>
          </w:p>
        </w:tc>
        <w:tc>
          <w:tcPr>
            <w:tcW w:w="1100" w:type="dxa"/>
          </w:tcPr>
          <w:p>
            <w:r>
              <w:rPr>
                <w:sz w:val="18"/>
                <w:szCs w:val="18"/>
              </w:rPr>
              <w:t xml:space="preserve">60</w:t>
            </w:r>
          </w:p>
        </w:tc>
        <w:tc>
          <w:tcPr>
            <w:tcW w:w="1000" w:type="dxa"/>
          </w:tcPr>
          <w:p>
            <w:r>
              <w:rPr>
                <w:sz w:val="18"/>
                <w:szCs w:val="18"/>
              </w:rPr>
              <w:t xml:space="preserve">40%</w:t>
            </w:r>
          </w:p>
        </w:tc>
        <w:tc>
          <w:tcPr>
            <w:tcW w:w="2100" w:type="dxa"/>
          </w:tcPr>
          <w:p>
            <w:r>
              <w:rPr>
                <w:sz w:val="18"/>
                <w:szCs w:val="18"/>
              </w:rPr>
              <w:t xml:space="preserve">Peer review before merge; at least one approver per pull request</w:t>
            </w:r>
          </w:p>
        </w:tc>
      </w:tr>
      <w:tr>
        <w:tc>
          <w:tcPr>
            <w:tcW w:w="500" w:type="dxa"/>
          </w:tcPr>
          <w:p>
            <w:r>
              <w:rPr>
                <w:sz w:val="18"/>
                <w:szCs w:val="18"/>
              </w:rPr>
              <w:t xml:space="preserve">2</w:t>
            </w:r>
          </w:p>
        </w:tc>
        <w:tc>
          <w:tcPr>
            <w:tcW w:w="1600" w:type="dxa"/>
          </w:tcPr>
          <w:p>
            <w:r>
              <w:rPr>
                <w:sz w:val="18"/>
                <w:szCs w:val="18"/>
              </w:rPr>
              <w:t xml:space="preserve">Unit Test</w:t>
            </w:r>
          </w:p>
        </w:tc>
        <w:tc>
          <w:tcPr>
            <w:tcW w:w="2500" w:type="dxa"/>
          </w:tcPr>
          <w:p>
            <w:r>
              <w:rPr>
                <w:sz w:val="18"/>
                <w:szCs w:val="18"/>
              </w:rPr>
              <w:t xml:space="preserve">At least 70% line coverage on the core API and the AI service</w:t>
            </w:r>
          </w:p>
        </w:tc>
        <w:tc>
          <w:tcPr>
            <w:tcW w:w="1100" w:type="dxa"/>
          </w:tcPr>
          <w:p>
            <w:r>
              <w:rPr>
                <w:sz w:val="18"/>
                <w:szCs w:val="18"/>
              </w:rPr>
              <w:t xml:space="preserve">40</w:t>
            </w:r>
          </w:p>
        </w:tc>
        <w:tc>
          <w:tcPr>
            <w:tcW w:w="1000" w:type="dxa"/>
          </w:tcPr>
          <w:p>
            <w:r>
              <w:rPr>
                <w:sz w:val="18"/>
                <w:szCs w:val="18"/>
              </w:rPr>
              <w:t xml:space="preserve">27%</w:t>
            </w:r>
          </w:p>
        </w:tc>
        <w:tc>
          <w:tcPr>
            <w:tcW w:w="2100" w:type="dxa"/>
          </w:tcPr>
          <w:p>
            <w:r>
              <w:rPr>
                <w:sz w:val="18"/>
                <w:szCs w:val="18"/>
              </w:rPr>
              <w:t xml:space="preserve">JUnit 5, Vitest, Pytest; run in CI on every push</w:t>
            </w:r>
          </w:p>
        </w:tc>
      </w:tr>
      <w:tr>
        <w:tc>
          <w:tcPr>
            <w:tcW w:w="500" w:type="dxa"/>
          </w:tcPr>
          <w:p>
            <w:r>
              <w:rPr>
                <w:sz w:val="18"/>
                <w:szCs w:val="18"/>
              </w:rPr>
              <w:t xml:space="preserve">3</w:t>
            </w:r>
          </w:p>
        </w:tc>
        <w:tc>
          <w:tcPr>
            <w:tcW w:w="1600" w:type="dxa"/>
          </w:tcPr>
          <w:p>
            <w:r>
              <w:rPr>
                <w:sz w:val="18"/>
                <w:szCs w:val="18"/>
              </w:rPr>
              <w:t xml:space="preserve">Integration Test</w:t>
            </w:r>
          </w:p>
        </w:tc>
        <w:tc>
          <w:tcPr>
            <w:tcW w:w="2500" w:type="dxa"/>
          </w:tcPr>
          <w:p>
            <w:r>
              <w:rPr>
                <w:sz w:val="18"/>
                <w:szCs w:val="18"/>
              </w:rPr>
              <w:t xml:space="preserve">All REST endpoints and the render callback</w:t>
            </w:r>
          </w:p>
        </w:tc>
        <w:tc>
          <w:tcPr>
            <w:tcW w:w="1100" w:type="dxa"/>
          </w:tcPr>
          <w:p>
            <w:r>
              <w:rPr>
                <w:sz w:val="18"/>
                <w:szCs w:val="18"/>
              </w:rPr>
              <w:t xml:space="preserve">25</w:t>
            </w:r>
          </w:p>
        </w:tc>
        <w:tc>
          <w:tcPr>
            <w:tcW w:w="1000" w:type="dxa"/>
          </w:tcPr>
          <w:p>
            <w:r>
              <w:rPr>
                <w:sz w:val="18"/>
                <w:szCs w:val="18"/>
              </w:rPr>
              <w:t xml:space="preserve">17%</w:t>
            </w:r>
          </w:p>
        </w:tc>
        <w:tc>
          <w:tcPr>
            <w:tcW w:w="2100" w:type="dxa"/>
          </w:tcPr>
          <w:p>
            <w:r>
              <w:rPr>
                <w:sz w:val="18"/>
                <w:szCs w:val="18"/>
              </w:rPr>
              <w:t xml:space="preserve">Testcontainers with a real PostgreSQL, Redis and MinIO</w:t>
            </w:r>
          </w:p>
        </w:tc>
      </w:tr>
      <w:tr>
        <w:tc>
          <w:tcPr>
            <w:tcW w:w="500" w:type="dxa"/>
          </w:tcPr>
          <w:p>
            <w:r>
              <w:rPr>
                <w:sz w:val="18"/>
                <w:szCs w:val="18"/>
              </w:rPr>
              <w:t xml:space="preserve">4</w:t>
            </w:r>
          </w:p>
        </w:tc>
        <w:tc>
          <w:tcPr>
            <w:tcW w:w="1600" w:type="dxa"/>
          </w:tcPr>
          <w:p>
            <w:r>
              <w:rPr>
                <w:sz w:val="18"/>
                <w:szCs w:val="18"/>
              </w:rPr>
              <w:t xml:space="preserve">System Test</w:t>
            </w:r>
          </w:p>
        </w:tc>
        <w:tc>
          <w:tcPr>
            <w:tcW w:w="2500" w:type="dxa"/>
          </w:tcPr>
          <w:p>
            <w:r>
              <w:rPr>
                <w:sz w:val="18"/>
                <w:szCs w:val="18"/>
              </w:rPr>
              <w:t xml:space="preserve">All 17 major features FE-01 to FE-17</w:t>
            </w:r>
          </w:p>
        </w:tc>
        <w:tc>
          <w:tcPr>
            <w:tcW w:w="1100" w:type="dxa"/>
          </w:tcPr>
          <w:p>
            <w:r>
              <w:rPr>
                <w:sz w:val="18"/>
                <w:szCs w:val="18"/>
              </w:rPr>
              <w:t xml:space="preserve">18</w:t>
            </w:r>
          </w:p>
        </w:tc>
        <w:tc>
          <w:tcPr>
            <w:tcW w:w="1000" w:type="dxa"/>
          </w:tcPr>
          <w:p>
            <w:r>
              <w:rPr>
                <w:sz w:val="18"/>
                <w:szCs w:val="18"/>
              </w:rPr>
              <w:t xml:space="preserve">12%</w:t>
            </w:r>
          </w:p>
        </w:tc>
        <w:tc>
          <w:tcPr>
            <w:tcW w:w="2100" w:type="dxa"/>
          </w:tcPr>
          <w:p>
            <w:r>
              <w:rPr>
                <w:sz w:val="18"/>
                <w:szCs w:val="18"/>
              </w:rPr>
              <w:t xml:space="preserve">Scenario-based testing against the Use Case Diagram</w:t>
            </w:r>
          </w:p>
        </w:tc>
      </w:tr>
      <w:tr>
        <w:tc>
          <w:tcPr>
            <w:tcW w:w="500" w:type="dxa"/>
          </w:tcPr>
          <w:p>
            <w:r>
              <w:rPr>
                <w:sz w:val="18"/>
                <w:szCs w:val="18"/>
              </w:rPr>
              <w:t xml:space="preserve">5</w:t>
            </w:r>
          </w:p>
        </w:tc>
        <w:tc>
          <w:tcPr>
            <w:tcW w:w="1600" w:type="dxa"/>
          </w:tcPr>
          <w:p>
            <w:r>
              <w:rPr>
                <w:sz w:val="18"/>
                <w:szCs w:val="18"/>
              </w:rPr>
              <w:t xml:space="preserve">Acceptance Test</w:t>
            </w:r>
          </w:p>
        </w:tc>
        <w:tc>
          <w:tcPr>
            <w:tcW w:w="2500" w:type="dxa"/>
          </w:tcPr>
          <w:p>
            <w:r>
              <w:rPr>
                <w:sz w:val="18"/>
                <w:szCs w:val="18"/>
              </w:rPr>
              <w:t xml:space="preserve">Ten or more clips produced end to end</w:t>
            </w:r>
          </w:p>
        </w:tc>
        <w:tc>
          <w:tcPr>
            <w:tcW w:w="1100" w:type="dxa"/>
          </w:tcPr>
          <w:p>
            <w:r>
              <w:rPr>
                <w:sz w:val="18"/>
                <w:szCs w:val="18"/>
              </w:rPr>
              <w:t xml:space="preserve">6</w:t>
            </w:r>
          </w:p>
        </w:tc>
        <w:tc>
          <w:tcPr>
            <w:tcW w:w="1000" w:type="dxa"/>
          </w:tcPr>
          <w:p>
            <w:r>
              <w:rPr>
                <w:sz w:val="18"/>
                <w:szCs w:val="18"/>
              </w:rPr>
              <w:t xml:space="preserve">4%</w:t>
            </w:r>
          </w:p>
        </w:tc>
        <w:tc>
          <w:tcPr>
            <w:tcW w:w="2100" w:type="dxa"/>
          </w:tcPr>
          <w:p>
            <w:r>
              <w:rPr>
                <w:sz w:val="18"/>
                <w:szCs w:val="18"/>
              </w:rPr>
              <w:t xml:space="preserve">Run with the supervisor at the end of Package 7</w:t>
            </w:r>
          </w:p>
        </w:tc>
      </w:tr>
      <w:tr>
        <w:tc>
          <w:tcPr>
            <w:tcW w:w="500" w:type="dxa"/>
          </w:tcPr>
          <w:p/>
        </w:tc>
        <w:tc>
          <w:tcPr>
            <w:tcW w:w="1600" w:type="dxa"/>
          </w:tcPr>
          <w:p>
            <w:r>
              <w:rPr>
                <w:sz w:val="18"/>
                <w:szCs w:val="18"/>
              </w:rPr>
              <w:t xml:space="preserve">Total</w:t>
            </w:r>
          </w:p>
        </w:tc>
        <w:tc>
          <w:tcPr>
            <w:tcW w:w="2500" w:type="dxa"/>
          </w:tcPr>
          <w:p/>
        </w:tc>
        <w:tc>
          <w:tcPr>
            <w:tcW w:w="1100" w:type="dxa"/>
          </w:tcPr>
          <w:p>
            <w:r>
              <w:rPr>
                <w:sz w:val="18"/>
                <w:szCs w:val="18"/>
              </w:rPr>
              <w:t xml:space="preserve">149</w:t>
            </w:r>
          </w:p>
        </w:tc>
        <w:tc>
          <w:tcPr>
            <w:tcW w:w="1000" w:type="dxa"/>
          </w:tcPr>
          <w:p>
            <w:r>
              <w:rPr>
                <w:sz w:val="18"/>
                <w:szCs w:val="18"/>
              </w:rPr>
              <w:t xml:space="preserve">100%</w:t>
            </w:r>
          </w:p>
        </w:tc>
        <w:tc>
          <w:tcPr>
            <w:tcW w:w="2100" w:type="dxa"/>
          </w:tcPr>
          <w:p/>
        </w:tc>
      </w:tr>
    </w:tbl>
    <w:p/>
    <w:p>
      <w:r>
        <w:rPr>
          <w:b/>
        </w:rPr>
        <w:t xml:space="preserve">Milestone Timeliness (%)</w:t>
      </w:r>
    </w:p>
    <w:p>
      <w:r>
        <w:t xml:space="preserve">At least 90 percent of the eight work-package milestones and all report submission dates in section 3 are met on or before the planned date. A milestone missed by more than three working days is escalated at the next supervisor meeting and re-planned in the following iteration.</w:t>
      </w:r>
    </w:p>
    <w:p>
      <w:r>
        <w:rPr>
          <w:b/>
        </w:rPr>
        <w:t xml:space="preserve">Allocated Effort (man-days)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Pr>
      <w:tblGrid>
        <w:gridCol w:w="4400"/>
        <w:gridCol w:w="2200"/>
        <w:gridCol w:w="2200"/>
      </w:tblGrid>
      <w:tr>
        <w:tc>
          <w:tcPr>
            <w:tcW w:w="4400" w:type="dxa"/>
            <w:shd w:val="clear" w:color="auto" w:fill="D9E2F3"/>
          </w:tcPr>
          <w:p>
            <w:r>
              <w:rPr>
                <w:b/>
              </w:rPr>
              <w:t xml:space="preserve">Project Activity</w:t>
            </w:r>
          </w:p>
        </w:tc>
        <w:tc>
          <w:tcPr>
            <w:tcW w:w="2200" w:type="dxa"/>
            <w:shd w:val="clear" w:color="auto" w:fill="D9E2F3"/>
          </w:tcPr>
          <w:p>
            <w:r>
              <w:rPr>
                <w:b/>
              </w:rPr>
              <w:t xml:space="preserve">Effort (man-days)</w:t>
            </w:r>
          </w:p>
        </w:tc>
        <w:tc>
          <w:tcPr>
            <w:tcW w:w="2200" w:type="dxa"/>
            <w:shd w:val="clear" w:color="auto" w:fill="D9E2F3"/>
          </w:tcPr>
          <w:p>
            <w:r>
              <w:rPr>
                <w:b/>
              </w:rPr>
              <w:t xml:space="preserve">% of total</w:t>
            </w:r>
          </w:p>
        </w:tc>
      </w:tr>
      <w:tr>
        <w:tc>
          <w:tcPr>
            <w:tcW w:w="4400" w:type="dxa"/>
          </w:tcPr>
          <w:p>
            <w:r>
              <w:t xml:space="preserve">Requirement analysis and modelling (use cases, ERD, SRS)</w:t>
            </w:r>
          </w:p>
        </w:tc>
        <w:tc>
          <w:tcPr>
            <w:tcW w:w="2200" w:type="dxa"/>
          </w:tcPr>
          <w:p>
            <w:r>
              <w:t xml:space="preserve">25</w:t>
            </w:r>
          </w:p>
        </w:tc>
        <w:tc>
          <w:tcPr>
            <w:tcW w:w="2200" w:type="dxa"/>
          </w:tcPr>
          <w:p>
            <w:r>
              <w:t xml:space="preserve">10%</w:t>
            </w:r>
          </w:p>
        </w:tc>
      </w:tr>
      <w:tr>
        <w:tc>
          <w:tcPr>
            <w:tcW w:w="4400" w:type="dxa"/>
          </w:tcPr>
          <w:p>
            <w:r>
              <w:t xml:space="preserve">Design (system architecture, database, API contract, UI/UX)</w:t>
            </w:r>
          </w:p>
        </w:tc>
        <w:tc>
          <w:tcPr>
            <w:tcW w:w="2200" w:type="dxa"/>
          </w:tcPr>
          <w:p>
            <w:r>
              <w:t xml:space="preserve">27</w:t>
            </w:r>
          </w:p>
        </w:tc>
        <w:tc>
          <w:tcPr>
            <w:tcW w:w="2200" w:type="dxa"/>
          </w:tcPr>
          <w:p>
            <w:r>
              <w:t xml:space="preserve">11%</w:t>
            </w:r>
          </w:p>
        </w:tc>
      </w:tr>
      <w:tr>
        <w:tc>
          <w:tcPr>
            <w:tcW w:w="4400" w:type="dxa"/>
          </w:tcPr>
          <w:p>
            <w:r>
              <w:t xml:space="preserve">Coding and implementation</w:t>
            </w:r>
          </w:p>
        </w:tc>
        <w:tc>
          <w:tcPr>
            <w:tcW w:w="2200" w:type="dxa"/>
          </w:tcPr>
          <w:p>
            <w:r>
              <w:t xml:space="preserve">123</w:t>
            </w:r>
          </w:p>
        </w:tc>
        <w:tc>
          <w:tcPr>
            <w:tcW w:w="2200" w:type="dxa"/>
          </w:tcPr>
          <w:p>
            <w:r>
              <w:t xml:space="preserve">50%</w:t>
            </w:r>
          </w:p>
        </w:tc>
      </w:tr>
      <w:tr>
        <w:tc>
          <w:tcPr>
            <w:tcW w:w="4400" w:type="dxa"/>
          </w:tcPr>
          <w:p>
            <w:r>
              <w:t xml:space="preserve">Testing (unit, integration, system, acceptance)</w:t>
            </w:r>
          </w:p>
        </w:tc>
        <w:tc>
          <w:tcPr>
            <w:tcW w:w="2200" w:type="dxa"/>
          </w:tcPr>
          <w:p>
            <w:r>
              <w:t xml:space="preserve">37</w:t>
            </w:r>
          </w:p>
        </w:tc>
        <w:tc>
          <w:tcPr>
            <w:tcW w:w="2200" w:type="dxa"/>
          </w:tcPr>
          <w:p>
            <w:r>
              <w:t xml:space="preserve">15%</w:t>
            </w:r>
          </w:p>
        </w:tc>
      </w:tr>
      <w:tr>
        <w:tc>
          <w:tcPr>
            <w:tcW w:w="4400" w:type="dxa"/>
          </w:tcPr>
          <w:p>
            <w:r>
              <w:t xml:space="preserve">Project management and documentation</w:t>
            </w:r>
          </w:p>
        </w:tc>
        <w:tc>
          <w:tcPr>
            <w:tcW w:w="2200" w:type="dxa"/>
          </w:tcPr>
          <w:p>
            <w:r>
              <w:t xml:space="preserve">35</w:t>
            </w:r>
          </w:p>
        </w:tc>
        <w:tc>
          <w:tcPr>
            <w:tcW w:w="2200" w:type="dxa"/>
          </w:tcPr>
          <w:p>
            <w:r>
              <w:t xml:space="preserve">14%</w:t>
            </w:r>
          </w:p>
        </w:tc>
      </w:tr>
      <w:tr>
        <w:tc>
          <w:tcPr>
            <w:tcW w:w="4400" w:type="dxa"/>
          </w:tcPr>
          <w:p>
            <w:r>
              <w:t xml:space="preserve">Total</w:t>
            </w:r>
          </w:p>
        </w:tc>
        <w:tc>
          <w:tcPr>
            <w:tcW w:w="2200" w:type="dxa"/>
          </w:tcPr>
          <w:p>
            <w:r>
              <w:t xml:space="preserve">247</w:t>
            </w:r>
          </w:p>
        </w:tc>
        <w:tc>
          <w:tcPr>
            <w:tcW w:w="2200" w:type="dxa"/>
          </w:tcPr>
          <w:p>
            <w:r>
              <w:t xml:space="preserve">100%</w:t>
            </w:r>
          </w:p>
        </w:tc>
      </w:tr>
    </w:tbl>
    <w:p/>
    <w:p>
      <w:pPr>
        <w:pStyle w:val="Heading3"/>
      </w:pPr>
      <w:r>
        <w:t xml:space="preserve">1.3 Project Risks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Pr>
      <w:tblGrid>
        <w:gridCol w:w="500"/>
        <w:gridCol w:w="2900"/>
        <w:gridCol w:w="800"/>
        <w:gridCol w:w="1000"/>
        <w:gridCol w:w="3600"/>
      </w:tblGrid>
      <w:tr>
        <w:tc>
          <w:tcPr>
            <w:tcW w:w="500" w:type="dxa"/>
            <w:shd w:val="clear" w:color="auto" w:fill="D9E2F3"/>
          </w:tcPr>
          <w:p>
            <w:r>
              <w:rPr>
                <w:b/>
                <w:sz w:val="18"/>
                <w:szCs w:val="18"/>
              </w:rPr>
              <w:t xml:space="preserve">#</w:t>
            </w:r>
          </w:p>
        </w:tc>
        <w:tc>
          <w:tcPr>
            <w:tcW w:w="2900" w:type="dxa"/>
            <w:shd w:val="clear" w:color="auto" w:fill="D9E2F3"/>
          </w:tcPr>
          <w:p>
            <w:r>
              <w:rPr>
                <w:b/>
                <w:sz w:val="18"/>
                <w:szCs w:val="18"/>
              </w:rPr>
              <w:t xml:space="preserve">Risk Description</w:t>
            </w:r>
          </w:p>
        </w:tc>
        <w:tc>
          <w:tcPr>
            <w:tcW w:w="800" w:type="dxa"/>
            <w:shd w:val="clear" w:color="auto" w:fill="D9E2F3"/>
          </w:tcPr>
          <w:p>
            <w:r>
              <w:rPr>
                <w:b/>
                <w:sz w:val="18"/>
                <w:szCs w:val="18"/>
              </w:rPr>
              <w:t xml:space="preserve">Impact</w:t>
            </w:r>
          </w:p>
        </w:tc>
        <w:tc>
          <w:tcPr>
            <w:tcW w:w="1000" w:type="dxa"/>
            <w:shd w:val="clear" w:color="auto" w:fill="D9E2F3"/>
          </w:tcPr>
          <w:p>
            <w:r>
              <w:rPr>
                <w:b/>
                <w:sz w:val="18"/>
                <w:szCs w:val="18"/>
              </w:rPr>
              <w:t xml:space="preserve">Possibility</w:t>
            </w:r>
          </w:p>
        </w:tc>
        <w:tc>
          <w:tcPr>
            <w:tcW w:w="3600" w:type="dxa"/>
            <w:shd w:val="clear" w:color="auto" w:fill="D9E2F3"/>
          </w:tcPr>
          <w:p>
            <w:r>
              <w:rPr>
                <w:b/>
                <w:sz w:val="18"/>
                <w:szCs w:val="18"/>
              </w:rPr>
              <w:t xml:space="preserve">Response Plans</w:t>
            </w:r>
          </w:p>
        </w:tc>
      </w:tr>
      <w:tr>
        <w:tc>
          <w:tcPr>
            <w:tcW w:w="500" w:type="dxa"/>
          </w:tcPr>
          <w:p>
            <w:r>
              <w:rPr>
                <w:sz w:val="18"/>
                <w:szCs w:val="18"/>
              </w:rPr>
              <w:t xml:space="preserve">1</w:t>
            </w:r>
          </w:p>
        </w:tc>
        <w:tc>
          <w:tcPr>
            <w:tcW w:w="2900" w:type="dxa"/>
          </w:tcPr>
          <w:p>
            <w:r>
              <w:rPr>
                <w:sz w:val="18"/>
                <w:szCs w:val="18"/>
              </w:rPr>
              <w:t xml:space="preserve">Rendering a 60 to 90 second clip exceeds the five-minute target once several jobs run in parallel</w:t>
            </w:r>
          </w:p>
        </w:tc>
        <w:tc>
          <w:tcPr>
            <w:tcW w:w="800" w:type="dxa"/>
          </w:tcPr>
          <w:p>
            <w:r>
              <w:rPr>
                <w:sz w:val="18"/>
                <w:szCs w:val="18"/>
              </w:rPr>
              <w:t xml:space="preserve">High</w:t>
            </w:r>
          </w:p>
        </w:tc>
        <w:tc>
          <w:tcPr>
            <w:tcW w:w="1000" w:type="dxa"/>
          </w:tcPr>
          <w:p>
            <w:r>
              <w:rPr>
                <w:sz w:val="18"/>
                <w:szCs w:val="18"/>
              </w:rPr>
              <w:t xml:space="preserve">Medium</w:t>
            </w:r>
          </w:p>
        </w:tc>
        <w:tc>
          <w:tcPr>
            <w:tcW w:w="3600" w:type="dxa"/>
          </w:tcPr>
          <w:p>
            <w:r>
              <w:rPr>
                <w:sz w:val="18"/>
                <w:szCs w:val="18"/>
              </w:rPr>
              <w:t xml:space="preserve">Cache the Remotion bundle between jobs, keep concurrency at one per worker, scale the pool horizontally, and measure render time weekly from Package 4 onwards</w:t>
            </w:r>
          </w:p>
        </w:tc>
      </w:tr>
      <w:tr>
        <w:tc>
          <w:tcPr>
            <w:tcW w:w="500" w:type="dxa"/>
          </w:tcPr>
          <w:p>
            <w:r>
              <w:rPr>
                <w:sz w:val="18"/>
                <w:szCs w:val="18"/>
              </w:rPr>
              <w:t xml:space="preserve">2</w:t>
            </w:r>
          </w:p>
        </w:tc>
        <w:tc>
          <w:tcPr>
            <w:tcW w:w="2900" w:type="dxa"/>
          </w:tcPr>
          <w:p>
            <w:r>
              <w:rPr>
                <w:sz w:val="18"/>
                <w:szCs w:val="18"/>
              </w:rPr>
              <w:t xml:space="preserve">LLM API cost or rate limits exceed what the team can fund</w:t>
            </w:r>
          </w:p>
        </w:tc>
        <w:tc>
          <w:tcPr>
            <w:tcW w:w="800" w:type="dxa"/>
          </w:tcPr>
          <w:p>
            <w:r>
              <w:rPr>
                <w:sz w:val="18"/>
                <w:szCs w:val="18"/>
              </w:rPr>
              <w:t xml:space="preserve">Medium</w:t>
            </w:r>
          </w:p>
        </w:tc>
        <w:tc>
          <w:tcPr>
            <w:tcW w:w="1000" w:type="dxa"/>
          </w:tcPr>
          <w:p>
            <w:r>
              <w:rPr>
                <w:sz w:val="18"/>
                <w:szCs w:val="18"/>
              </w:rPr>
              <w:t xml:space="preserve">High</w:t>
            </w:r>
          </w:p>
        </w:tc>
        <w:tc>
          <w:tcPr>
            <w:tcW w:w="3600" w:type="dxa"/>
          </w:tcPr>
          <w:p>
            <w:r>
              <w:rPr>
                <w:sz w:val="18"/>
                <w:szCs w:val="18"/>
              </w:rPr>
              <w:t xml:space="preserve">Cache AI results per ScriptVersion, use the cheaper model for segmentation, log every AI_Request for cost tracking, and set a monthly cap with an alert</w:t>
            </w:r>
          </w:p>
        </w:tc>
      </w:tr>
      <w:tr>
        <w:tc>
          <w:tcPr>
            <w:tcW w:w="500" w:type="dxa"/>
          </w:tcPr>
          <w:p>
            <w:r>
              <w:rPr>
                <w:sz w:val="18"/>
                <w:szCs w:val="18"/>
              </w:rPr>
              <w:t xml:space="preserve">3</w:t>
            </w:r>
          </w:p>
        </w:tc>
        <w:tc>
          <w:tcPr>
            <w:tcW w:w="2900" w:type="dxa"/>
          </w:tcPr>
          <w:p>
            <w:r>
              <w:rPr>
                <w:sz w:val="18"/>
                <w:szCs w:val="18"/>
              </w:rPr>
              <w:t xml:space="preserve">Vietnamese TTS quality is not acceptable for STEM terminology</w:t>
            </w:r>
          </w:p>
        </w:tc>
        <w:tc>
          <w:tcPr>
            <w:tcW w:w="800" w:type="dxa"/>
          </w:tcPr>
          <w:p>
            <w:r>
              <w:rPr>
                <w:sz w:val="18"/>
                <w:szCs w:val="18"/>
              </w:rPr>
              <w:t xml:space="preserve">High</w:t>
            </w:r>
          </w:p>
        </w:tc>
        <w:tc>
          <w:tcPr>
            <w:tcW w:w="1000" w:type="dxa"/>
          </w:tcPr>
          <w:p>
            <w:r>
              <w:rPr>
                <w:sz w:val="18"/>
                <w:szCs w:val="18"/>
              </w:rPr>
              <w:t xml:space="preserve">Medium</w:t>
            </w:r>
          </w:p>
        </w:tc>
        <w:tc>
          <w:tcPr>
            <w:tcW w:w="3600" w:type="dxa"/>
          </w:tcPr>
          <w:p>
            <w:r>
              <w:rPr>
                <w:sz w:val="18"/>
                <w:szCs w:val="18"/>
              </w:rPr>
              <w:t xml:space="preserve">Evaluate FPT.AI, Google Cloud TTS and an open-source fallback early in Package 3, and keep a manual narration override per scene</w:t>
            </w:r>
          </w:p>
        </w:tc>
      </w:tr>
      <w:tr>
        <w:tc>
          <w:tcPr>
            <w:tcW w:w="500" w:type="dxa"/>
          </w:tcPr>
          <w:p>
            <w:r>
              <w:rPr>
                <w:sz w:val="18"/>
                <w:szCs w:val="18"/>
              </w:rPr>
              <w:t xml:space="preserve">4</w:t>
            </w:r>
          </w:p>
        </w:tc>
        <w:tc>
          <w:tcPr>
            <w:tcW w:w="2900" w:type="dxa"/>
          </w:tcPr>
          <w:p>
            <w:r>
              <w:rPr>
                <w:sz w:val="18"/>
                <w:szCs w:val="18"/>
              </w:rPr>
              <w:t xml:space="preserve">YouTube Data API quota or OAuth verification blocks publishing</w:t>
            </w:r>
          </w:p>
        </w:tc>
        <w:tc>
          <w:tcPr>
            <w:tcW w:w="800" w:type="dxa"/>
          </w:tcPr>
          <w:p>
            <w:r>
              <w:rPr>
                <w:sz w:val="18"/>
                <w:szCs w:val="18"/>
              </w:rPr>
              <w:t xml:space="preserve">Medium</w:t>
            </w:r>
          </w:p>
        </w:tc>
        <w:tc>
          <w:tcPr>
            <w:tcW w:w="1000" w:type="dxa"/>
          </w:tcPr>
          <w:p>
            <w:r>
              <w:rPr>
                <w:sz w:val="18"/>
                <w:szCs w:val="18"/>
              </w:rPr>
              <w:t xml:space="preserve">Medium</w:t>
            </w:r>
          </w:p>
        </w:tc>
        <w:tc>
          <w:tcPr>
            <w:tcW w:w="3600" w:type="dxa"/>
          </w:tcPr>
          <w:p>
            <w:r>
              <w:rPr>
                <w:sz w:val="18"/>
                <w:szCs w:val="18"/>
              </w:rPr>
              <w:t xml:space="preserve">Apply for credentials during Package 1, hide publishing behind an interface, and fall back to manual export from the media library</w:t>
            </w:r>
          </w:p>
        </w:tc>
      </w:tr>
      <w:tr>
        <w:tc>
          <w:tcPr>
            <w:tcW w:w="500" w:type="dxa"/>
          </w:tcPr>
          <w:p>
            <w:r>
              <w:rPr>
                <w:sz w:val="18"/>
                <w:szCs w:val="18"/>
              </w:rPr>
              <w:t xml:space="preserve">5</w:t>
            </w:r>
          </w:p>
        </w:tc>
        <w:tc>
          <w:tcPr>
            <w:tcW w:w="2900" w:type="dxa"/>
          </w:tcPr>
          <w:p>
            <w:r>
              <w:rPr>
                <w:sz w:val="18"/>
                <w:szCs w:val="18"/>
              </w:rPr>
              <w:t xml:space="preserve">A team member becomes unavailable through illness, exams or an internship</w:t>
            </w:r>
          </w:p>
        </w:tc>
        <w:tc>
          <w:tcPr>
            <w:tcW w:w="800" w:type="dxa"/>
          </w:tcPr>
          <w:p>
            <w:r>
              <w:rPr>
                <w:sz w:val="18"/>
                <w:szCs w:val="18"/>
              </w:rPr>
              <w:t xml:space="preserve">High</w:t>
            </w:r>
          </w:p>
        </w:tc>
        <w:tc>
          <w:tcPr>
            <w:tcW w:w="1000" w:type="dxa"/>
          </w:tcPr>
          <w:p>
            <w:r>
              <w:rPr>
                <w:sz w:val="18"/>
                <w:szCs w:val="18"/>
              </w:rPr>
              <w:t xml:space="preserve">Medium</w:t>
            </w:r>
          </w:p>
        </w:tc>
        <w:tc>
          <w:tcPr>
            <w:tcW w:w="3600" w:type="dxa"/>
          </w:tcPr>
          <w:p>
            <w:r>
              <w:rPr>
                <w:sz w:val="18"/>
                <w:szCs w:val="18"/>
              </w:rPr>
              <w:t xml:space="preserve">Give every package a backup owner as shown in section 4, keep all tasks on GitHub Projects, and review load at the weekly meeting</w:t>
            </w:r>
          </w:p>
        </w:tc>
      </w:tr>
      <w:tr>
        <w:tc>
          <w:tcPr>
            <w:tcW w:w="500" w:type="dxa"/>
          </w:tcPr>
          <w:p>
            <w:r>
              <w:rPr>
                <w:sz w:val="18"/>
                <w:szCs w:val="18"/>
              </w:rPr>
              <w:t xml:space="preserve">6</w:t>
            </w:r>
          </w:p>
        </w:tc>
        <w:tc>
          <w:tcPr>
            <w:tcW w:w="2900" w:type="dxa"/>
          </w:tcPr>
          <w:p>
            <w:r>
              <w:rPr>
                <w:sz w:val="18"/>
                <w:szCs w:val="18"/>
              </w:rPr>
              <w:t xml:space="preserve">Requirements change after a supervisor review</w:t>
            </w:r>
          </w:p>
        </w:tc>
        <w:tc>
          <w:tcPr>
            <w:tcW w:w="800" w:type="dxa"/>
          </w:tcPr>
          <w:p>
            <w:r>
              <w:rPr>
                <w:sz w:val="18"/>
                <w:szCs w:val="18"/>
              </w:rPr>
              <w:t xml:space="preserve">Medium</w:t>
            </w:r>
          </w:p>
        </w:tc>
        <w:tc>
          <w:tcPr>
            <w:tcW w:w="1000" w:type="dxa"/>
          </w:tcPr>
          <w:p>
            <w:r>
              <w:rPr>
                <w:sz w:val="18"/>
                <w:szCs w:val="18"/>
              </w:rPr>
              <w:t xml:space="preserve">High</w:t>
            </w:r>
          </w:p>
        </w:tc>
        <w:tc>
          <w:tcPr>
            <w:tcW w:w="3600" w:type="dxa"/>
          </w:tcPr>
          <w:p>
            <w:r>
              <w:rPr>
                <w:sz w:val="18"/>
                <w:szCs w:val="18"/>
              </w:rPr>
              <w:t xml:space="preserve">Work in two-week iterations that end with a demo; record every change in the Record of Changes of the affected report and re-estimate the WBS</w:t>
            </w:r>
          </w:p>
        </w:tc>
      </w:tr>
      <w:tr>
        <w:tc>
          <w:tcPr>
            <w:tcW w:w="500" w:type="dxa"/>
          </w:tcPr>
          <w:p>
            <w:r>
              <w:rPr>
                <w:sz w:val="18"/>
                <w:szCs w:val="18"/>
              </w:rPr>
              <w:t xml:space="preserve">7</w:t>
            </w:r>
          </w:p>
        </w:tc>
        <w:tc>
          <w:tcPr>
            <w:tcW w:w="2900" w:type="dxa"/>
          </w:tcPr>
          <w:p>
            <w:r>
              <w:rPr>
                <w:sz w:val="18"/>
                <w:szCs w:val="18"/>
              </w:rPr>
              <w:t xml:space="preserve">The team lacks experience with Remotion and programmatic video</w:t>
            </w:r>
          </w:p>
        </w:tc>
        <w:tc>
          <w:tcPr>
            <w:tcW w:w="800" w:type="dxa"/>
          </w:tcPr>
          <w:p>
            <w:r>
              <w:rPr>
                <w:sz w:val="18"/>
                <w:szCs w:val="18"/>
              </w:rPr>
              <w:t xml:space="preserve">Medium</w:t>
            </w:r>
          </w:p>
        </w:tc>
        <w:tc>
          <w:tcPr>
            <w:tcW w:w="1000" w:type="dxa"/>
          </w:tcPr>
          <w:p>
            <w:r>
              <w:rPr>
                <w:sz w:val="18"/>
                <w:szCs w:val="18"/>
              </w:rPr>
              <w:t xml:space="preserve">High</w:t>
            </w:r>
          </w:p>
        </w:tc>
        <w:tc>
          <w:tcPr>
            <w:tcW w:w="3600" w:type="dxa"/>
          </w:tcPr>
          <w:p>
            <w:r>
              <w:rPr>
                <w:sz w:val="18"/>
                <w:szCs w:val="18"/>
              </w:rPr>
              <w:t xml:space="preserve">Training plan in section 2.3; one member owns the rendering service from Package 1 and gives a walkthrough to the team</w:t>
            </w:r>
          </w:p>
        </w:tc>
      </w:tr>
      <w:tr>
        <w:tc>
          <w:tcPr>
            <w:tcW w:w="500" w:type="dxa"/>
          </w:tcPr>
          <w:p>
            <w:r>
              <w:rPr>
                <w:sz w:val="18"/>
                <w:szCs w:val="18"/>
              </w:rPr>
              <w:t xml:space="preserve">8</w:t>
            </w:r>
          </w:p>
        </w:tc>
        <w:tc>
          <w:tcPr>
            <w:tcW w:w="2900" w:type="dxa"/>
          </w:tcPr>
          <w:p>
            <w:r>
              <w:rPr>
                <w:sz w:val="18"/>
                <w:szCs w:val="18"/>
              </w:rPr>
              <w:t xml:space="preserve">Integration between the four services fails late in the project</w:t>
            </w:r>
          </w:p>
        </w:tc>
        <w:tc>
          <w:tcPr>
            <w:tcW w:w="800" w:type="dxa"/>
          </w:tcPr>
          <w:p>
            <w:r>
              <w:rPr>
                <w:sz w:val="18"/>
                <w:szCs w:val="18"/>
              </w:rPr>
              <w:t xml:space="preserve">High</w:t>
            </w:r>
          </w:p>
        </w:tc>
        <w:tc>
          <w:tcPr>
            <w:tcW w:w="1000" w:type="dxa"/>
          </w:tcPr>
          <w:p>
            <w:r>
              <w:rPr>
                <w:sz w:val="18"/>
                <w:szCs w:val="18"/>
              </w:rPr>
              <w:t xml:space="preserve">Medium</w:t>
            </w:r>
          </w:p>
        </w:tc>
        <w:tc>
          <w:tcPr>
            <w:tcW w:w="3600" w:type="dxa"/>
          </w:tcPr>
          <w:p>
            <w:r>
              <w:rPr>
                <w:sz w:val="18"/>
                <w:szCs w:val="18"/>
              </w:rPr>
              <w:t xml:space="preserve">Freeze the REST contracts in Package 1, build a thin end-to-end slice by the end of Package 4, and run integration tests in CI from then on</w:t>
            </w:r>
          </w:p>
        </w:tc>
      </w:tr>
      <w:tr>
        <w:tc>
          <w:tcPr>
            <w:tcW w:w="500" w:type="dxa"/>
          </w:tcPr>
          <w:p>
            <w:r>
              <w:rPr>
                <w:sz w:val="18"/>
                <w:szCs w:val="18"/>
              </w:rPr>
              <w:t xml:space="preserve">9</w:t>
            </w:r>
          </w:p>
        </w:tc>
        <w:tc>
          <w:tcPr>
            <w:tcW w:w="2900" w:type="dxa"/>
          </w:tcPr>
          <w:p>
            <w:r>
              <w:rPr>
                <w:sz w:val="18"/>
                <w:szCs w:val="18"/>
              </w:rPr>
              <w:t xml:space="preserve">An API key or credential is committed to the repository</w:t>
            </w:r>
          </w:p>
        </w:tc>
        <w:tc>
          <w:tcPr>
            <w:tcW w:w="800" w:type="dxa"/>
          </w:tcPr>
          <w:p>
            <w:r>
              <w:rPr>
                <w:sz w:val="18"/>
                <w:szCs w:val="18"/>
              </w:rPr>
              <w:t xml:space="preserve">High</w:t>
            </w:r>
          </w:p>
        </w:tc>
        <w:tc>
          <w:tcPr>
            <w:tcW w:w="1000" w:type="dxa"/>
          </w:tcPr>
          <w:p>
            <w:r>
              <w:rPr>
                <w:sz w:val="18"/>
                <w:szCs w:val="18"/>
              </w:rPr>
              <w:t xml:space="preserve">Medium</w:t>
            </w:r>
          </w:p>
        </w:tc>
        <w:tc>
          <w:tcPr>
            <w:tcW w:w="3600" w:type="dxa"/>
          </w:tcPr>
          <w:p>
            <w:r>
              <w:rPr>
                <w:sz w:val="18"/>
                <w:szCs w:val="18"/>
              </w:rPr>
              <w:t xml:space="preserve">Keep every secret in .env excluded from git and in GitHub Actions secrets, enable secret scanning and push protection, and rotate any key that is exposed</w:t>
            </w:r>
          </w:p>
        </w:tc>
      </w:tr>
      <w:tr>
        <w:tc>
          <w:tcPr>
            <w:tcW w:w="500" w:type="dxa"/>
          </w:tcPr>
          <w:p>
            <w:r>
              <w:rPr>
                <w:sz w:val="18"/>
                <w:szCs w:val="18"/>
              </w:rPr>
              <w:t xml:space="preserve">10</w:t>
            </w:r>
          </w:p>
        </w:tc>
        <w:tc>
          <w:tcPr>
            <w:tcW w:w="2900" w:type="dxa"/>
          </w:tcPr>
          <w:p>
            <w:r>
              <w:rPr>
                <w:sz w:val="18"/>
                <w:szCs w:val="18"/>
              </w:rPr>
              <w:t xml:space="preserve">Scope creep from features that are attractive but outside the limitations in Report 1 section 6.2</w:t>
            </w:r>
          </w:p>
        </w:tc>
        <w:tc>
          <w:tcPr>
            <w:tcW w:w="800" w:type="dxa"/>
          </w:tcPr>
          <w:p>
            <w:r>
              <w:rPr>
                <w:sz w:val="18"/>
                <w:szCs w:val="18"/>
              </w:rPr>
              <w:t xml:space="preserve">Medium</w:t>
            </w:r>
          </w:p>
        </w:tc>
        <w:tc>
          <w:tcPr>
            <w:tcW w:w="1000" w:type="dxa"/>
          </w:tcPr>
          <w:p>
            <w:r>
              <w:rPr>
                <w:sz w:val="18"/>
                <w:szCs w:val="18"/>
              </w:rPr>
              <w:t xml:space="preserve">Medium</w:t>
            </w:r>
          </w:p>
        </w:tc>
        <w:tc>
          <w:tcPr>
            <w:tcW w:w="3600" w:type="dxa"/>
          </w:tcPr>
          <w:p>
            <w:r>
              <w:rPr>
                <w:sz w:val="18"/>
                <w:szCs w:val="18"/>
              </w:rPr>
              <w:t xml:space="preserve">Treat LI-01 to LI-10 as the scope baseline; any addition needs supervisor approval and a re-estimate of the affected package</w:t>
            </w:r>
          </w:p>
        </w:tc>
      </w:tr>
    </w:tbl>
    <w:p/>
    <w:p>
      <w:pPr>
        <w:pStyle w:val="Heading2"/>
      </w:pPr>
      <w:r>
        <w:t xml:space="preserve">2. Management Approach</w:t>
      </w:r>
    </w:p>
    <w:p>
      <w:r>
        <w:t xml:space="preserve">The project is managed with an iterative and incremental approach. The work is split into the eight packages of the WBS; each package is a two-week increment that ends with a working, demonstrable slice of the product and a review with the supervisor. Requirements are captured as UML 2.0 models - the Use Case Diagram and the Conceptual ERD from Report 1 - and each iteration converts a group of use cases from that diagram into running software. Work is tracked on GitHub Projects, changes reach the main branch only through a reviewed pull request, and every report carries its own Record of Changes.</w:t>
      </w:r>
    </w:p>
    <w:p>
      <w:pPr>
        <w:pStyle w:val="Heading3"/>
      </w:pPr>
      <w:r>
        <w:t xml:space="preserve">2.1 Project Process</w:t>
      </w:r>
    </w:p>
    <w:p>
      <w:r>
        <w:t xml:space="preserve">The process model is shown in Figure 1. The upper band is the incremental delivery plan: the seven implementation packages run in sequence, each one adding a usable slice on top of the previous. The middle band is the cycle repeated inside every package, and the lower band lists the activities that run continuously across all of them.</w:t>
      </w:r>
    </w:p>
    <w:p>
      <w:pPr>
        <w:jc w:val="center"/>
      </w:pPr>
      <w:r>
        <w:drawing>
          <wp:inline distT="0" distB="0" distL="0" distR="0">
            <wp:extent cx="5747000" cy="201783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cess.png"/>
                    <pic:cNvPicPr/>
                  </pic:nvPicPr>
                  <pic:blipFill>
                    <a:blip r:embed="rId9"/>
                    <a:stretch>
                      <a:fillRect/>
                    </a:stretch>
                  </pic:blipFill>
                  <pic:spPr>
                    <a:xfrm>
                      <a:off x="0" y="0"/>
                      <a:ext cx="5747000" cy="2017835"/>
                    </a:xfrm>
                    <a:prstGeom prst="rect">
                      <a:avLst/>
                    </a:prstGeom>
                  </pic:spPr>
                </pic:pic>
              </a:graphicData>
            </a:graphic>
          </wp:inline>
        </w:drawing>
      </w:r>
    </w:p>
    <w:p>
      <w:pPr>
        <w:jc w:val="center"/>
      </w:pPr>
      <w:r>
        <w:rPr>
          <w:i/>
        </w:rPr>
        <w:t xml:space="preserve">Figure 1. The iterative and incremental development process applied to STEMotion.</w:t>
      </w:r>
    </w:p>
    <w:p>
      <w:r>
        <w:t xml:space="preserve">Plan. The package backlog is taken from the Use Case Diagram: each use case becomes one or more GitHub issues, estimated against the WBS in section 1.1 and assigned an owner from the responsibility matrix in section 4.</w:t>
      </w:r>
    </w:p>
    <w:p>
      <w:r>
        <w:t xml:space="preserve">Analyse and design. Before coding, the affected part of the ERD, the REST contract and the screen flow are agreed and recorded, so that the four services can be built in parallel without waiting for each other.</w:t>
      </w:r>
    </w:p>
    <w:p>
      <w:r>
        <w:t xml:space="preserve">Implement. Each issue is developed on its own feature branch with conventional commit messages, and opened as a pull request against the develop branch.</w:t>
      </w:r>
    </w:p>
    <w:p>
      <w:r>
        <w:t xml:space="preserve">Review and test. Every pull request needs one approving review and a green CI run - build, unit tests and integration tests - before it can be merged.</w:t>
      </w:r>
    </w:p>
    <w:p>
      <w:r>
        <w:t xml:space="preserve">Demo and accept. At the end of the package the increment is demonstrated to the supervisor. Feedback and change requests are written into the Record of Changes and enter the backlog of the next iteration, which is the feedback loop drawn in red in Figure 1.</w:t>
      </w:r>
    </w:p>
    <w:p>
      <w:pPr>
        <w:pStyle w:val="Heading3"/>
      </w:pPr>
      <w:r>
        <w:t xml:space="preserve">2.2 Quality Management</w:t>
      </w:r>
    </w:p>
    <w:p>
      <w:r>
        <w:t xml:space="preserve">Quality is managed at four points in the cycle rather than only at the end. The targets that these activities must reach are the ones tabulated in section 1.2.</w:t>
      </w:r>
    </w:p>
    <w:p>
      <w:pPr>
        <w:pStyle w:val="ListParagraph"/>
        <w:numPr>
          <w:ilvl w:val="0"/>
          <w:numId w:val="1"/>
        </w:numPr>
        <w:ind w:left="709"/>
      </w:pPr>
      <w:r>
        <w:t xml:space="preserve">Defect prevention: coding conventions and a shared ESLint, Prettier and Checkstyle configuration enforced in CI; the REST contract and the database schema agreed before implementation starts; database changes only through Flyway migrations so that no environment drifts; all secrets kept out of the repository.</w:t>
      </w:r>
    </w:p>
    <w:p>
      <w:pPr>
        <w:pStyle w:val="ListParagraph"/>
        <w:numPr>
          <w:ilvl w:val="0"/>
          <w:numId w:val="1"/>
        </w:numPr>
        <w:ind w:left="709"/>
      </w:pPr>
      <w:r>
        <w:t xml:space="preserve">Reviewing: every document is reviewed by at least one other member before submission, and every pull request needs one approving review. Review comments are resolved in the pull request itself, so the discussion stays with the code.</w:t>
      </w:r>
    </w:p>
    <w:p>
      <w:pPr>
        <w:pStyle w:val="ListParagraph"/>
        <w:numPr>
          <w:ilvl w:val="0"/>
          <w:numId w:val="1"/>
        </w:numPr>
        <w:ind w:left="709"/>
      </w:pPr>
      <w:r>
        <w:t xml:space="preserve">Unit testing: JUnit 5 for the Spring Boot core API, Vitest for the React front end and the Node rendering service, and Pytest for the FastAPI AI microservice, targeting at least 70 percent line coverage on the API and the AI service. The suite runs on every push.</w:t>
      </w:r>
    </w:p>
    <w:p>
      <w:pPr>
        <w:pStyle w:val="ListParagraph"/>
        <w:numPr>
          <w:ilvl w:val="0"/>
          <w:numId w:val="1"/>
        </w:numPr>
        <w:ind w:left="709"/>
      </w:pPr>
      <w:r>
        <w:t xml:space="preserve">Integration testing: the core API is tested against a real PostgreSQL, Redis and MinIO through Testcontainers, and the render callback path from the rendering service back to the API is tested end to end.</w:t>
      </w:r>
    </w:p>
    <w:p>
      <w:pPr>
        <w:pStyle w:val="ListParagraph"/>
        <w:numPr>
          <w:ilvl w:val="0"/>
          <w:numId w:val="1"/>
        </w:numPr>
        <w:ind w:left="709"/>
      </w:pPr>
      <w:r>
        <w:t xml:space="preserve">System testing: scenario-based tests written directly from the Use Case Diagram, so that every one of FE-01 to FE-17 is exercised, including the alternative flows Reject Script and Reject Clip.</w:t>
      </w:r>
    </w:p>
    <w:p>
      <w:pPr>
        <w:pStyle w:val="ListParagraph"/>
        <w:numPr>
          <w:ilvl w:val="0"/>
          <w:numId w:val="1"/>
        </w:numPr>
        <w:ind w:left="709"/>
      </w:pPr>
      <w:r>
        <w:t xml:space="preserve">Acceptance testing: the beta in Package 7 produces ten or more real STEM clips through the full lifecycle, reviewed with the supervisor against the non-functional targets from the proposal - AI analysis under 15 seconds, a 60 to 90 second clip rendered in under 5 minutes, dashboards loading in under 3 seconds.</w:t>
      </w:r>
    </w:p>
    <w:p>
      <w:pPr>
        <w:pStyle w:val="Heading3"/>
      </w:pPr>
      <w:r>
        <w:t xml:space="preserve">2.3 Training Plan</w:t>
      </w:r>
    </w:p>
    <w:p>
      <w:r>
        <w:t xml:space="preserve">Three of the four technologies in this project are new to most of the team, so training is scheduled inside the packages where the skill is first needed rather than being left to self-study.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Pr>
      <w:tblGrid>
        <w:gridCol w:w="2800"/>
        <w:gridCol w:w="1900"/>
        <w:gridCol w:w="1700"/>
        <w:gridCol w:w="2400"/>
      </w:tblGrid>
      <w:tr>
        <w:tc>
          <w:tcPr>
            <w:tcW w:w="2800" w:type="dxa"/>
            <w:shd w:val="clear" w:color="auto" w:fill="D9E2F3"/>
          </w:tcPr>
          <w:p>
            <w:r>
              <w:rPr>
                <w:b/>
              </w:rPr>
              <w:t xml:space="preserve">Training Area</w:t>
            </w:r>
          </w:p>
        </w:tc>
        <w:tc>
          <w:tcPr>
            <w:tcW w:w="1900" w:type="dxa"/>
            <w:shd w:val="clear" w:color="auto" w:fill="D9E2F3"/>
          </w:tcPr>
          <w:p>
            <w:r>
              <w:rPr>
                <w:b/>
              </w:rPr>
              <w:t xml:space="preserve">Participants</w:t>
            </w:r>
          </w:p>
        </w:tc>
        <w:tc>
          <w:tcPr>
            <w:tcW w:w="1700" w:type="dxa"/>
            <w:shd w:val="clear" w:color="auto" w:fill="D9E2F3"/>
          </w:tcPr>
          <w:p>
            <w:r>
              <w:rPr>
                <w:b/>
              </w:rPr>
              <w:t xml:space="preserve">When, Duration</w:t>
            </w:r>
          </w:p>
        </w:tc>
        <w:tc>
          <w:tcPr>
            <w:tcW w:w="2400" w:type="dxa"/>
            <w:shd w:val="clear" w:color="auto" w:fill="D9E2F3"/>
          </w:tcPr>
          <w:p>
            <w:r>
              <w:rPr>
                <w:b/>
              </w:rPr>
              <w:t xml:space="preserve">Waiver Criteria</w:t>
            </w:r>
          </w:p>
        </w:tc>
      </w:tr>
      <w:tr>
        <w:tc>
          <w:tcPr>
            <w:tcW w:w="2800" w:type="dxa"/>
          </w:tcPr>
          <w:p>
            <w:r>
              <w:t xml:space="preserve">UML 2.0 modelling with draw.io (use case, ERD, sequence)</w:t>
            </w:r>
          </w:p>
        </w:tc>
        <w:tc>
          <w:tcPr>
            <w:tcW w:w="1900" w:type="dxa"/>
          </w:tcPr>
          <w:p>
            <w:r>
              <w:t xml:space="preserve">All members</w:t>
            </w:r>
          </w:p>
        </w:tc>
        <w:tc>
          <w:tcPr>
            <w:tcW w:w="1700" w:type="dxa"/>
          </w:tcPr>
          <w:p>
            <w:r>
              <w:t xml:space="preserve">Week 1, 1 day</w:t>
            </w:r>
          </w:p>
        </w:tc>
        <w:tc>
          <w:tcPr>
            <w:tcW w:w="2400" w:type="dxa"/>
          </w:tcPr>
          <w:p>
            <w:r>
              <w:t xml:space="preserve">Mandatory</w:t>
            </w:r>
          </w:p>
        </w:tc>
      </w:tr>
      <w:tr>
        <w:tc>
          <w:tcPr>
            <w:tcW w:w="2800" w:type="dxa"/>
          </w:tcPr>
          <w:p>
            <w:r>
              <w:t xml:space="preserve">Git, GitHub flow, pull requests and GitHub Actions</w:t>
            </w:r>
          </w:p>
        </w:tc>
        <w:tc>
          <w:tcPr>
            <w:tcW w:w="1900" w:type="dxa"/>
          </w:tcPr>
          <w:p>
            <w:r>
              <w:t xml:space="preserve">All members</w:t>
            </w:r>
          </w:p>
        </w:tc>
        <w:tc>
          <w:tcPr>
            <w:tcW w:w="1700" w:type="dxa"/>
          </w:tcPr>
          <w:p>
            <w:r>
              <w:t xml:space="preserve">Week 1, 2 days</w:t>
            </w:r>
          </w:p>
        </w:tc>
        <w:tc>
          <w:tcPr>
            <w:tcW w:w="2400" w:type="dxa"/>
          </w:tcPr>
          <w:p>
            <w:r>
              <w:t xml:space="preserve">Mandatory</w:t>
            </w:r>
          </w:p>
        </w:tc>
      </w:tr>
      <w:tr>
        <w:tc>
          <w:tcPr>
            <w:tcW w:w="2800" w:type="dxa"/>
          </w:tcPr>
          <w:p>
            <w:r>
              <w:t xml:space="preserve">Spring Boot 3, Spring Security and Spring Data JPA</w:t>
            </w:r>
          </w:p>
        </w:tc>
        <w:tc>
          <w:tcPr>
            <w:tcW w:w="1900" w:type="dxa"/>
          </w:tcPr>
          <w:p>
            <w:r>
              <w:t xml:space="preserve">Trần Nguyễn Hoàng Lê, Phan Thế Trung</w:t>
            </w:r>
          </w:p>
        </w:tc>
        <w:tc>
          <w:tcPr>
            <w:tcW w:w="1700" w:type="dxa"/>
          </w:tcPr>
          <w:p>
            <w:r>
              <w:t xml:space="preserve">Week 1-2, 4 days</w:t>
            </w:r>
          </w:p>
        </w:tc>
        <w:tc>
          <w:tcPr>
            <w:tcW w:w="2400" w:type="dxa"/>
          </w:tcPr>
          <w:p>
            <w:r>
              <w:t xml:space="preserve">Has delivered a secured Spring Boot REST API before</w:t>
            </w:r>
          </w:p>
        </w:tc>
      </w:tr>
      <w:tr>
        <w:tc>
          <w:tcPr>
            <w:tcW w:w="2800" w:type="dxa"/>
          </w:tcPr>
          <w:p>
            <w:r>
              <w:t xml:space="preserve">React 18, Vite, TypeScript and Tailwind CSS</w:t>
            </w:r>
          </w:p>
        </w:tc>
        <w:tc>
          <w:tcPr>
            <w:tcW w:w="1900" w:type="dxa"/>
          </w:tcPr>
          <w:p>
            <w:r>
              <w:t xml:space="preserve">All members</w:t>
            </w:r>
          </w:p>
        </w:tc>
        <w:tc>
          <w:tcPr>
            <w:tcW w:w="1700" w:type="dxa"/>
          </w:tcPr>
          <w:p>
            <w:r>
              <w:t xml:space="preserve">Week 2, 2 days</w:t>
            </w:r>
          </w:p>
        </w:tc>
        <w:tc>
          <w:tcPr>
            <w:tcW w:w="2400" w:type="dxa"/>
          </w:tcPr>
          <w:p>
            <w:r>
              <w:t xml:space="preserve">Has built a production React application before</w:t>
            </w:r>
          </w:p>
        </w:tc>
      </w:tr>
      <w:tr>
        <w:tc>
          <w:tcPr>
            <w:tcW w:w="2800" w:type="dxa"/>
          </w:tcPr>
          <w:p>
            <w:r>
              <w:t xml:space="preserve">Docker and Docker Compose</w:t>
            </w:r>
          </w:p>
        </w:tc>
        <w:tc>
          <w:tcPr>
            <w:tcW w:w="1900" w:type="dxa"/>
          </w:tcPr>
          <w:p>
            <w:r>
              <w:t xml:space="preserve">Nguyễn Việt Hoàng, Phan Thế Trung</w:t>
            </w:r>
          </w:p>
        </w:tc>
        <w:tc>
          <w:tcPr>
            <w:tcW w:w="1700" w:type="dxa"/>
          </w:tcPr>
          <w:p>
            <w:r>
              <w:t xml:space="preserve">Week 2, 2 days</w:t>
            </w:r>
          </w:p>
        </w:tc>
        <w:tc>
          <w:tcPr>
            <w:tcW w:w="2400" w:type="dxa"/>
          </w:tcPr>
          <w:p>
            <w:r>
              <w:t xml:space="preserve">Mandatory</w:t>
            </w:r>
          </w:p>
        </w:tc>
      </w:tr>
      <w:tr>
        <w:tc>
          <w:tcPr>
            <w:tcW w:w="2800" w:type="dxa"/>
          </w:tcPr>
          <w:p>
            <w:r>
              <w:t xml:space="preserve">Remotion: compositions, Player and headless rendering</w:t>
            </w:r>
          </w:p>
        </w:tc>
        <w:tc>
          <w:tcPr>
            <w:tcW w:w="1900" w:type="dxa"/>
          </w:tcPr>
          <w:p>
            <w:r>
              <w:t xml:space="preserve">Nguyễn Việt Hoàng, Phan Phước Long Trì</w:t>
            </w:r>
          </w:p>
        </w:tc>
        <w:tc>
          <w:tcPr>
            <w:tcW w:w="1700" w:type="dxa"/>
          </w:tcPr>
          <w:p>
            <w:r>
              <w:t xml:space="preserve">Week 2 and Week 8, 4 days</w:t>
            </w:r>
          </w:p>
        </w:tc>
        <w:tc>
          <w:tcPr>
            <w:tcW w:w="2400" w:type="dxa"/>
          </w:tcPr>
          <w:p>
            <w:r>
              <w:t xml:space="preserve">Mandatory</w:t>
            </w:r>
          </w:p>
        </w:tc>
      </w:tr>
      <w:tr>
        <w:tc>
          <w:tcPr>
            <w:tcW w:w="2800" w:type="dxa"/>
          </w:tcPr>
          <w:p>
            <w:r>
              <w:t xml:space="preserve">LLM prompt design and structured output with LangChain</w:t>
            </w:r>
          </w:p>
        </w:tc>
        <w:tc>
          <w:tcPr>
            <w:tcW w:w="1900" w:type="dxa"/>
          </w:tcPr>
          <w:p>
            <w:r>
              <w:t xml:space="preserve">Phan Phước Long Trì, Trần Nguyễn Hoàng Lê</w:t>
            </w:r>
          </w:p>
        </w:tc>
        <w:tc>
          <w:tcPr>
            <w:tcW w:w="1700" w:type="dxa"/>
          </w:tcPr>
          <w:p>
            <w:r>
              <w:t xml:space="preserve">Week 5, 3 days</w:t>
            </w:r>
          </w:p>
        </w:tc>
        <w:tc>
          <w:tcPr>
            <w:tcW w:w="2400" w:type="dxa"/>
          </w:tcPr>
          <w:p>
            <w:r>
              <w:t xml:space="preserve">Mandatory</w:t>
            </w:r>
          </w:p>
        </w:tc>
      </w:tr>
      <w:tr>
        <w:tc>
          <w:tcPr>
            <w:tcW w:w="2800" w:type="dxa"/>
          </w:tcPr>
          <w:p>
            <w:r>
              <w:t xml:space="preserve">Vietnamese TTS APIs and caption timing alignment</w:t>
            </w:r>
          </w:p>
        </w:tc>
        <w:tc>
          <w:tcPr>
            <w:tcW w:w="1900" w:type="dxa"/>
          </w:tcPr>
          <w:p>
            <w:r>
              <w:t xml:space="preserve">Phan Phước Long Trì</w:t>
            </w:r>
          </w:p>
        </w:tc>
        <w:tc>
          <w:tcPr>
            <w:tcW w:w="1700" w:type="dxa"/>
          </w:tcPr>
          <w:p>
            <w:r>
              <w:t xml:space="preserve">Week 6, 2 days</w:t>
            </w:r>
          </w:p>
        </w:tc>
        <w:tc>
          <w:tcPr>
            <w:tcW w:w="2400" w:type="dxa"/>
          </w:tcPr>
          <w:p>
            <w:r>
              <w:t xml:space="preserve">Mandatory</w:t>
            </w:r>
          </w:p>
        </w:tc>
      </w:tr>
      <w:tr>
        <w:tc>
          <w:tcPr>
            <w:tcW w:w="2800" w:type="dxa"/>
          </w:tcPr>
          <w:p>
            <w:r>
              <w:t xml:space="preserve">BullMQ and Redis job queues</w:t>
            </w:r>
          </w:p>
        </w:tc>
        <w:tc>
          <w:tcPr>
            <w:tcW w:w="1900" w:type="dxa"/>
          </w:tcPr>
          <w:p>
            <w:r>
              <w:t xml:space="preserve">Nguyễn Việt Hoàng</w:t>
            </w:r>
          </w:p>
        </w:tc>
        <w:tc>
          <w:tcPr>
            <w:tcW w:w="1700" w:type="dxa"/>
          </w:tcPr>
          <w:p>
            <w:r>
              <w:t xml:space="preserve">Week 8, 2 days</w:t>
            </w:r>
          </w:p>
        </w:tc>
        <w:tc>
          <w:tcPr>
            <w:tcW w:w="2400" w:type="dxa"/>
          </w:tcPr>
          <w:p>
            <w:r>
              <w:t xml:space="preserve">Has used a distributed job queue in production</w:t>
            </w:r>
          </w:p>
        </w:tc>
      </w:tr>
      <w:tr>
        <w:tc>
          <w:tcPr>
            <w:tcW w:w="2800" w:type="dxa"/>
          </w:tcPr>
          <w:p>
            <w:r>
              <w:t xml:space="preserve">YouTube Data API and OAuth 2.0 consent flow</w:t>
            </w:r>
          </w:p>
        </w:tc>
        <w:tc>
          <w:tcPr>
            <w:tcW w:w="1900" w:type="dxa"/>
          </w:tcPr>
          <w:p>
            <w:r>
              <w:t xml:space="preserve">Phan Thế Trung</w:t>
            </w:r>
          </w:p>
        </w:tc>
        <w:tc>
          <w:tcPr>
            <w:tcW w:w="1700" w:type="dxa"/>
          </w:tcPr>
          <w:p>
            <w:r>
              <w:t xml:space="preserve">Week 10, 2 days</w:t>
            </w:r>
          </w:p>
        </w:tc>
        <w:tc>
          <w:tcPr>
            <w:tcW w:w="2400" w:type="dxa"/>
          </w:tcPr>
          <w:p>
            <w:r>
              <w:t xml:space="preserve">Mandatory</w:t>
            </w:r>
          </w:p>
        </w:tc>
      </w:tr>
    </w:tbl>
    <w:p/>
    <w:p>
      <w:pPr>
        <w:pStyle w:val="Heading2"/>
      </w:pPr>
      <w:r>
        <w:t xml:space="preserve">3. Project Deliverables</w:t>
      </w:r>
    </w:p>
    <w:p>
      <w:r>
        <w:t xml:space="preserve">The table below is the master schedule. Week 1 starts on 14/09/2026 and the implementation phase runs for fourteen weeks; the remaining time in the registered duration, up to 03/2027, is reserved as buffer and for defence preparation.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Pr>
      <w:tblGrid>
        <w:gridCol w:w="500"/>
        <w:gridCol w:w="4400"/>
        <w:gridCol w:w="1300"/>
        <w:gridCol w:w="2600"/>
      </w:tblGrid>
      <w:tr>
        <w:tc>
          <w:tcPr>
            <w:tcW w:w="500" w:type="dxa"/>
            <w:shd w:val="clear" w:color="auto" w:fill="D9E2F3"/>
          </w:tcPr>
          <w:p>
            <w:r>
              <w:rPr>
                <w:b/>
                <w:sz w:val="18"/>
                <w:szCs w:val="18"/>
              </w:rPr>
              <w:t xml:space="preserve">#</w:t>
            </w:r>
          </w:p>
        </w:tc>
        <w:tc>
          <w:tcPr>
            <w:tcW w:w="4400" w:type="dxa"/>
            <w:shd w:val="clear" w:color="auto" w:fill="D9E2F3"/>
          </w:tcPr>
          <w:p>
            <w:r>
              <w:rPr>
                <w:b/>
                <w:sz w:val="18"/>
                <w:szCs w:val="18"/>
              </w:rPr>
              <w:t xml:space="preserve">Deliverable</w:t>
            </w:r>
          </w:p>
        </w:tc>
        <w:tc>
          <w:tcPr>
            <w:tcW w:w="1300" w:type="dxa"/>
            <w:shd w:val="clear" w:color="auto" w:fill="D9E2F3"/>
          </w:tcPr>
          <w:p>
            <w:r>
              <w:rPr>
                <w:b/>
                <w:sz w:val="18"/>
                <w:szCs w:val="18"/>
              </w:rPr>
              <w:t xml:space="preserve">Due Date</w:t>
            </w:r>
          </w:p>
        </w:tc>
        <w:tc>
          <w:tcPr>
            <w:tcW w:w="2600" w:type="dxa"/>
            <w:shd w:val="clear" w:color="auto" w:fill="D9E2F3"/>
          </w:tcPr>
          <w:p>
            <w:r>
              <w:rPr>
                <w:b/>
                <w:sz w:val="18"/>
                <w:szCs w:val="18"/>
              </w:rPr>
              <w:t xml:space="preserve">Notes</w:t>
            </w:r>
          </w:p>
        </w:tc>
      </w:tr>
      <w:tr>
        <w:tc>
          <w:tcPr>
            <w:tcW w:w="500" w:type="dxa"/>
          </w:tcPr>
          <w:p>
            <w:r>
              <w:rPr>
                <w:sz w:val="18"/>
                <w:szCs w:val="18"/>
              </w:rPr>
              <w:t xml:space="preserve">1</w:t>
            </w:r>
          </w:p>
        </w:tc>
        <w:tc>
          <w:tcPr>
            <w:tcW w:w="4400" w:type="dxa"/>
          </w:tcPr>
          <w:p>
            <w:r>
              <w:rPr>
                <w:sz w:val="18"/>
                <w:szCs w:val="18"/>
              </w:rPr>
              <w:t xml:space="preserve">Report 1 - Project Introduction</w:t>
            </w:r>
          </w:p>
        </w:tc>
        <w:tc>
          <w:tcPr>
            <w:tcW w:w="1300" w:type="dxa"/>
          </w:tcPr>
          <w:p>
            <w:r>
              <w:rPr>
                <w:sz w:val="18"/>
                <w:szCs w:val="18"/>
              </w:rPr>
              <w:t xml:space="preserve">25/09/2026</w:t>
            </w:r>
          </w:p>
        </w:tc>
        <w:tc>
          <w:tcPr>
            <w:tcW w:w="2600" w:type="dxa"/>
          </w:tcPr>
          <w:p>
            <w:r>
              <w:rPr>
                <w:sz w:val="18"/>
                <w:szCs w:val="18"/>
              </w:rPr>
              <w:t xml:space="preserve">Includes the Use Case Diagram and the Conceptual ERD</w:t>
            </w:r>
          </w:p>
        </w:tc>
      </w:tr>
      <w:tr>
        <w:tc>
          <w:tcPr>
            <w:tcW w:w="500" w:type="dxa"/>
          </w:tcPr>
          <w:p>
            <w:r>
              <w:rPr>
                <w:sz w:val="18"/>
                <w:szCs w:val="18"/>
              </w:rPr>
              <w:t xml:space="preserve">2</w:t>
            </w:r>
          </w:p>
        </w:tc>
        <w:tc>
          <w:tcPr>
            <w:tcW w:w="4400" w:type="dxa"/>
          </w:tcPr>
          <w:p>
            <w:r>
              <w:rPr>
                <w:sz w:val="18"/>
                <w:szCs w:val="18"/>
              </w:rPr>
              <w:t xml:space="preserve">Report 2 - Project Management Plan</w:t>
            </w:r>
          </w:p>
        </w:tc>
        <w:tc>
          <w:tcPr>
            <w:tcW w:w="1300" w:type="dxa"/>
          </w:tcPr>
          <w:p>
            <w:r>
              <w:rPr>
                <w:sz w:val="18"/>
                <w:szCs w:val="18"/>
              </w:rPr>
              <w:t xml:space="preserve">02/10/2026</w:t>
            </w:r>
          </w:p>
        </w:tc>
        <w:tc>
          <w:tcPr>
            <w:tcW w:w="2600" w:type="dxa"/>
          </w:tcPr>
          <w:p>
            <w:r>
              <w:rPr>
                <w:sz w:val="18"/>
                <w:szCs w:val="18"/>
              </w:rPr>
              <w:t xml:space="preserve">This document</w:t>
            </w:r>
          </w:p>
        </w:tc>
      </w:tr>
      <w:tr>
        <w:tc>
          <w:tcPr>
            <w:tcW w:w="500" w:type="dxa"/>
          </w:tcPr>
          <w:p>
            <w:r>
              <w:rPr>
                <w:sz w:val="18"/>
                <w:szCs w:val="18"/>
              </w:rPr>
              <w:t xml:space="preserve">3</w:t>
            </w:r>
          </w:p>
        </w:tc>
        <w:tc>
          <w:tcPr>
            <w:tcW w:w="4400" w:type="dxa"/>
          </w:tcPr>
          <w:p>
            <w:r>
              <w:rPr>
                <w:sz w:val="18"/>
                <w:szCs w:val="18"/>
              </w:rPr>
              <w:t xml:space="preserve">Package 1 increment - repository, database schema, Docker environment, authentication and authorization</w:t>
            </w:r>
          </w:p>
        </w:tc>
        <w:tc>
          <w:tcPr>
            <w:tcW w:w="1300" w:type="dxa"/>
          </w:tcPr>
          <w:p>
            <w:r>
              <w:rPr>
                <w:sz w:val="18"/>
                <w:szCs w:val="18"/>
              </w:rPr>
              <w:t xml:space="preserve">27/09/2026</w:t>
            </w:r>
          </w:p>
        </w:tc>
        <w:tc>
          <w:tcPr>
            <w:tcW w:w="2600" w:type="dxa"/>
          </w:tcPr>
          <w:p>
            <w:r>
              <w:rPr>
                <w:sz w:val="18"/>
                <w:szCs w:val="18"/>
              </w:rPr>
              <w:t xml:space="preserve">Internal, demonstrated</w:t>
            </w:r>
          </w:p>
        </w:tc>
      </w:tr>
      <w:tr>
        <w:tc>
          <w:tcPr>
            <w:tcW w:w="500" w:type="dxa"/>
          </w:tcPr>
          <w:p>
            <w:r>
              <w:rPr>
                <w:sz w:val="18"/>
                <w:szCs w:val="18"/>
              </w:rPr>
              <w:t xml:space="preserve">4</w:t>
            </w:r>
          </w:p>
        </w:tc>
        <w:tc>
          <w:tcPr>
            <w:tcW w:w="4400" w:type="dxa"/>
          </w:tcPr>
          <w:p>
            <w:r>
              <w:rPr>
                <w:sz w:val="18"/>
                <w:szCs w:val="18"/>
              </w:rPr>
              <w:t xml:space="preserve">Package 2 increment - Script Studio, workflow state machine, review and approval</w:t>
            </w:r>
          </w:p>
        </w:tc>
        <w:tc>
          <w:tcPr>
            <w:tcW w:w="1300" w:type="dxa"/>
          </w:tcPr>
          <w:p>
            <w:r>
              <w:rPr>
                <w:sz w:val="18"/>
                <w:szCs w:val="18"/>
              </w:rPr>
              <w:t xml:space="preserve">11/10/2026</w:t>
            </w:r>
          </w:p>
        </w:tc>
        <w:tc>
          <w:tcPr>
            <w:tcW w:w="2600" w:type="dxa"/>
          </w:tcPr>
          <w:p>
            <w:r>
              <w:rPr>
                <w:sz w:val="18"/>
                <w:szCs w:val="18"/>
              </w:rPr>
              <w:t xml:space="preserve">Internal, demonstrated</w:t>
            </w:r>
          </w:p>
        </w:tc>
      </w:tr>
      <w:tr>
        <w:tc>
          <w:tcPr>
            <w:tcW w:w="500" w:type="dxa"/>
          </w:tcPr>
          <w:p>
            <w:r>
              <w:rPr>
                <w:sz w:val="18"/>
                <w:szCs w:val="18"/>
              </w:rPr>
              <w:t xml:space="preserve">5</w:t>
            </w:r>
          </w:p>
        </w:tc>
        <w:tc>
          <w:tcPr>
            <w:tcW w:w="4400" w:type="dxa"/>
          </w:tcPr>
          <w:p>
            <w:r>
              <w:rPr>
                <w:sz w:val="18"/>
                <w:szCs w:val="18"/>
              </w:rPr>
              <w:t xml:space="preserve">Report 3 - Software Requirement Specification</w:t>
            </w:r>
          </w:p>
        </w:tc>
        <w:tc>
          <w:tcPr>
            <w:tcW w:w="1300" w:type="dxa"/>
          </w:tcPr>
          <w:p>
            <w:r>
              <w:rPr>
                <w:sz w:val="18"/>
                <w:szCs w:val="18"/>
              </w:rPr>
              <w:t xml:space="preserve">16/10/2026</w:t>
            </w:r>
          </w:p>
        </w:tc>
        <w:tc>
          <w:tcPr>
            <w:tcW w:w="2600" w:type="dxa"/>
          </w:tcPr>
          <w:p>
            <w:r>
              <w:rPr>
                <w:sz w:val="18"/>
                <w:szCs w:val="18"/>
              </w:rPr>
              <w:t xml:space="preserve">Functional and non-functional requirements, screen flow</w:t>
            </w:r>
          </w:p>
        </w:tc>
      </w:tr>
      <w:tr>
        <w:tc>
          <w:tcPr>
            <w:tcW w:w="500" w:type="dxa"/>
          </w:tcPr>
          <w:p>
            <w:r>
              <w:rPr>
                <w:sz w:val="18"/>
                <w:szCs w:val="18"/>
              </w:rPr>
              <w:t xml:space="preserve">6</w:t>
            </w:r>
          </w:p>
        </w:tc>
        <w:tc>
          <w:tcPr>
            <w:tcW w:w="4400" w:type="dxa"/>
          </w:tcPr>
          <w:p>
            <w:r>
              <w:rPr>
                <w:sz w:val="18"/>
                <w:szCs w:val="18"/>
              </w:rPr>
              <w:t xml:space="preserve">Report 4 - System Architecture and Database Design</w:t>
            </w:r>
          </w:p>
        </w:tc>
        <w:tc>
          <w:tcPr>
            <w:tcW w:w="1300" w:type="dxa"/>
          </w:tcPr>
          <w:p>
            <w:r>
              <w:rPr>
                <w:sz w:val="18"/>
                <w:szCs w:val="18"/>
              </w:rPr>
              <w:t xml:space="preserve">30/10/2026</w:t>
            </w:r>
          </w:p>
        </w:tc>
        <w:tc>
          <w:tcPr>
            <w:tcW w:w="2600" w:type="dxa"/>
          </w:tcPr>
          <w:p>
            <w:r>
              <w:rPr>
                <w:sz w:val="18"/>
                <w:szCs w:val="18"/>
              </w:rPr>
              <w:t xml:space="preserve">Render pipeline and AI service data flow, physical schema</w:t>
            </w:r>
          </w:p>
        </w:tc>
      </w:tr>
      <w:tr>
        <w:tc>
          <w:tcPr>
            <w:tcW w:w="500" w:type="dxa"/>
          </w:tcPr>
          <w:p>
            <w:r>
              <w:rPr>
                <w:sz w:val="18"/>
                <w:szCs w:val="18"/>
              </w:rPr>
              <w:t xml:space="preserve">7</w:t>
            </w:r>
          </w:p>
        </w:tc>
        <w:tc>
          <w:tcPr>
            <w:tcW w:w="4400" w:type="dxa"/>
          </w:tcPr>
          <w:p>
            <w:r>
              <w:rPr>
                <w:sz w:val="18"/>
                <w:szCs w:val="18"/>
              </w:rPr>
              <w:t xml:space="preserve">Package 3 increment - AI script intelligence, Vietnamese TTS and captions</w:t>
            </w:r>
          </w:p>
        </w:tc>
        <w:tc>
          <w:tcPr>
            <w:tcW w:w="1300" w:type="dxa"/>
          </w:tcPr>
          <w:p>
            <w:r>
              <w:rPr>
                <w:sz w:val="18"/>
                <w:szCs w:val="18"/>
              </w:rPr>
              <w:t xml:space="preserve">01/11/2026</w:t>
            </w:r>
          </w:p>
        </w:tc>
        <w:tc>
          <w:tcPr>
            <w:tcW w:w="2600" w:type="dxa"/>
          </w:tcPr>
          <w:p>
            <w:r>
              <w:rPr>
                <w:sz w:val="18"/>
                <w:szCs w:val="18"/>
              </w:rPr>
              <w:t xml:space="preserve">Internal, demonstrated</w:t>
            </w:r>
          </w:p>
        </w:tc>
      </w:tr>
      <w:tr>
        <w:tc>
          <w:tcPr>
            <w:tcW w:w="500" w:type="dxa"/>
          </w:tcPr>
          <w:p>
            <w:r>
              <w:rPr>
                <w:sz w:val="18"/>
                <w:szCs w:val="18"/>
              </w:rPr>
              <w:t xml:space="preserve">8</w:t>
            </w:r>
          </w:p>
        </w:tc>
        <w:tc>
          <w:tcPr>
            <w:tcW w:w="4400" w:type="dxa"/>
          </w:tcPr>
          <w:p>
            <w:r>
              <w:rPr>
                <w:sz w:val="18"/>
                <w:szCs w:val="18"/>
              </w:rPr>
              <w:t xml:space="preserve">Package 4 increment - Remotion template library, scene editor, render queue</w:t>
            </w:r>
          </w:p>
        </w:tc>
        <w:tc>
          <w:tcPr>
            <w:tcW w:w="1300" w:type="dxa"/>
          </w:tcPr>
          <w:p>
            <w:r>
              <w:rPr>
                <w:sz w:val="18"/>
                <w:szCs w:val="18"/>
              </w:rPr>
              <w:t xml:space="preserve">15/11/2026</w:t>
            </w:r>
          </w:p>
        </w:tc>
        <w:tc>
          <w:tcPr>
            <w:tcW w:w="2600" w:type="dxa"/>
          </w:tcPr>
          <w:p>
            <w:r>
              <w:rPr>
                <w:sz w:val="18"/>
                <w:szCs w:val="18"/>
              </w:rPr>
              <w:t xml:space="preserve">First end-to-end MP4 produced</w:t>
            </w:r>
          </w:p>
        </w:tc>
      </w:tr>
      <w:tr>
        <w:tc>
          <w:tcPr>
            <w:tcW w:w="500" w:type="dxa"/>
          </w:tcPr>
          <w:p>
            <w:r>
              <w:rPr>
                <w:sz w:val="18"/>
                <w:szCs w:val="18"/>
              </w:rPr>
              <w:t xml:space="preserve">9</w:t>
            </w:r>
          </w:p>
        </w:tc>
        <w:tc>
          <w:tcPr>
            <w:tcW w:w="4400" w:type="dxa"/>
          </w:tcPr>
          <w:p>
            <w:r>
              <w:rPr>
                <w:sz w:val="18"/>
                <w:szCs w:val="18"/>
              </w:rPr>
              <w:t xml:space="preserve">Package 5 increment - clip review, automated QA, YouTube publishing, media library</w:t>
            </w:r>
          </w:p>
        </w:tc>
        <w:tc>
          <w:tcPr>
            <w:tcW w:w="1300" w:type="dxa"/>
          </w:tcPr>
          <w:p>
            <w:r>
              <w:rPr>
                <w:sz w:val="18"/>
                <w:szCs w:val="18"/>
              </w:rPr>
              <w:t xml:space="preserve">29/11/2026</w:t>
            </w:r>
          </w:p>
        </w:tc>
        <w:tc>
          <w:tcPr>
            <w:tcW w:w="2600" w:type="dxa"/>
          </w:tcPr>
          <w:p>
            <w:r>
              <w:rPr>
                <w:sz w:val="18"/>
                <w:szCs w:val="18"/>
              </w:rPr>
              <w:t xml:space="preserve">Internal, demonstrated</w:t>
            </w:r>
          </w:p>
        </w:tc>
      </w:tr>
      <w:tr>
        <w:tc>
          <w:tcPr>
            <w:tcW w:w="500" w:type="dxa"/>
          </w:tcPr>
          <w:p>
            <w:r>
              <w:rPr>
                <w:sz w:val="18"/>
                <w:szCs w:val="18"/>
              </w:rPr>
              <w:t xml:space="preserve">10</w:t>
            </w:r>
          </w:p>
        </w:tc>
        <w:tc>
          <w:tcPr>
            <w:tcW w:w="4400" w:type="dxa"/>
          </w:tcPr>
          <w:p>
            <w:r>
              <w:rPr>
                <w:sz w:val="18"/>
                <w:szCs w:val="18"/>
              </w:rPr>
              <w:t xml:space="preserve">Report 5 - Testing Strategy and Results</w:t>
            </w:r>
          </w:p>
        </w:tc>
        <w:tc>
          <w:tcPr>
            <w:tcW w:w="1300" w:type="dxa"/>
          </w:tcPr>
          <w:p>
            <w:r>
              <w:rPr>
                <w:sz w:val="18"/>
                <w:szCs w:val="18"/>
              </w:rPr>
              <w:t xml:space="preserve">11/12/2026</w:t>
            </w:r>
          </w:p>
        </w:tc>
        <w:tc>
          <w:tcPr>
            <w:tcW w:w="2600" w:type="dxa"/>
          </w:tcPr>
          <w:p>
            <w:r>
              <w:rPr>
                <w:sz w:val="18"/>
                <w:szCs w:val="18"/>
              </w:rPr>
              <w:t xml:space="preserve">Test plan, test cases, defect log and coverage</w:t>
            </w:r>
          </w:p>
        </w:tc>
      </w:tr>
      <w:tr>
        <w:tc>
          <w:tcPr>
            <w:tcW w:w="500" w:type="dxa"/>
          </w:tcPr>
          <w:p>
            <w:r>
              <w:rPr>
                <w:sz w:val="18"/>
                <w:szCs w:val="18"/>
              </w:rPr>
              <w:t xml:space="preserve">11</w:t>
            </w:r>
          </w:p>
        </w:tc>
        <w:tc>
          <w:tcPr>
            <w:tcW w:w="4400" w:type="dxa"/>
          </w:tcPr>
          <w:p>
            <w:r>
              <w:rPr>
                <w:sz w:val="18"/>
                <w:szCs w:val="18"/>
              </w:rPr>
              <w:t xml:space="preserve">Package 6 increment - admin panel and fully integrated system</w:t>
            </w:r>
          </w:p>
        </w:tc>
        <w:tc>
          <w:tcPr>
            <w:tcW w:w="1300" w:type="dxa"/>
          </w:tcPr>
          <w:p>
            <w:r>
              <w:rPr>
                <w:sz w:val="18"/>
                <w:szCs w:val="18"/>
              </w:rPr>
              <w:t xml:space="preserve">13/12/2026</w:t>
            </w:r>
          </w:p>
        </w:tc>
        <w:tc>
          <w:tcPr>
            <w:tcW w:w="2600" w:type="dxa"/>
          </w:tcPr>
          <w:p>
            <w:r>
              <w:rPr>
                <w:sz w:val="18"/>
                <w:szCs w:val="18"/>
              </w:rPr>
              <w:t xml:space="preserve">Feature complete: FE-01 to FE-17</w:t>
            </w:r>
          </w:p>
        </w:tc>
      </w:tr>
      <w:tr>
        <w:tc>
          <w:tcPr>
            <w:tcW w:w="500" w:type="dxa"/>
          </w:tcPr>
          <w:p>
            <w:r>
              <w:rPr>
                <w:sz w:val="18"/>
                <w:szCs w:val="18"/>
              </w:rPr>
              <w:t xml:space="preserve">12</w:t>
            </w:r>
          </w:p>
        </w:tc>
        <w:tc>
          <w:tcPr>
            <w:tcW w:w="4400" w:type="dxa"/>
          </w:tcPr>
          <w:p>
            <w:r>
              <w:rPr>
                <w:sz w:val="18"/>
                <w:szCs w:val="18"/>
              </w:rPr>
              <w:t xml:space="preserve">Deployment Guide and User Manual</w:t>
            </w:r>
          </w:p>
        </w:tc>
        <w:tc>
          <w:tcPr>
            <w:tcW w:w="1300" w:type="dxa"/>
          </w:tcPr>
          <w:p>
            <w:r>
              <w:rPr>
                <w:sz w:val="18"/>
                <w:szCs w:val="18"/>
              </w:rPr>
              <w:t xml:space="preserve">18/12/2026</w:t>
            </w:r>
          </w:p>
        </w:tc>
        <w:tc>
          <w:tcPr>
            <w:tcW w:w="2600" w:type="dxa"/>
          </w:tcPr>
          <w:p>
            <w:r>
              <w:rPr>
                <w:sz w:val="18"/>
                <w:szCs w:val="18"/>
              </w:rPr>
              <w:t xml:space="preserve">External deliverable</w:t>
            </w:r>
          </w:p>
        </w:tc>
      </w:tr>
      <w:tr>
        <w:tc>
          <w:tcPr>
            <w:tcW w:w="500" w:type="dxa"/>
          </w:tcPr>
          <w:p>
            <w:r>
              <w:rPr>
                <w:sz w:val="18"/>
                <w:szCs w:val="18"/>
              </w:rPr>
              <w:t xml:space="preserve">13</w:t>
            </w:r>
          </w:p>
        </w:tc>
        <w:tc>
          <w:tcPr>
            <w:tcW w:w="4400" w:type="dxa"/>
          </w:tcPr>
          <w:p>
            <w:r>
              <w:rPr>
                <w:sz w:val="18"/>
                <w:szCs w:val="18"/>
              </w:rPr>
              <w:t xml:space="preserve">Production deployment and beta with ten or more real STEM clips</w:t>
            </w:r>
          </w:p>
        </w:tc>
        <w:tc>
          <w:tcPr>
            <w:tcW w:w="1300" w:type="dxa"/>
          </w:tcPr>
          <w:p>
            <w:r>
              <w:rPr>
                <w:sz w:val="18"/>
                <w:szCs w:val="18"/>
              </w:rPr>
              <w:t xml:space="preserve">20/12/2026</w:t>
            </w:r>
          </w:p>
        </w:tc>
        <w:tc>
          <w:tcPr>
            <w:tcW w:w="2600" w:type="dxa"/>
          </w:tcPr>
          <w:p>
            <w:r>
              <w:rPr>
                <w:sz w:val="18"/>
                <w:szCs w:val="18"/>
              </w:rPr>
              <w:t xml:space="preserve">Acceptance with the supervisor</w:t>
            </w:r>
          </w:p>
        </w:tc>
      </w:tr>
      <w:tr>
        <w:tc>
          <w:tcPr>
            <w:tcW w:w="500" w:type="dxa"/>
          </w:tcPr>
          <w:p>
            <w:r>
              <w:rPr>
                <w:sz w:val="18"/>
                <w:szCs w:val="18"/>
              </w:rPr>
              <w:t xml:space="preserve">14</w:t>
            </w:r>
          </w:p>
        </w:tc>
        <w:tc>
          <w:tcPr>
            <w:tcW w:w="4400" w:type="dxa"/>
          </w:tcPr>
          <w:p>
            <w:r>
              <w:rPr>
                <w:sz w:val="18"/>
                <w:szCs w:val="18"/>
              </w:rPr>
              <w:t xml:space="preserve">Final source code, technical documentation and presentation</w:t>
            </w:r>
          </w:p>
        </w:tc>
        <w:tc>
          <w:tcPr>
            <w:tcW w:w="1300" w:type="dxa"/>
          </w:tcPr>
          <w:p>
            <w:r>
              <w:rPr>
                <w:sz w:val="18"/>
                <w:szCs w:val="18"/>
              </w:rPr>
              <w:t xml:space="preserve">20/12/2026</w:t>
            </w:r>
          </w:p>
        </w:tc>
        <w:tc>
          <w:tcPr>
            <w:tcW w:w="2600" w:type="dxa"/>
          </w:tcPr>
          <w:p>
            <w:r>
              <w:rPr>
                <w:sz w:val="18"/>
                <w:szCs w:val="18"/>
              </w:rPr>
              <w:t xml:space="preserve">Four repositories plus the document set</w:t>
            </w:r>
          </w:p>
        </w:tc>
      </w:tr>
    </w:tbl>
    <w:p/>
    <w:p>
      <w:pPr>
        <w:pStyle w:val="Heading2"/>
      </w:pPr>
      <w:r>
        <w:t xml:space="preserve">4. Responsibility Assignments</w:t>
      </w:r>
    </w:p>
    <w:p>
      <w:r>
        <w:t xml:space="preserve">D ~ Do;  R ~ Review;  S ~ Support;  I ~ Informed;  blank - Omitted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Pr>
      <w:tblGrid>
        <w:gridCol w:w="3200"/>
        <w:gridCol w:w="1400"/>
        <w:gridCol w:w="1400"/>
        <w:gridCol w:w="1400"/>
        <w:gridCol w:w="1400"/>
      </w:tblGrid>
      <w:tr>
        <w:tc>
          <w:tcPr>
            <w:tcW w:w="3200" w:type="dxa"/>
            <w:shd w:val="clear" w:color="auto" w:fill="D9E2F3"/>
          </w:tcPr>
          <w:p>
            <w:r>
              <w:rPr>
                <w:b/>
                <w:sz w:val="18"/>
                <w:szCs w:val="18"/>
              </w:rPr>
              <w:t xml:space="preserve">Responsibility</w:t>
            </w:r>
          </w:p>
        </w:tc>
        <w:tc>
          <w:tcPr>
            <w:tcW w:w="1400" w:type="dxa"/>
            <w:shd w:val="clear" w:color="auto" w:fill="D9E2F3"/>
          </w:tcPr>
          <w:p>
            <w:r>
              <w:rPr>
                <w:b/>
                <w:sz w:val="18"/>
                <w:szCs w:val="18"/>
              </w:rPr>
              <w:t xml:space="preserve">HoangNVSE182984</w:t>
            </w:r>
          </w:p>
        </w:tc>
        <w:tc>
          <w:tcPr>
            <w:tcW w:w="1400" w:type="dxa"/>
            <w:shd w:val="clear" w:color="auto" w:fill="D9E2F3"/>
          </w:tcPr>
          <w:p>
            <w:r>
              <w:rPr>
                <w:b/>
                <w:sz w:val="18"/>
                <w:szCs w:val="18"/>
              </w:rPr>
              <w:t xml:space="preserve">LeTNHSE181662</w:t>
            </w:r>
          </w:p>
        </w:tc>
        <w:tc>
          <w:tcPr>
            <w:tcW w:w="1400" w:type="dxa"/>
            <w:shd w:val="clear" w:color="auto" w:fill="D9E2F3"/>
          </w:tcPr>
          <w:p>
            <w:r>
              <w:rPr>
                <w:b/>
                <w:sz w:val="18"/>
                <w:szCs w:val="18"/>
              </w:rPr>
              <w:t xml:space="preserve">TriPPLSE184536</w:t>
            </w:r>
          </w:p>
        </w:tc>
        <w:tc>
          <w:tcPr>
            <w:tcW w:w="1400" w:type="dxa"/>
            <w:shd w:val="clear" w:color="auto" w:fill="D9E2F3"/>
          </w:tcPr>
          <w:p>
            <w:r>
              <w:rPr>
                <w:b/>
                <w:sz w:val="18"/>
                <w:szCs w:val="18"/>
              </w:rPr>
              <w:t xml:space="preserve">TrungPTSE184722</w:t>
            </w:r>
          </w:p>
        </w:tc>
      </w:tr>
      <w:tr>
        <w:tc>
          <w:tcPr>
            <w:tcW w:w="3200" w:type="dxa"/>
          </w:tcPr>
          <w:p>
            <w:r>
              <w:rPr>
                <w:sz w:val="18"/>
                <w:szCs w:val="18"/>
              </w:rPr>
              <w:t xml:space="preserve">Project planning and tracking</w:t>
            </w:r>
          </w:p>
        </w:tc>
        <w:tc>
          <w:tcPr>
            <w:tcW w:w="1400" w:type="dxa"/>
          </w:tcPr>
          <w:p>
            <w:r>
              <w:rPr>
                <w:sz w:val="18"/>
                <w:szCs w:val="18"/>
              </w:rPr>
              <w:t xml:space="preserve">D</w:t>
            </w:r>
          </w:p>
        </w:tc>
        <w:tc>
          <w:tcPr>
            <w:tcW w:w="1400" w:type="dxa"/>
          </w:tcPr>
          <w:p>
            <w:r>
              <w:rPr>
                <w:sz w:val="18"/>
                <w:szCs w:val="18"/>
              </w:rPr>
              <w:t xml:space="preserve">R</w:t>
            </w:r>
          </w:p>
        </w:tc>
        <w:tc>
          <w:tcPr>
            <w:tcW w:w="1400" w:type="dxa"/>
          </w:tcPr>
          <w:p>
            <w:r>
              <w:rPr>
                <w:sz w:val="18"/>
                <w:szCs w:val="18"/>
              </w:rPr>
              <w:t xml:space="preserve">R</w:t>
            </w:r>
          </w:p>
        </w:tc>
        <w:tc>
          <w:tcPr>
            <w:tcW w:w="1400" w:type="dxa"/>
          </w:tcPr>
          <w:p>
            <w:r>
              <w:rPr>
                <w:sz w:val="18"/>
                <w:szCs w:val="18"/>
              </w:rPr>
              <w:t xml:space="preserve">R</w:t>
            </w:r>
          </w:p>
        </w:tc>
      </w:tr>
      <w:tr>
        <w:tc>
          <w:tcPr>
            <w:tcW w:w="3200" w:type="dxa"/>
          </w:tcPr>
          <w:p>
            <w:r>
              <w:rPr>
                <w:sz w:val="18"/>
                <w:szCs w:val="18"/>
              </w:rPr>
              <w:t xml:space="preserve">Prepare Report 1 - Project Introduction</w:t>
            </w:r>
          </w:p>
        </w:tc>
        <w:tc>
          <w:tcPr>
            <w:tcW w:w="1400" w:type="dxa"/>
          </w:tcPr>
          <w:p>
            <w:r>
              <w:rPr>
                <w:sz w:val="18"/>
                <w:szCs w:val="18"/>
              </w:rPr>
              <w:t xml:space="preserve">D</w:t>
            </w:r>
          </w:p>
        </w:tc>
        <w:tc>
          <w:tcPr>
            <w:tcW w:w="1400" w:type="dxa"/>
          </w:tcPr>
          <w:p>
            <w:r>
              <w:rPr>
                <w:sz w:val="18"/>
                <w:szCs w:val="18"/>
              </w:rPr>
              <w:t xml:space="preserve">S</w:t>
            </w:r>
          </w:p>
        </w:tc>
        <w:tc>
          <w:tcPr>
            <w:tcW w:w="1400" w:type="dxa"/>
          </w:tcPr>
          <w:p>
            <w:r>
              <w:rPr>
                <w:sz w:val="18"/>
                <w:szCs w:val="18"/>
              </w:rPr>
              <w:t xml:space="preserve">R</w:t>
            </w:r>
          </w:p>
        </w:tc>
        <w:tc>
          <w:tcPr>
            <w:tcW w:w="1400" w:type="dxa"/>
          </w:tcPr>
          <w:p>
            <w:r>
              <w:rPr>
                <w:sz w:val="18"/>
                <w:szCs w:val="18"/>
              </w:rPr>
              <w:t xml:space="preserve">R</w:t>
            </w:r>
          </w:p>
        </w:tc>
      </w:tr>
      <w:tr>
        <w:tc>
          <w:tcPr>
            <w:tcW w:w="3200" w:type="dxa"/>
          </w:tcPr>
          <w:p>
            <w:r>
              <w:rPr>
                <w:sz w:val="18"/>
                <w:szCs w:val="18"/>
              </w:rPr>
              <w:t xml:space="preserve">Prepare Report 2 - Project Management Plan</w:t>
            </w:r>
          </w:p>
        </w:tc>
        <w:tc>
          <w:tcPr>
            <w:tcW w:w="1400" w:type="dxa"/>
          </w:tcPr>
          <w:p>
            <w:r>
              <w:rPr>
                <w:sz w:val="18"/>
                <w:szCs w:val="18"/>
              </w:rPr>
              <w:t xml:space="preserve">D</w:t>
            </w:r>
          </w:p>
        </w:tc>
        <w:tc>
          <w:tcPr>
            <w:tcW w:w="1400" w:type="dxa"/>
          </w:tcPr>
          <w:p>
            <w:r>
              <w:rPr>
                <w:sz w:val="18"/>
                <w:szCs w:val="18"/>
              </w:rPr>
              <w:t xml:space="preserve">R</w:t>
            </w:r>
          </w:p>
        </w:tc>
        <w:tc>
          <w:tcPr>
            <w:tcW w:w="1400" w:type="dxa"/>
          </w:tcPr>
          <w:p>
            <w:r>
              <w:rPr>
                <w:sz w:val="18"/>
                <w:szCs w:val="18"/>
              </w:rPr>
              <w:t xml:space="preserve">S</w:t>
            </w:r>
          </w:p>
        </w:tc>
        <w:tc>
          <w:tcPr>
            <w:tcW w:w="1400" w:type="dxa"/>
          </w:tcPr>
          <w:p>
            <w:r>
              <w:rPr>
                <w:sz w:val="18"/>
                <w:szCs w:val="18"/>
              </w:rPr>
              <w:t xml:space="preserve">R</w:t>
            </w:r>
          </w:p>
        </w:tc>
      </w:tr>
      <w:tr>
        <w:tc>
          <w:tcPr>
            <w:tcW w:w="3200" w:type="dxa"/>
          </w:tcPr>
          <w:p>
            <w:r>
              <w:rPr>
                <w:sz w:val="18"/>
                <w:szCs w:val="18"/>
              </w:rPr>
              <w:t xml:space="preserve">Prepare Report 3 - SRS</w:t>
            </w:r>
          </w:p>
        </w:tc>
        <w:tc>
          <w:tcPr>
            <w:tcW w:w="1400" w:type="dxa"/>
          </w:tcPr>
          <w:p>
            <w:r>
              <w:rPr>
                <w:sz w:val="18"/>
                <w:szCs w:val="18"/>
              </w:rPr>
              <w:t xml:space="preserve">R</w:t>
            </w:r>
          </w:p>
        </w:tc>
        <w:tc>
          <w:tcPr>
            <w:tcW w:w="1400" w:type="dxa"/>
          </w:tcPr>
          <w:p>
            <w:r>
              <w:rPr>
                <w:sz w:val="18"/>
                <w:szCs w:val="18"/>
              </w:rPr>
              <w:t xml:space="preserve">D</w:t>
            </w:r>
          </w:p>
        </w:tc>
        <w:tc>
          <w:tcPr>
            <w:tcW w:w="1400" w:type="dxa"/>
          </w:tcPr>
          <w:p>
            <w:r>
              <w:rPr>
                <w:sz w:val="18"/>
                <w:szCs w:val="18"/>
              </w:rPr>
              <w:t xml:space="preserve">S</w:t>
            </w:r>
          </w:p>
        </w:tc>
        <w:tc>
          <w:tcPr>
            <w:tcW w:w="1400" w:type="dxa"/>
          </w:tcPr>
          <w:p>
            <w:r>
              <w:rPr>
                <w:sz w:val="18"/>
                <w:szCs w:val="18"/>
              </w:rPr>
              <w:t xml:space="preserve">S</w:t>
            </w:r>
          </w:p>
        </w:tc>
      </w:tr>
      <w:tr>
        <w:tc>
          <w:tcPr>
            <w:tcW w:w="3200" w:type="dxa"/>
          </w:tcPr>
          <w:p>
            <w:r>
              <w:rPr>
                <w:sz w:val="18"/>
                <w:szCs w:val="18"/>
              </w:rPr>
              <w:t xml:space="preserve">Prepare Report 4 - Architecture and Database Design</w:t>
            </w:r>
          </w:p>
        </w:tc>
        <w:tc>
          <w:tcPr>
            <w:tcW w:w="1400" w:type="dxa"/>
          </w:tcPr>
          <w:p>
            <w:r>
              <w:rPr>
                <w:sz w:val="18"/>
                <w:szCs w:val="18"/>
              </w:rPr>
              <w:t xml:space="preserve">D</w:t>
            </w:r>
          </w:p>
        </w:tc>
        <w:tc>
          <w:tcPr>
            <w:tcW w:w="1400" w:type="dxa"/>
          </w:tcPr>
          <w:p>
            <w:r>
              <w:rPr>
                <w:sz w:val="18"/>
                <w:szCs w:val="18"/>
              </w:rPr>
              <w:t xml:space="preserve">R</w:t>
            </w:r>
          </w:p>
        </w:tc>
        <w:tc>
          <w:tcPr>
            <w:tcW w:w="1400" w:type="dxa"/>
          </w:tcPr>
          <w:p>
            <w:r>
              <w:rPr>
                <w:sz w:val="18"/>
                <w:szCs w:val="18"/>
              </w:rPr>
              <w:t xml:space="preserve">S</w:t>
            </w:r>
          </w:p>
        </w:tc>
        <w:tc>
          <w:tcPr>
            <w:tcW w:w="1400" w:type="dxa"/>
          </w:tcPr>
          <w:p>
            <w:r>
              <w:rPr>
                <w:sz w:val="18"/>
                <w:szCs w:val="18"/>
              </w:rPr>
              <w:t xml:space="preserve">R</w:t>
            </w:r>
          </w:p>
        </w:tc>
      </w:tr>
      <w:tr>
        <w:tc>
          <w:tcPr>
            <w:tcW w:w="3200" w:type="dxa"/>
          </w:tcPr>
          <w:p>
            <w:r>
              <w:rPr>
                <w:sz w:val="18"/>
                <w:szCs w:val="18"/>
              </w:rPr>
              <w:t xml:space="preserve">Prepare Report 5 - Testing Strategy and Results</w:t>
            </w:r>
          </w:p>
        </w:tc>
        <w:tc>
          <w:tcPr>
            <w:tcW w:w="1400" w:type="dxa"/>
          </w:tcPr>
          <w:p>
            <w:r>
              <w:rPr>
                <w:sz w:val="18"/>
                <w:szCs w:val="18"/>
              </w:rPr>
              <w:t xml:space="preserve">S</w:t>
            </w:r>
          </w:p>
        </w:tc>
        <w:tc>
          <w:tcPr>
            <w:tcW w:w="1400" w:type="dxa"/>
          </w:tcPr>
          <w:p>
            <w:r>
              <w:rPr>
                <w:sz w:val="18"/>
                <w:szCs w:val="18"/>
              </w:rPr>
              <w:t xml:space="preserve">R</w:t>
            </w:r>
          </w:p>
        </w:tc>
        <w:tc>
          <w:tcPr>
            <w:tcW w:w="1400" w:type="dxa"/>
          </w:tcPr>
          <w:p>
            <w:r>
              <w:rPr>
                <w:sz w:val="18"/>
                <w:szCs w:val="18"/>
              </w:rPr>
              <w:t xml:space="preserve">D</w:t>
            </w:r>
          </w:p>
        </w:tc>
        <w:tc>
          <w:tcPr>
            <w:tcW w:w="1400" w:type="dxa"/>
          </w:tcPr>
          <w:p>
            <w:r>
              <w:rPr>
                <w:sz w:val="18"/>
                <w:szCs w:val="18"/>
              </w:rPr>
              <w:t xml:space="preserve">R</w:t>
            </w:r>
          </w:p>
        </w:tc>
      </w:tr>
      <w:tr>
        <w:tc>
          <w:tcPr>
            <w:tcW w:w="3200" w:type="dxa"/>
          </w:tcPr>
          <w:p>
            <w:r>
              <w:rPr>
                <w:sz w:val="18"/>
                <w:szCs w:val="18"/>
              </w:rPr>
              <w:t xml:space="preserve">UML modelling: Use Case Diagram and Conceptual ERD</w:t>
            </w:r>
          </w:p>
        </w:tc>
        <w:tc>
          <w:tcPr>
            <w:tcW w:w="1400" w:type="dxa"/>
          </w:tcPr>
          <w:p>
            <w:r>
              <w:rPr>
                <w:sz w:val="18"/>
                <w:szCs w:val="18"/>
              </w:rPr>
              <w:t xml:space="preserve">D</w:t>
            </w:r>
          </w:p>
        </w:tc>
        <w:tc>
          <w:tcPr>
            <w:tcW w:w="1400" w:type="dxa"/>
          </w:tcPr>
          <w:p>
            <w:r>
              <w:rPr>
                <w:sz w:val="18"/>
                <w:szCs w:val="18"/>
              </w:rPr>
              <w:t xml:space="preserve">R</w:t>
            </w:r>
          </w:p>
        </w:tc>
        <w:tc>
          <w:tcPr>
            <w:tcW w:w="1400" w:type="dxa"/>
          </w:tcPr>
          <w:p>
            <w:r>
              <w:rPr>
                <w:sz w:val="18"/>
                <w:szCs w:val="18"/>
              </w:rPr>
              <w:t xml:space="preserve">S</w:t>
            </w:r>
          </w:p>
        </w:tc>
        <w:tc>
          <w:tcPr>
            <w:tcW w:w="1400" w:type="dxa"/>
          </w:tcPr>
          <w:p>
            <w:r>
              <w:rPr>
                <w:sz w:val="18"/>
                <w:szCs w:val="18"/>
              </w:rPr>
              <w:t xml:space="preserve">S</w:t>
            </w:r>
          </w:p>
        </w:tc>
      </w:tr>
      <w:tr>
        <w:tc>
          <w:tcPr>
            <w:tcW w:w="3200" w:type="dxa"/>
          </w:tcPr>
          <w:p>
            <w:r>
              <w:rPr>
                <w:sz w:val="18"/>
                <w:szCs w:val="18"/>
              </w:rPr>
              <w:t xml:space="preserve">Foundation: repository, CI/CD, Docker, database schema</w:t>
            </w:r>
          </w:p>
        </w:tc>
        <w:tc>
          <w:tcPr>
            <w:tcW w:w="1400" w:type="dxa"/>
          </w:tcPr>
          <w:p>
            <w:r>
              <w:rPr>
                <w:sz w:val="18"/>
                <w:szCs w:val="18"/>
              </w:rPr>
              <w:t xml:space="preserve">D</w:t>
            </w:r>
          </w:p>
        </w:tc>
        <w:tc>
          <w:tcPr>
            <w:tcW w:w="1400" w:type="dxa"/>
          </w:tcPr>
          <w:p>
            <w:r>
              <w:rPr>
                <w:sz w:val="18"/>
                <w:szCs w:val="18"/>
              </w:rPr>
              <w:t xml:space="preserve">S</w:t>
            </w:r>
          </w:p>
        </w:tc>
        <w:tc>
          <w:tcPr>
            <w:tcW w:w="1400" w:type="dxa"/>
          </w:tcPr>
          <w:p>
            <w:r>
              <w:rPr>
                <w:sz w:val="18"/>
                <w:szCs w:val="18"/>
              </w:rPr>
              <w:t xml:space="preserve">R</w:t>
            </w:r>
          </w:p>
        </w:tc>
        <w:tc>
          <w:tcPr>
            <w:tcW w:w="1400" w:type="dxa"/>
          </w:tcPr>
          <w:p>
            <w:r>
              <w:rPr>
                <w:sz w:val="18"/>
                <w:szCs w:val="18"/>
              </w:rPr>
              <w:t xml:space="preserve">S</w:t>
            </w:r>
          </w:p>
        </w:tc>
      </w:tr>
      <w:tr>
        <w:tc>
          <w:tcPr>
            <w:tcW w:w="3200" w:type="dxa"/>
          </w:tcPr>
          <w:p>
            <w:r>
              <w:rPr>
                <w:sz w:val="18"/>
                <w:szCs w:val="18"/>
              </w:rPr>
              <w:t xml:space="preserve">FE-01 Authentication and role-based authorization</w:t>
            </w:r>
          </w:p>
        </w:tc>
        <w:tc>
          <w:tcPr>
            <w:tcW w:w="1400" w:type="dxa"/>
          </w:tcPr>
          <w:p>
            <w:r>
              <w:rPr>
                <w:sz w:val="18"/>
                <w:szCs w:val="18"/>
              </w:rPr>
              <w:t xml:space="preserve">S</w:t>
            </w:r>
          </w:p>
        </w:tc>
        <w:tc>
          <w:tcPr>
            <w:tcW w:w="1400" w:type="dxa"/>
          </w:tcPr>
          <w:p>
            <w:r>
              <w:rPr>
                <w:sz w:val="18"/>
                <w:szCs w:val="18"/>
              </w:rPr>
              <w:t xml:space="preserve">D</w:t>
            </w:r>
          </w:p>
        </w:tc>
        <w:tc>
          <w:tcPr>
            <w:tcW w:w="1400" w:type="dxa"/>
          </w:tcPr>
          <w:p>
            <w:r>
              <w:rPr>
                <w:sz w:val="18"/>
                <w:szCs w:val="18"/>
              </w:rPr>
              <w:t xml:space="preserve">R</w:t>
            </w:r>
          </w:p>
        </w:tc>
        <w:tc>
          <w:tcPr>
            <w:tcW w:w="1400" w:type="dxa"/>
          </w:tcPr>
          <w:p>
            <w:r>
              <w:rPr>
                <w:sz w:val="18"/>
                <w:szCs w:val="18"/>
              </w:rPr>
              <w:t xml:space="preserve">I</w:t>
            </w:r>
          </w:p>
        </w:tc>
      </w:tr>
      <w:tr>
        <w:tc>
          <w:tcPr>
            <w:tcW w:w="3200" w:type="dxa"/>
          </w:tcPr>
          <w:p>
            <w:r>
              <w:rPr>
                <w:sz w:val="18"/>
                <w:szCs w:val="18"/>
              </w:rPr>
              <w:t xml:space="preserve">FE-02 to FE-06 Script Studio and workflow state machine</w:t>
            </w:r>
          </w:p>
        </w:tc>
        <w:tc>
          <w:tcPr>
            <w:tcW w:w="1400" w:type="dxa"/>
          </w:tcPr>
          <w:p>
            <w:r>
              <w:rPr>
                <w:sz w:val="18"/>
                <w:szCs w:val="18"/>
              </w:rPr>
              <w:t xml:space="preserve">R</w:t>
            </w:r>
          </w:p>
        </w:tc>
        <w:tc>
          <w:tcPr>
            <w:tcW w:w="1400" w:type="dxa"/>
          </w:tcPr>
          <w:p>
            <w:r>
              <w:rPr>
                <w:sz w:val="18"/>
                <w:szCs w:val="18"/>
              </w:rPr>
              <w:t xml:space="preserve">D</w:t>
            </w:r>
          </w:p>
        </w:tc>
        <w:tc>
          <w:tcPr>
            <w:tcW w:w="1400" w:type="dxa"/>
          </w:tcPr>
          <w:p>
            <w:r>
              <w:rPr>
                <w:sz w:val="18"/>
                <w:szCs w:val="18"/>
              </w:rPr>
              <w:t xml:space="preserve">S</w:t>
            </w:r>
          </w:p>
        </w:tc>
        <w:tc>
          <w:tcPr>
            <w:tcW w:w="1400" w:type="dxa"/>
          </w:tcPr>
          <w:p>
            <w:r>
              <w:rPr>
                <w:sz w:val="18"/>
                <w:szCs w:val="18"/>
              </w:rPr>
              <w:t xml:space="preserve">S</w:t>
            </w:r>
          </w:p>
        </w:tc>
      </w:tr>
      <w:tr>
        <w:tc>
          <w:tcPr>
            <w:tcW w:w="3200" w:type="dxa"/>
          </w:tcPr>
          <w:p>
            <w:r>
              <w:rPr>
                <w:sz w:val="18"/>
                <w:szCs w:val="18"/>
              </w:rPr>
              <w:t xml:space="preserve">FE-07, FE-11, FE-12 Review and approval modules</w:t>
            </w:r>
          </w:p>
        </w:tc>
        <w:tc>
          <w:tcPr>
            <w:tcW w:w="1400" w:type="dxa"/>
          </w:tcPr>
          <w:p>
            <w:r>
              <w:rPr>
                <w:sz w:val="18"/>
                <w:szCs w:val="18"/>
              </w:rPr>
              <w:t xml:space="preserve">I</w:t>
            </w:r>
          </w:p>
        </w:tc>
        <w:tc>
          <w:tcPr>
            <w:tcW w:w="1400" w:type="dxa"/>
          </w:tcPr>
          <w:p>
            <w:r>
              <w:rPr>
                <w:sz w:val="18"/>
                <w:szCs w:val="18"/>
              </w:rPr>
              <w:t xml:space="preserve">R</w:t>
            </w:r>
          </w:p>
        </w:tc>
        <w:tc>
          <w:tcPr>
            <w:tcW w:w="1400" w:type="dxa"/>
          </w:tcPr>
          <w:p>
            <w:r>
              <w:rPr>
                <w:sz w:val="18"/>
                <w:szCs w:val="18"/>
              </w:rPr>
              <w:t xml:space="preserve">S</w:t>
            </w:r>
          </w:p>
        </w:tc>
        <w:tc>
          <w:tcPr>
            <w:tcW w:w="1400" w:type="dxa"/>
          </w:tcPr>
          <w:p>
            <w:r>
              <w:rPr>
                <w:sz w:val="18"/>
                <w:szCs w:val="18"/>
              </w:rPr>
              <w:t xml:space="preserve">D</w:t>
            </w:r>
          </w:p>
        </w:tc>
      </w:tr>
      <w:tr>
        <w:tc>
          <w:tcPr>
            <w:tcW w:w="3200" w:type="dxa"/>
          </w:tcPr>
          <w:p>
            <w:r>
              <w:rPr>
                <w:sz w:val="18"/>
                <w:szCs w:val="18"/>
              </w:rPr>
              <w:t xml:space="preserve">FE-04 AI microservice: segmentation and script analysis</w:t>
            </w:r>
          </w:p>
        </w:tc>
        <w:tc>
          <w:tcPr>
            <w:tcW w:w="1400" w:type="dxa"/>
          </w:tcPr>
          <w:p>
            <w:r>
              <w:rPr>
                <w:sz w:val="18"/>
                <w:szCs w:val="18"/>
              </w:rPr>
              <w:t xml:space="preserve">S</w:t>
            </w:r>
          </w:p>
        </w:tc>
        <w:tc>
          <w:tcPr>
            <w:tcW w:w="1400" w:type="dxa"/>
          </w:tcPr>
          <w:p>
            <w:r>
              <w:rPr>
                <w:sz w:val="18"/>
                <w:szCs w:val="18"/>
              </w:rPr>
              <w:t xml:space="preserve">R</w:t>
            </w:r>
          </w:p>
        </w:tc>
        <w:tc>
          <w:tcPr>
            <w:tcW w:w="1400" w:type="dxa"/>
          </w:tcPr>
          <w:p>
            <w:r>
              <w:rPr>
                <w:sz w:val="18"/>
                <w:szCs w:val="18"/>
              </w:rPr>
              <w:t xml:space="preserve">D</w:t>
            </w:r>
          </w:p>
        </w:tc>
        <w:tc>
          <w:tcPr>
            <w:tcW w:w="1400" w:type="dxa"/>
          </w:tcPr>
          <w:p>
            <w:r>
              <w:rPr>
                <w:sz w:val="18"/>
                <w:szCs w:val="18"/>
              </w:rPr>
              <w:t xml:space="preserve">S</w:t>
            </w:r>
          </w:p>
        </w:tc>
      </w:tr>
      <w:tr>
        <w:tc>
          <w:tcPr>
            <w:tcW w:w="3200" w:type="dxa"/>
          </w:tcPr>
          <w:p>
            <w:r>
              <w:rPr>
                <w:sz w:val="18"/>
                <w:szCs w:val="18"/>
              </w:rPr>
              <w:t xml:space="preserve">FE-09 Vietnamese TTS narration and captioning</w:t>
            </w:r>
          </w:p>
        </w:tc>
        <w:tc>
          <w:tcPr>
            <w:tcW w:w="1400" w:type="dxa"/>
          </w:tcPr>
          <w:p>
            <w:r>
              <w:rPr>
                <w:sz w:val="18"/>
                <w:szCs w:val="18"/>
              </w:rPr>
              <w:t xml:space="preserve">I</w:t>
            </w:r>
          </w:p>
        </w:tc>
        <w:tc>
          <w:tcPr>
            <w:tcW w:w="1400" w:type="dxa"/>
          </w:tcPr>
          <w:p>
            <w:r>
              <w:rPr>
                <w:sz w:val="18"/>
                <w:szCs w:val="18"/>
              </w:rPr>
              <w:t xml:space="preserve">S</w:t>
            </w:r>
          </w:p>
        </w:tc>
        <w:tc>
          <w:tcPr>
            <w:tcW w:w="1400" w:type="dxa"/>
          </w:tcPr>
          <w:p>
            <w:r>
              <w:rPr>
                <w:sz w:val="18"/>
                <w:szCs w:val="18"/>
              </w:rPr>
              <w:t xml:space="preserve">D</w:t>
            </w:r>
          </w:p>
        </w:tc>
        <w:tc>
          <w:tcPr>
            <w:tcW w:w="1400" w:type="dxa"/>
          </w:tcPr>
          <w:p>
            <w:r>
              <w:rPr>
                <w:sz w:val="18"/>
                <w:szCs w:val="18"/>
              </w:rPr>
              <w:t xml:space="preserve">R</w:t>
            </w:r>
          </w:p>
        </w:tc>
      </w:tr>
      <w:tr>
        <w:tc>
          <w:tcPr>
            <w:tcW w:w="3200" w:type="dxa"/>
          </w:tcPr>
          <w:p>
            <w:r>
              <w:rPr>
                <w:sz w:val="18"/>
                <w:szCs w:val="18"/>
              </w:rPr>
              <w:t xml:space="preserve">FE-08 Remotion template library and composition mapping</w:t>
            </w:r>
          </w:p>
        </w:tc>
        <w:tc>
          <w:tcPr>
            <w:tcW w:w="1400" w:type="dxa"/>
          </w:tcPr>
          <w:p>
            <w:r>
              <w:rPr>
                <w:sz w:val="18"/>
                <w:szCs w:val="18"/>
              </w:rPr>
              <w:t xml:space="preserve">D</w:t>
            </w:r>
          </w:p>
        </w:tc>
        <w:tc>
          <w:tcPr>
            <w:tcW w:w="1400" w:type="dxa"/>
          </w:tcPr>
          <w:p>
            <w:r>
              <w:rPr>
                <w:sz w:val="18"/>
                <w:szCs w:val="18"/>
              </w:rPr>
              <w:t xml:space="preserve">S</w:t>
            </w:r>
          </w:p>
        </w:tc>
        <w:tc>
          <w:tcPr>
            <w:tcW w:w="1400" w:type="dxa"/>
          </w:tcPr>
          <w:p>
            <w:r>
              <w:rPr>
                <w:sz w:val="18"/>
                <w:szCs w:val="18"/>
              </w:rPr>
              <w:t xml:space="preserve">R</w:t>
            </w:r>
          </w:p>
        </w:tc>
        <w:tc>
          <w:tcPr>
            <w:tcW w:w="1400" w:type="dxa"/>
          </w:tcPr>
          <w:p>
            <w:r>
              <w:rPr>
                <w:sz w:val="18"/>
                <w:szCs w:val="18"/>
              </w:rPr>
              <w:t xml:space="preserve">I</w:t>
            </w:r>
          </w:p>
        </w:tc>
      </w:tr>
      <w:tr>
        <w:tc>
          <w:tcPr>
            <w:tcW w:w="3200" w:type="dxa"/>
          </w:tcPr>
          <w:p>
            <w:r>
              <w:rPr>
                <w:sz w:val="18"/>
                <w:szCs w:val="18"/>
              </w:rPr>
              <w:t xml:space="preserve">FE-09 Production workspace: scene editor and Player preview</w:t>
            </w:r>
          </w:p>
        </w:tc>
        <w:tc>
          <w:tcPr>
            <w:tcW w:w="1400" w:type="dxa"/>
          </w:tcPr>
          <w:p>
            <w:r>
              <w:rPr>
                <w:sz w:val="18"/>
                <w:szCs w:val="18"/>
              </w:rPr>
              <w:t xml:space="preserve">D</w:t>
            </w:r>
          </w:p>
        </w:tc>
        <w:tc>
          <w:tcPr>
            <w:tcW w:w="1400" w:type="dxa"/>
          </w:tcPr>
          <w:p>
            <w:r>
              <w:rPr>
                <w:sz w:val="18"/>
                <w:szCs w:val="18"/>
              </w:rPr>
              <w:t xml:space="preserve">R</w:t>
            </w:r>
          </w:p>
        </w:tc>
        <w:tc>
          <w:tcPr>
            <w:tcW w:w="1400" w:type="dxa"/>
          </w:tcPr>
          <w:p>
            <w:r>
              <w:rPr>
                <w:sz w:val="18"/>
                <w:szCs w:val="18"/>
              </w:rPr>
              <w:t xml:space="preserve">S</w:t>
            </w:r>
          </w:p>
        </w:tc>
        <w:tc>
          <w:tcPr>
            <w:tcW w:w="1400" w:type="dxa"/>
          </w:tcPr>
          <w:p>
            <w:r>
              <w:rPr>
                <w:sz w:val="18"/>
                <w:szCs w:val="18"/>
              </w:rPr>
              <w:t xml:space="preserve">S</w:t>
            </w:r>
          </w:p>
        </w:tc>
      </w:tr>
      <w:tr>
        <w:tc>
          <w:tcPr>
            <w:tcW w:w="3200" w:type="dxa"/>
          </w:tcPr>
          <w:p>
            <w:r>
              <w:rPr>
                <w:sz w:val="18"/>
                <w:szCs w:val="18"/>
              </w:rPr>
              <w:t xml:space="preserve">FE-10 Render queue, worker pool and progress reporting</w:t>
            </w:r>
          </w:p>
        </w:tc>
        <w:tc>
          <w:tcPr>
            <w:tcW w:w="1400" w:type="dxa"/>
          </w:tcPr>
          <w:p>
            <w:r>
              <w:rPr>
                <w:sz w:val="18"/>
                <w:szCs w:val="18"/>
              </w:rPr>
              <w:t xml:space="preserve">D</w:t>
            </w:r>
          </w:p>
        </w:tc>
        <w:tc>
          <w:tcPr>
            <w:tcW w:w="1400" w:type="dxa"/>
          </w:tcPr>
          <w:p>
            <w:r>
              <w:rPr>
                <w:sz w:val="18"/>
                <w:szCs w:val="18"/>
              </w:rPr>
              <w:t xml:space="preserve">I</w:t>
            </w:r>
          </w:p>
        </w:tc>
        <w:tc>
          <w:tcPr>
            <w:tcW w:w="1400" w:type="dxa"/>
          </w:tcPr>
          <w:p>
            <w:r>
              <w:rPr>
                <w:sz w:val="18"/>
                <w:szCs w:val="18"/>
              </w:rPr>
              <w:t xml:space="preserve">R</w:t>
            </w:r>
          </w:p>
        </w:tc>
        <w:tc>
          <w:tcPr>
            <w:tcW w:w="1400" w:type="dxa"/>
          </w:tcPr>
          <w:p>
            <w:r>
              <w:rPr>
                <w:sz w:val="18"/>
                <w:szCs w:val="18"/>
              </w:rPr>
              <w:t xml:space="preserve">S</w:t>
            </w:r>
          </w:p>
        </w:tc>
      </w:tr>
      <w:tr>
        <w:tc>
          <w:tcPr>
            <w:tcW w:w="3200" w:type="dxa"/>
          </w:tcPr>
          <w:p>
            <w:r>
              <w:rPr>
                <w:sz w:val="18"/>
                <w:szCs w:val="18"/>
              </w:rPr>
              <w:t xml:space="preserve">FE-11 Automated pre-publish QA</w:t>
            </w:r>
          </w:p>
        </w:tc>
        <w:tc>
          <w:tcPr>
            <w:tcW w:w="1400" w:type="dxa"/>
          </w:tcPr>
          <w:p>
            <w:r>
              <w:rPr>
                <w:sz w:val="18"/>
                <w:szCs w:val="18"/>
              </w:rPr>
              <w:t xml:space="preserve">R</w:t>
            </w:r>
          </w:p>
        </w:tc>
        <w:tc>
          <w:tcPr>
            <w:tcW w:w="1400" w:type="dxa"/>
          </w:tcPr>
          <w:p>
            <w:r>
              <w:rPr>
                <w:sz w:val="18"/>
                <w:szCs w:val="18"/>
              </w:rPr>
              <w:t xml:space="preserve">S</w:t>
            </w:r>
          </w:p>
        </w:tc>
        <w:tc>
          <w:tcPr>
            <w:tcW w:w="1400" w:type="dxa"/>
          </w:tcPr>
          <w:p>
            <w:r>
              <w:rPr>
                <w:sz w:val="18"/>
                <w:szCs w:val="18"/>
              </w:rPr>
              <w:t xml:space="preserve">S</w:t>
            </w:r>
          </w:p>
        </w:tc>
        <w:tc>
          <w:tcPr>
            <w:tcW w:w="1400" w:type="dxa"/>
          </w:tcPr>
          <w:p>
            <w:r>
              <w:rPr>
                <w:sz w:val="18"/>
                <w:szCs w:val="18"/>
              </w:rPr>
              <w:t xml:space="preserve">D</w:t>
            </w:r>
          </w:p>
        </w:tc>
      </w:tr>
      <w:tr>
        <w:tc>
          <w:tcPr>
            <w:tcW w:w="3200" w:type="dxa"/>
          </w:tcPr>
          <w:p>
            <w:r>
              <w:rPr>
                <w:sz w:val="18"/>
                <w:szCs w:val="18"/>
              </w:rPr>
              <w:t xml:space="preserve">FE-13 YouTube publishing</w:t>
            </w:r>
          </w:p>
        </w:tc>
        <w:tc>
          <w:tcPr>
            <w:tcW w:w="1400" w:type="dxa"/>
          </w:tcPr>
          <w:p>
            <w:r>
              <w:rPr>
                <w:sz w:val="18"/>
                <w:szCs w:val="18"/>
              </w:rPr>
              <w:t xml:space="preserve">S</w:t>
            </w:r>
          </w:p>
        </w:tc>
        <w:tc>
          <w:tcPr>
            <w:tcW w:w="1400" w:type="dxa"/>
          </w:tcPr>
          <w:p>
            <w:r>
              <w:rPr>
                <w:sz w:val="18"/>
                <w:szCs w:val="18"/>
              </w:rPr>
              <w:t xml:space="preserve">R</w:t>
            </w:r>
          </w:p>
        </w:tc>
        <w:tc>
          <w:tcPr>
            <w:tcW w:w="1400" w:type="dxa"/>
          </w:tcPr>
          <w:p>
            <w:r>
              <w:rPr>
                <w:sz w:val="18"/>
                <w:szCs w:val="18"/>
              </w:rPr>
              <w:t xml:space="preserve">I</w:t>
            </w:r>
          </w:p>
        </w:tc>
        <w:tc>
          <w:tcPr>
            <w:tcW w:w="1400" w:type="dxa"/>
          </w:tcPr>
          <w:p>
            <w:r>
              <w:rPr>
                <w:sz w:val="18"/>
                <w:szCs w:val="18"/>
              </w:rPr>
              <w:t xml:space="preserve">D</w:t>
            </w:r>
          </w:p>
        </w:tc>
      </w:tr>
      <w:tr>
        <w:tc>
          <w:tcPr>
            <w:tcW w:w="3200" w:type="dxa"/>
          </w:tcPr>
          <w:p>
            <w:r>
              <w:rPr>
                <w:sz w:val="18"/>
                <w:szCs w:val="18"/>
              </w:rPr>
              <w:t xml:space="preserve">FE-14 Media library</w:t>
            </w:r>
          </w:p>
        </w:tc>
        <w:tc>
          <w:tcPr>
            <w:tcW w:w="1400" w:type="dxa"/>
          </w:tcPr>
          <w:p>
            <w:r>
              <w:rPr>
                <w:sz w:val="18"/>
                <w:szCs w:val="18"/>
              </w:rPr>
              <w:t xml:space="preserve">S</w:t>
            </w:r>
          </w:p>
        </w:tc>
        <w:tc>
          <w:tcPr>
            <w:tcW w:w="1400" w:type="dxa"/>
          </w:tcPr>
          <w:p>
            <w:r>
              <w:rPr>
                <w:sz w:val="18"/>
                <w:szCs w:val="18"/>
              </w:rPr>
              <w:t xml:space="preserve">D</w:t>
            </w:r>
          </w:p>
        </w:tc>
        <w:tc>
          <w:tcPr>
            <w:tcW w:w="1400" w:type="dxa"/>
          </w:tcPr>
          <w:p>
            <w:r>
              <w:rPr>
                <w:sz w:val="18"/>
                <w:szCs w:val="18"/>
              </w:rPr>
              <w:t xml:space="preserve">I</w:t>
            </w:r>
          </w:p>
        </w:tc>
        <w:tc>
          <w:tcPr>
            <w:tcW w:w="1400" w:type="dxa"/>
          </w:tcPr>
          <w:p>
            <w:r>
              <w:rPr>
                <w:sz w:val="18"/>
                <w:szCs w:val="18"/>
              </w:rPr>
              <w:t xml:space="preserve">R</w:t>
            </w:r>
          </w:p>
        </w:tc>
      </w:tr>
      <w:tr>
        <w:tc>
          <w:tcPr>
            <w:tcW w:w="3200" w:type="dxa"/>
          </w:tcPr>
          <w:p>
            <w:r>
              <w:rPr>
                <w:sz w:val="18"/>
                <w:szCs w:val="18"/>
              </w:rPr>
              <w:t xml:space="preserve">FE-15 to FE-17 Admin panel and monitoring</w:t>
            </w:r>
          </w:p>
        </w:tc>
        <w:tc>
          <w:tcPr>
            <w:tcW w:w="1400" w:type="dxa"/>
          </w:tcPr>
          <w:p>
            <w:r>
              <w:rPr>
                <w:sz w:val="18"/>
                <w:szCs w:val="18"/>
              </w:rPr>
              <w:t xml:space="preserve">R</w:t>
            </w:r>
          </w:p>
        </w:tc>
        <w:tc>
          <w:tcPr>
            <w:tcW w:w="1400" w:type="dxa"/>
          </w:tcPr>
          <w:p>
            <w:r>
              <w:rPr>
                <w:sz w:val="18"/>
                <w:szCs w:val="18"/>
              </w:rPr>
              <w:t xml:space="preserve">S</w:t>
            </w:r>
          </w:p>
        </w:tc>
        <w:tc>
          <w:tcPr>
            <w:tcW w:w="1400" w:type="dxa"/>
          </w:tcPr>
          <w:p>
            <w:r>
              <w:rPr>
                <w:sz w:val="18"/>
                <w:szCs w:val="18"/>
              </w:rPr>
              <w:t xml:space="preserve">I</w:t>
            </w:r>
          </w:p>
        </w:tc>
        <w:tc>
          <w:tcPr>
            <w:tcW w:w="1400" w:type="dxa"/>
          </w:tcPr>
          <w:p>
            <w:r>
              <w:rPr>
                <w:sz w:val="18"/>
                <w:szCs w:val="18"/>
              </w:rPr>
              <w:t xml:space="preserve">D</w:t>
            </w:r>
          </w:p>
        </w:tc>
      </w:tr>
      <w:tr>
        <w:tc>
          <w:tcPr>
            <w:tcW w:w="3200" w:type="dxa"/>
          </w:tcPr>
          <w:p>
            <w:r>
              <w:rPr>
                <w:sz w:val="18"/>
                <w:szCs w:val="18"/>
              </w:rPr>
              <w:t xml:space="preserve">Unit and integration testing</w:t>
            </w:r>
          </w:p>
        </w:tc>
        <w:tc>
          <w:tcPr>
            <w:tcW w:w="1400" w:type="dxa"/>
          </w:tcPr>
          <w:p>
            <w:r>
              <w:rPr>
                <w:sz w:val="18"/>
                <w:szCs w:val="18"/>
              </w:rPr>
              <w:t xml:space="preserve">R</w:t>
            </w:r>
          </w:p>
        </w:tc>
        <w:tc>
          <w:tcPr>
            <w:tcW w:w="1400" w:type="dxa"/>
          </w:tcPr>
          <w:p>
            <w:r>
              <w:rPr>
                <w:sz w:val="18"/>
                <w:szCs w:val="18"/>
              </w:rPr>
              <w:t xml:space="preserve">R</w:t>
            </w:r>
          </w:p>
        </w:tc>
        <w:tc>
          <w:tcPr>
            <w:tcW w:w="1400" w:type="dxa"/>
          </w:tcPr>
          <w:p>
            <w:r>
              <w:rPr>
                <w:sz w:val="18"/>
                <w:szCs w:val="18"/>
              </w:rPr>
              <w:t xml:space="preserve">D</w:t>
            </w:r>
          </w:p>
        </w:tc>
        <w:tc>
          <w:tcPr>
            <w:tcW w:w="1400" w:type="dxa"/>
          </w:tcPr>
          <w:p>
            <w:r>
              <w:rPr>
                <w:sz w:val="18"/>
                <w:szCs w:val="18"/>
              </w:rPr>
              <w:t xml:space="preserve">S</w:t>
            </w:r>
          </w:p>
        </w:tc>
      </w:tr>
      <w:tr>
        <w:tc>
          <w:tcPr>
            <w:tcW w:w="3200" w:type="dxa"/>
          </w:tcPr>
          <w:p>
            <w:r>
              <w:rPr>
                <w:sz w:val="18"/>
                <w:szCs w:val="18"/>
              </w:rPr>
              <w:t xml:space="preserve">System and acceptance testing</w:t>
            </w:r>
          </w:p>
        </w:tc>
        <w:tc>
          <w:tcPr>
            <w:tcW w:w="1400" w:type="dxa"/>
          </w:tcPr>
          <w:p>
            <w:r>
              <w:rPr>
                <w:sz w:val="18"/>
                <w:szCs w:val="18"/>
              </w:rPr>
              <w:t xml:space="preserve">S</w:t>
            </w:r>
          </w:p>
        </w:tc>
        <w:tc>
          <w:tcPr>
            <w:tcW w:w="1400" w:type="dxa"/>
          </w:tcPr>
          <w:p>
            <w:r>
              <w:rPr>
                <w:sz w:val="18"/>
                <w:szCs w:val="18"/>
              </w:rPr>
              <w:t xml:space="preserve">D</w:t>
            </w:r>
          </w:p>
        </w:tc>
        <w:tc>
          <w:tcPr>
            <w:tcW w:w="1400" w:type="dxa"/>
          </w:tcPr>
          <w:p>
            <w:r>
              <w:rPr>
                <w:sz w:val="18"/>
                <w:szCs w:val="18"/>
              </w:rPr>
              <w:t xml:space="preserve">R</w:t>
            </w:r>
          </w:p>
        </w:tc>
        <w:tc>
          <w:tcPr>
            <w:tcW w:w="1400" w:type="dxa"/>
          </w:tcPr>
          <w:p>
            <w:r>
              <w:rPr>
                <w:sz w:val="18"/>
                <w:szCs w:val="18"/>
              </w:rPr>
              <w:t xml:space="preserve">R</w:t>
            </w:r>
          </w:p>
        </w:tc>
      </w:tr>
      <w:tr>
        <w:tc>
          <w:tcPr>
            <w:tcW w:w="3200" w:type="dxa"/>
          </w:tcPr>
          <w:p>
            <w:r>
              <w:rPr>
                <w:sz w:val="18"/>
                <w:szCs w:val="18"/>
              </w:rPr>
              <w:t xml:space="preserve">Deployment and infrastructure</w:t>
            </w:r>
          </w:p>
        </w:tc>
        <w:tc>
          <w:tcPr>
            <w:tcW w:w="1400" w:type="dxa"/>
          </w:tcPr>
          <w:p>
            <w:r>
              <w:rPr>
                <w:sz w:val="18"/>
                <w:szCs w:val="18"/>
              </w:rPr>
              <w:t xml:space="preserve">D</w:t>
            </w:r>
          </w:p>
        </w:tc>
        <w:tc>
          <w:tcPr>
            <w:tcW w:w="1400" w:type="dxa"/>
          </w:tcPr>
          <w:p>
            <w:r>
              <w:rPr>
                <w:sz w:val="18"/>
                <w:szCs w:val="18"/>
              </w:rPr>
              <w:t xml:space="preserve">R</w:t>
            </w:r>
          </w:p>
        </w:tc>
        <w:tc>
          <w:tcPr>
            <w:tcW w:w="1400" w:type="dxa"/>
          </w:tcPr>
          <w:p>
            <w:r>
              <w:rPr>
                <w:sz w:val="18"/>
                <w:szCs w:val="18"/>
              </w:rPr>
              <w:t xml:space="preserve">S</w:t>
            </w:r>
          </w:p>
        </w:tc>
        <w:tc>
          <w:tcPr>
            <w:tcW w:w="1400" w:type="dxa"/>
          </w:tcPr>
          <w:p>
            <w:r>
              <w:rPr>
                <w:sz w:val="18"/>
                <w:szCs w:val="18"/>
              </w:rPr>
              <w:t xml:space="preserve">R</w:t>
            </w:r>
          </w:p>
        </w:tc>
      </w:tr>
      <w:tr>
        <w:tc>
          <w:tcPr>
            <w:tcW w:w="3200" w:type="dxa"/>
          </w:tcPr>
          <w:p>
            <w:r>
              <w:rPr>
                <w:sz w:val="18"/>
                <w:szCs w:val="18"/>
              </w:rPr>
              <w:t xml:space="preserve">User manual and deployment guide</w:t>
            </w:r>
          </w:p>
        </w:tc>
        <w:tc>
          <w:tcPr>
            <w:tcW w:w="1400" w:type="dxa"/>
          </w:tcPr>
          <w:p>
            <w:r>
              <w:rPr>
                <w:sz w:val="18"/>
                <w:szCs w:val="18"/>
              </w:rPr>
              <w:t xml:space="preserve">S</w:t>
            </w:r>
          </w:p>
        </w:tc>
        <w:tc>
          <w:tcPr>
            <w:tcW w:w="1400" w:type="dxa"/>
          </w:tcPr>
          <w:p>
            <w:r>
              <w:rPr>
                <w:sz w:val="18"/>
                <w:szCs w:val="18"/>
              </w:rPr>
              <w:t xml:space="preserve">R</w:t>
            </w:r>
          </w:p>
        </w:tc>
        <w:tc>
          <w:tcPr>
            <w:tcW w:w="1400" w:type="dxa"/>
          </w:tcPr>
          <w:p>
            <w:r>
              <w:rPr>
                <w:sz w:val="18"/>
                <w:szCs w:val="18"/>
              </w:rPr>
              <w:t xml:space="preserve">D</w:t>
            </w:r>
          </w:p>
        </w:tc>
        <w:tc>
          <w:tcPr>
            <w:tcW w:w="1400" w:type="dxa"/>
          </w:tcPr>
          <w:p>
            <w:r>
              <w:rPr>
                <w:sz w:val="18"/>
                <w:szCs w:val="18"/>
              </w:rPr>
              <w:t xml:space="preserve">R</w:t>
            </w:r>
          </w:p>
        </w:tc>
      </w:tr>
      <w:tr>
        <w:tc>
          <w:tcPr>
            <w:tcW w:w="3200" w:type="dxa"/>
          </w:tcPr>
          <w:p>
            <w:r>
              <w:rPr>
                <w:sz w:val="18"/>
                <w:szCs w:val="18"/>
              </w:rPr>
              <w:t xml:space="preserve">Final presentation</w:t>
            </w:r>
          </w:p>
        </w:tc>
        <w:tc>
          <w:tcPr>
            <w:tcW w:w="1400" w:type="dxa"/>
          </w:tcPr>
          <w:p>
            <w:r>
              <w:rPr>
                <w:sz w:val="18"/>
                <w:szCs w:val="18"/>
              </w:rPr>
              <w:t xml:space="preserve">R</w:t>
            </w:r>
          </w:p>
        </w:tc>
        <w:tc>
          <w:tcPr>
            <w:tcW w:w="1400" w:type="dxa"/>
          </w:tcPr>
          <w:p>
            <w:r>
              <w:rPr>
                <w:sz w:val="18"/>
                <w:szCs w:val="18"/>
              </w:rPr>
              <w:t xml:space="preserve">D</w:t>
            </w:r>
          </w:p>
        </w:tc>
        <w:tc>
          <w:tcPr>
            <w:tcW w:w="1400" w:type="dxa"/>
          </w:tcPr>
          <w:p>
            <w:r>
              <w:rPr>
                <w:sz w:val="18"/>
                <w:szCs w:val="18"/>
              </w:rPr>
              <w:t xml:space="preserve">R</w:t>
            </w:r>
          </w:p>
        </w:tc>
        <w:tc>
          <w:tcPr>
            <w:tcW w:w="1400" w:type="dxa"/>
          </w:tcPr>
          <w:p>
            <w:r>
              <w:rPr>
                <w:sz w:val="18"/>
                <w:szCs w:val="18"/>
              </w:rPr>
              <w:t xml:space="preserve">S</w:t>
            </w:r>
          </w:p>
        </w:tc>
      </w:tr>
    </w:tbl>
    <w:p/>
    <w:p>
      <w:pPr>
        <w:pStyle w:val="Heading2"/>
      </w:pPr>
      <w:r>
        <w:t xml:space="preserve">5. Project Communications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Pr>
      <w:tblGrid>
        <w:gridCol w:w="1600"/>
        <w:gridCol w:w="1600"/>
        <w:gridCol w:w="2400"/>
        <w:gridCol w:w="1600"/>
        <w:gridCol w:w="1600"/>
      </w:tblGrid>
      <w:tr>
        <w:tc>
          <w:tcPr>
            <w:tcW w:w="1600" w:type="dxa"/>
            <w:shd w:val="clear" w:color="auto" w:fill="D9E2F3"/>
          </w:tcPr>
          <w:p>
            <w:r>
              <w:rPr>
                <w:b/>
                <w:sz w:val="18"/>
                <w:szCs w:val="18"/>
              </w:rPr>
              <w:t xml:space="preserve">Communication Item</w:t>
            </w:r>
          </w:p>
        </w:tc>
        <w:tc>
          <w:tcPr>
            <w:tcW w:w="1600" w:type="dxa"/>
            <w:shd w:val="clear" w:color="auto" w:fill="D9E2F3"/>
          </w:tcPr>
          <w:p>
            <w:r>
              <w:rPr>
                <w:b/>
                <w:sz w:val="18"/>
                <w:szCs w:val="18"/>
              </w:rPr>
              <w:t xml:space="preserve">Who / Target</w:t>
            </w:r>
          </w:p>
        </w:tc>
        <w:tc>
          <w:tcPr>
            <w:tcW w:w="2400" w:type="dxa"/>
            <w:shd w:val="clear" w:color="auto" w:fill="D9E2F3"/>
          </w:tcPr>
          <w:p>
            <w:r>
              <w:rPr>
                <w:b/>
                <w:sz w:val="18"/>
                <w:szCs w:val="18"/>
              </w:rPr>
              <w:t xml:space="preserve">Purpose</w:t>
            </w:r>
          </w:p>
        </w:tc>
        <w:tc>
          <w:tcPr>
            <w:tcW w:w="1600" w:type="dxa"/>
            <w:shd w:val="clear" w:color="auto" w:fill="D9E2F3"/>
          </w:tcPr>
          <w:p>
            <w:r>
              <w:rPr>
                <w:b/>
                <w:sz w:val="18"/>
                <w:szCs w:val="18"/>
              </w:rPr>
              <w:t xml:space="preserve">When, Frequency</w:t>
            </w:r>
          </w:p>
        </w:tc>
        <w:tc>
          <w:tcPr>
            <w:tcW w:w="1600" w:type="dxa"/>
            <w:shd w:val="clear" w:color="auto" w:fill="D9E2F3"/>
          </w:tcPr>
          <w:p>
            <w:r>
              <w:rPr>
                <w:b/>
                <w:sz w:val="18"/>
                <w:szCs w:val="18"/>
              </w:rPr>
              <w:t xml:space="preserve">Type, Tool, Method(s)</w:t>
            </w:r>
          </w:p>
        </w:tc>
      </w:tr>
      <w:tr>
        <w:tc>
          <w:tcPr>
            <w:tcW w:w="1600" w:type="dxa"/>
          </w:tcPr>
          <w:p>
            <w:r>
              <w:rPr>
                <w:sz w:val="18"/>
                <w:szCs w:val="18"/>
              </w:rPr>
              <w:t xml:space="preserve">Daily stand-up</w:t>
            </w:r>
          </w:p>
        </w:tc>
        <w:tc>
          <w:tcPr>
            <w:tcW w:w="1600" w:type="dxa"/>
          </w:tcPr>
          <w:p>
            <w:r>
              <w:rPr>
                <w:sz w:val="18"/>
                <w:szCs w:val="18"/>
              </w:rPr>
              <w:t xml:space="preserve">All four members</w:t>
            </w:r>
          </w:p>
        </w:tc>
        <w:tc>
          <w:tcPr>
            <w:tcW w:w="2400" w:type="dxa"/>
          </w:tcPr>
          <w:p>
            <w:r>
              <w:rPr>
                <w:sz w:val="18"/>
                <w:szCs w:val="18"/>
              </w:rPr>
              <w:t xml:space="preserve">Report yesterday, today and any blocker</w:t>
            </w:r>
          </w:p>
        </w:tc>
        <w:tc>
          <w:tcPr>
            <w:tcW w:w="1600" w:type="dxa"/>
          </w:tcPr>
          <w:p>
            <w:r>
              <w:rPr>
                <w:sz w:val="18"/>
                <w:szCs w:val="18"/>
              </w:rPr>
              <w:t xml:space="preserve">Every working day, 15 minutes</w:t>
            </w:r>
          </w:p>
        </w:tc>
        <w:tc>
          <w:tcPr>
            <w:tcW w:w="1600" w:type="dxa"/>
          </w:tcPr>
          <w:p>
            <w:r>
              <w:rPr>
                <w:sz w:val="18"/>
                <w:szCs w:val="18"/>
              </w:rPr>
              <w:t xml:space="preserve">Online, Discord voice channel</w:t>
            </w:r>
          </w:p>
        </w:tc>
      </w:tr>
      <w:tr>
        <w:tc>
          <w:tcPr>
            <w:tcW w:w="1600" w:type="dxa"/>
          </w:tcPr>
          <w:p>
            <w:r>
              <w:rPr>
                <w:sz w:val="18"/>
                <w:szCs w:val="18"/>
              </w:rPr>
              <w:t xml:space="preserve">Weekly team meeting</w:t>
            </w:r>
          </w:p>
        </w:tc>
        <w:tc>
          <w:tcPr>
            <w:tcW w:w="1600" w:type="dxa"/>
          </w:tcPr>
          <w:p>
            <w:r>
              <w:rPr>
                <w:sz w:val="18"/>
                <w:szCs w:val="18"/>
              </w:rPr>
              <w:t xml:space="preserve">All four members</w:t>
            </w:r>
          </w:p>
        </w:tc>
        <w:tc>
          <w:tcPr>
            <w:tcW w:w="2400" w:type="dxa"/>
          </w:tcPr>
          <w:p>
            <w:r>
              <w:rPr>
                <w:sz w:val="18"/>
                <w:szCs w:val="18"/>
              </w:rPr>
              <w:t xml:space="preserve">Review the board, re-plan the week, re-estimate if needed</w:t>
            </w:r>
          </w:p>
        </w:tc>
        <w:tc>
          <w:tcPr>
            <w:tcW w:w="1600" w:type="dxa"/>
          </w:tcPr>
          <w:p>
            <w:r>
              <w:rPr>
                <w:sz w:val="18"/>
                <w:szCs w:val="18"/>
              </w:rPr>
              <w:t xml:space="preserve">Monday, 60 minutes</w:t>
            </w:r>
          </w:p>
        </w:tc>
        <w:tc>
          <w:tcPr>
            <w:tcW w:w="1600" w:type="dxa"/>
          </w:tcPr>
          <w:p>
            <w:r>
              <w:rPr>
                <w:sz w:val="18"/>
                <w:szCs w:val="18"/>
              </w:rPr>
              <w:t xml:space="preserve">Online or on campus, GitHub Projects on screen</w:t>
            </w:r>
          </w:p>
        </w:tc>
      </w:tr>
      <w:tr>
        <w:tc>
          <w:tcPr>
            <w:tcW w:w="1600" w:type="dxa"/>
          </w:tcPr>
          <w:p>
            <w:r>
              <w:rPr>
                <w:sz w:val="18"/>
                <w:szCs w:val="18"/>
              </w:rPr>
              <w:t xml:space="preserve">Supervisor meeting</w:t>
            </w:r>
          </w:p>
        </w:tc>
        <w:tc>
          <w:tcPr>
            <w:tcW w:w="1600" w:type="dxa"/>
          </w:tcPr>
          <w:p>
            <w:r>
              <w:rPr>
                <w:sz w:val="18"/>
                <w:szCs w:val="18"/>
              </w:rPr>
              <w:t xml:space="preserve">All four members and Mr. Lại Đức Hùng</w:t>
            </w:r>
          </w:p>
        </w:tc>
        <w:tc>
          <w:tcPr>
            <w:tcW w:w="2400" w:type="dxa"/>
          </w:tcPr>
          <w:p>
            <w:r>
              <w:rPr>
                <w:sz w:val="18"/>
                <w:szCs w:val="18"/>
              </w:rPr>
              <w:t xml:space="preserve">Report progress, raise risks, obtain feedback and approval</w:t>
            </w:r>
          </w:p>
        </w:tc>
        <w:tc>
          <w:tcPr>
            <w:tcW w:w="1600" w:type="dxa"/>
          </w:tcPr>
          <w:p>
            <w:r>
              <w:rPr>
                <w:sz w:val="18"/>
                <w:szCs w:val="18"/>
              </w:rPr>
              <w:t xml:space="preserve">Weekly, 60 minutes</w:t>
            </w:r>
          </w:p>
        </w:tc>
        <w:tc>
          <w:tcPr>
            <w:tcW w:w="1600" w:type="dxa"/>
          </w:tcPr>
          <w:p>
            <w:r>
              <w:rPr>
                <w:sz w:val="18"/>
                <w:szCs w:val="18"/>
              </w:rPr>
              <w:t xml:space="preserve">On campus or Google Meet</w:t>
            </w:r>
          </w:p>
        </w:tc>
      </w:tr>
      <w:tr>
        <w:tc>
          <w:tcPr>
            <w:tcW w:w="1600" w:type="dxa"/>
          </w:tcPr>
          <w:p>
            <w:r>
              <w:rPr>
                <w:sz w:val="18"/>
                <w:szCs w:val="18"/>
              </w:rPr>
              <w:t xml:space="preserve">Iteration demo</w:t>
            </w:r>
          </w:p>
        </w:tc>
        <w:tc>
          <w:tcPr>
            <w:tcW w:w="1600" w:type="dxa"/>
          </w:tcPr>
          <w:p>
            <w:r>
              <w:rPr>
                <w:sz w:val="18"/>
                <w:szCs w:val="18"/>
              </w:rPr>
              <w:t xml:space="preserve">All four members and the supervisor</w:t>
            </w:r>
          </w:p>
        </w:tc>
        <w:tc>
          <w:tcPr>
            <w:tcW w:w="2400" w:type="dxa"/>
          </w:tcPr>
          <w:p>
            <w:r>
              <w:rPr>
                <w:sz w:val="18"/>
                <w:szCs w:val="18"/>
              </w:rPr>
              <w:t xml:space="preserve">Demonstrate the package increment and collect change requests</w:t>
            </w:r>
          </w:p>
        </w:tc>
        <w:tc>
          <w:tcPr>
            <w:tcW w:w="1600" w:type="dxa"/>
          </w:tcPr>
          <w:p>
            <w:r>
              <w:rPr>
                <w:sz w:val="18"/>
                <w:szCs w:val="18"/>
              </w:rPr>
              <w:t xml:space="preserve">End of each package, every two weeks</w:t>
            </w:r>
          </w:p>
        </w:tc>
        <w:tc>
          <w:tcPr>
            <w:tcW w:w="1600" w:type="dxa"/>
          </w:tcPr>
          <w:p>
            <w:r>
              <w:rPr>
                <w:sz w:val="18"/>
                <w:szCs w:val="18"/>
              </w:rPr>
              <w:t xml:space="preserve">Google Meet with screen share</w:t>
            </w:r>
          </w:p>
        </w:tc>
      </w:tr>
      <w:tr>
        <w:tc>
          <w:tcPr>
            <w:tcW w:w="1600" w:type="dxa"/>
          </w:tcPr>
          <w:p>
            <w:r>
              <w:rPr>
                <w:sz w:val="18"/>
                <w:szCs w:val="18"/>
              </w:rPr>
              <w:t xml:space="preserve">Code review</w:t>
            </w:r>
          </w:p>
        </w:tc>
        <w:tc>
          <w:tcPr>
            <w:tcW w:w="1600" w:type="dxa"/>
          </w:tcPr>
          <w:p>
            <w:r>
              <w:rPr>
                <w:sz w:val="18"/>
                <w:szCs w:val="18"/>
              </w:rPr>
              <w:t xml:space="preserve">Pull request author and one reviewer</w:t>
            </w:r>
          </w:p>
        </w:tc>
        <w:tc>
          <w:tcPr>
            <w:tcW w:w="2400" w:type="dxa"/>
          </w:tcPr>
          <w:p>
            <w:r>
              <w:rPr>
                <w:sz w:val="18"/>
                <w:szCs w:val="18"/>
              </w:rPr>
              <w:t xml:space="preserve">Approve a change before it reaches the develop branch</w:t>
            </w:r>
          </w:p>
        </w:tc>
        <w:tc>
          <w:tcPr>
            <w:tcW w:w="1600" w:type="dxa"/>
          </w:tcPr>
          <w:p>
            <w:r>
              <w:rPr>
                <w:sz w:val="18"/>
                <w:szCs w:val="18"/>
              </w:rPr>
              <w:t xml:space="preserve">Every pull request, within 24 hours</w:t>
            </w:r>
          </w:p>
        </w:tc>
        <w:tc>
          <w:tcPr>
            <w:tcW w:w="1600" w:type="dxa"/>
          </w:tcPr>
          <w:p>
            <w:r>
              <w:rPr>
                <w:sz w:val="18"/>
                <w:szCs w:val="18"/>
              </w:rPr>
              <w:t xml:space="preserve">GitHub pull request review</w:t>
            </w:r>
          </w:p>
        </w:tc>
      </w:tr>
      <w:tr>
        <w:tc>
          <w:tcPr>
            <w:tcW w:w="1600" w:type="dxa"/>
          </w:tcPr>
          <w:p>
            <w:r>
              <w:rPr>
                <w:sz w:val="18"/>
                <w:szCs w:val="18"/>
              </w:rPr>
              <w:t xml:space="preserve">Task and defect tracking</w:t>
            </w:r>
          </w:p>
        </w:tc>
        <w:tc>
          <w:tcPr>
            <w:tcW w:w="1600" w:type="dxa"/>
          </w:tcPr>
          <w:p>
            <w:r>
              <w:rPr>
                <w:sz w:val="18"/>
                <w:szCs w:val="18"/>
              </w:rPr>
              <w:t xml:space="preserve">All four members</w:t>
            </w:r>
          </w:p>
        </w:tc>
        <w:tc>
          <w:tcPr>
            <w:tcW w:w="2400" w:type="dxa"/>
          </w:tcPr>
          <w:p>
            <w:r>
              <w:rPr>
                <w:sz w:val="18"/>
                <w:szCs w:val="18"/>
              </w:rPr>
              <w:t xml:space="preserve">Assign, track and close work items and defects</w:t>
            </w:r>
          </w:p>
        </w:tc>
        <w:tc>
          <w:tcPr>
            <w:tcW w:w="1600" w:type="dxa"/>
          </w:tcPr>
          <w:p>
            <w:r>
              <w:rPr>
                <w:sz w:val="18"/>
                <w:szCs w:val="18"/>
              </w:rPr>
              <w:t xml:space="preserve">Continuous</w:t>
            </w:r>
          </w:p>
        </w:tc>
        <w:tc>
          <w:tcPr>
            <w:tcW w:w="1600" w:type="dxa"/>
          </w:tcPr>
          <w:p>
            <w:r>
              <w:rPr>
                <w:sz w:val="18"/>
                <w:szCs w:val="18"/>
              </w:rPr>
              <w:t xml:space="preserve">GitHub Issues and GitHub Projects</w:t>
            </w:r>
          </w:p>
        </w:tc>
      </w:tr>
      <w:tr>
        <w:tc>
          <w:tcPr>
            <w:tcW w:w="1600" w:type="dxa"/>
          </w:tcPr>
          <w:p>
            <w:r>
              <w:rPr>
                <w:sz w:val="18"/>
                <w:szCs w:val="18"/>
              </w:rPr>
              <w:t xml:space="preserve">Build and test notification</w:t>
            </w:r>
          </w:p>
        </w:tc>
        <w:tc>
          <w:tcPr>
            <w:tcW w:w="1600" w:type="dxa"/>
          </w:tcPr>
          <w:p>
            <w:r>
              <w:rPr>
                <w:sz w:val="18"/>
                <w:szCs w:val="18"/>
              </w:rPr>
              <w:t xml:space="preserve">All four members</w:t>
            </w:r>
          </w:p>
        </w:tc>
        <w:tc>
          <w:tcPr>
            <w:tcW w:w="2400" w:type="dxa"/>
          </w:tcPr>
          <w:p>
            <w:r>
              <w:rPr>
                <w:sz w:val="18"/>
                <w:szCs w:val="18"/>
              </w:rPr>
              <w:t xml:space="preserve">Report a failing build or test immediately after a push</w:t>
            </w:r>
          </w:p>
        </w:tc>
        <w:tc>
          <w:tcPr>
            <w:tcW w:w="1600" w:type="dxa"/>
          </w:tcPr>
          <w:p>
            <w:r>
              <w:rPr>
                <w:sz w:val="18"/>
                <w:szCs w:val="18"/>
              </w:rPr>
              <w:t xml:space="preserve">On every push</w:t>
            </w:r>
          </w:p>
        </w:tc>
        <w:tc>
          <w:tcPr>
            <w:tcW w:w="1600" w:type="dxa"/>
          </w:tcPr>
          <w:p>
            <w:r>
              <w:rPr>
                <w:sz w:val="18"/>
                <w:szCs w:val="18"/>
              </w:rPr>
              <w:t xml:space="preserve">GitHub Actions, notification to Discord</w:t>
            </w:r>
          </w:p>
        </w:tc>
      </w:tr>
      <w:tr>
        <w:tc>
          <w:tcPr>
            <w:tcW w:w="1600" w:type="dxa"/>
          </w:tcPr>
          <w:p>
            <w:r>
              <w:rPr>
                <w:sz w:val="18"/>
                <w:szCs w:val="18"/>
              </w:rPr>
              <w:t xml:space="preserve">Document review</w:t>
            </w:r>
          </w:p>
        </w:tc>
        <w:tc>
          <w:tcPr>
            <w:tcW w:w="1600" w:type="dxa"/>
          </w:tcPr>
          <w:p>
            <w:r>
              <w:rPr>
                <w:sz w:val="18"/>
                <w:szCs w:val="18"/>
              </w:rPr>
              <w:t xml:space="preserve">Author and all members</w:t>
            </w:r>
          </w:p>
        </w:tc>
        <w:tc>
          <w:tcPr>
            <w:tcW w:w="2400" w:type="dxa"/>
          </w:tcPr>
          <w:p>
            <w:r>
              <w:rPr>
                <w:sz w:val="18"/>
                <w:szCs w:val="18"/>
              </w:rPr>
              <w:t xml:space="preserve">Review a report before it is submitted</w:t>
            </w:r>
          </w:p>
        </w:tc>
        <w:tc>
          <w:tcPr>
            <w:tcW w:w="1600" w:type="dxa"/>
          </w:tcPr>
          <w:p>
            <w:r>
              <w:rPr>
                <w:sz w:val="18"/>
                <w:szCs w:val="18"/>
              </w:rPr>
              <w:t xml:space="preserve">Two days before each due date</w:t>
            </w:r>
          </w:p>
        </w:tc>
        <w:tc>
          <w:tcPr>
            <w:tcW w:w="1600" w:type="dxa"/>
          </w:tcPr>
          <w:p>
            <w:r>
              <w:rPr>
                <w:sz w:val="18"/>
                <w:szCs w:val="18"/>
              </w:rPr>
              <w:t xml:space="preserve">Google Docs comments, then Word for the final copy</w:t>
            </w:r>
          </w:p>
        </w:tc>
      </w:tr>
      <w:tr>
        <w:tc>
          <w:tcPr>
            <w:tcW w:w="1600" w:type="dxa"/>
          </w:tcPr>
          <w:p>
            <w:r>
              <w:rPr>
                <w:sz w:val="18"/>
                <w:szCs w:val="18"/>
              </w:rPr>
              <w:t xml:space="preserve">Ad-hoc discussion</w:t>
            </w:r>
          </w:p>
        </w:tc>
        <w:tc>
          <w:tcPr>
            <w:tcW w:w="1600" w:type="dxa"/>
          </w:tcPr>
          <w:p>
            <w:r>
              <w:rPr>
                <w:sz w:val="18"/>
                <w:szCs w:val="18"/>
              </w:rPr>
              <w:t xml:space="preserve">All four members</w:t>
            </w:r>
          </w:p>
        </w:tc>
        <w:tc>
          <w:tcPr>
            <w:tcW w:w="2400" w:type="dxa"/>
          </w:tcPr>
          <w:p>
            <w:r>
              <w:rPr>
                <w:sz w:val="18"/>
                <w:szCs w:val="18"/>
              </w:rPr>
              <w:t xml:space="preserve">Quick questions and small decisions</w:t>
            </w:r>
          </w:p>
        </w:tc>
        <w:tc>
          <w:tcPr>
            <w:tcW w:w="1600" w:type="dxa"/>
          </w:tcPr>
          <w:p>
            <w:r>
              <w:rPr>
                <w:sz w:val="18"/>
                <w:szCs w:val="18"/>
              </w:rPr>
              <w:t xml:space="preserve">As needed</w:t>
            </w:r>
          </w:p>
        </w:tc>
        <w:tc>
          <w:tcPr>
            <w:tcW w:w="1600" w:type="dxa"/>
          </w:tcPr>
          <w:p>
            <w:r>
              <w:rPr>
                <w:sz w:val="18"/>
                <w:szCs w:val="18"/>
              </w:rPr>
              <w:t xml:space="preserve">Messenger group chat</w:t>
            </w:r>
          </w:p>
        </w:tc>
      </w:tr>
    </w:tbl>
    <w:p/>
    <w:p>
      <w:pPr>
        <w:pStyle w:val="Heading2"/>
      </w:pPr>
      <w:r>
        <w:t xml:space="preserve">6. Configuration Management</w:t>
      </w:r>
    </w:p>
    <w:p>
      <w:pPr>
        <w:pStyle w:val="Heading3"/>
      </w:pPr>
      <w:r>
        <w:t xml:space="preserve">6.1 Document Management</w:t>
      </w:r>
    </w:p>
    <w:p>
      <w:r>
        <w:t xml:space="preserve">All project documents are kept in a shared Google Drive folder owned by the team leader, organised into Reports, Meeting Minutes, Diagrams and References. Each document is named FA26SE054_&lt;DocumentName&gt;_v&lt;major&gt;.&lt;minor&gt;, for example FA26SE054_Report2_ProjectManagementPlan_v1.0.</w:t>
      </w:r>
    </w:p>
    <w:p>
      <w:r>
        <w:t xml:space="preserve">Every report carries the Record of Changes table as its first section. A change is added as a new row with the date, the change type (A for added, M for modified, D for deleted), the person in charge and a description, and the minor version is raised. The major version is raised only when the supervisor accepts the document. Google Drive keeps the full revision history, so any earlier version can be restored, and the accepted copy of each report is also committed to the docs folder of the backend repository so that documents and source code stay together.</w:t>
      </w:r>
    </w:p>
    <w:p>
      <w:r>
        <w:t xml:space="preserve">Diagrams are stored as editable draw.io files next to the report that uses them and exported to PNG when a report is produced, so the picture in the document and the source of the picture never diverge.</w:t>
      </w:r>
    </w:p>
    <w:p>
      <w:pPr>
        <w:pStyle w:val="Heading3"/>
      </w:pPr>
      <w:r>
        <w:t xml:space="preserve">6.2 Source Code Management</w:t>
      </w:r>
    </w:p>
    <w:p>
      <w:r>
        <w:t xml:space="preserve">Source code lives in the GitHub organisation STEMotion-Capstone-FALL-2026 in four repositories: STEMotion_FE for the React web application, STEMotion_BE for the Spring Boot core API, STEMotion_RENDER for the Node.js and Remotion rendering service, and STEMotion_AI for the FastAPI AI microservice.</w:t>
      </w:r>
    </w:p>
    <w:p>
      <w:r>
        <w:t xml:space="preserve">Each repository follows the same branching model. The main branch always holds a deployable state and is protected: no direct push is allowed. The develop branch holds the current integration state. Work is done on a branch named feature/&lt;issue-number&gt;-&lt;short-description&gt;, or fix/&lt;issue-number&gt;-... for a defect, and reaches develop only through a pull request that has one approving review and a green CI run. At the end of each package, develop is merged into main and tagged v0.&lt;package-number&gt;.</w:t>
      </w:r>
    </w:p>
    <w:p>
      <w:r>
        <w:t xml:space="preserve">Commit messages follow the Conventional Commits convention (feat, fix, docs, refactor, test, chore) and reference the GitHub issue, so the history can be traced back to a use case. Secrets are never committed: every service reads its configuration from a .env file that is excluded by .gitignore, an .env.example lists the required keys without values, CI reads secrets from GitHub Actions secrets, and secret scanning with push protection is enabled on the organisation. If a credential is ever exposed it is revoked and rotated immediately, as set out in risk 9.</w:t>
      </w:r>
    </w:p>
    <w:p>
      <w:pPr>
        <w:pStyle w:val="Heading3"/>
      </w:pPr>
      <w:r>
        <w:t xml:space="preserve">6.3 Tools &amp; Infrastructures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Pr>
      <w:tblGrid>
        <w:gridCol w:w="2200"/>
        <w:gridCol w:w="6600"/>
      </w:tblGrid>
      <w:tr>
        <w:tc>
          <w:tcPr>
            <w:tcW w:w="2200" w:type="dxa"/>
            <w:shd w:val="clear" w:color="auto" w:fill="D9E2F3"/>
          </w:tcPr>
          <w:p>
            <w:r>
              <w:rPr>
                <w:b/>
              </w:rPr>
              <w:t xml:space="preserve">Category</w:t>
            </w:r>
          </w:p>
        </w:tc>
        <w:tc>
          <w:tcPr>
            <w:tcW w:w="6600" w:type="dxa"/>
            <w:shd w:val="clear" w:color="auto" w:fill="D9E2F3"/>
          </w:tcPr>
          <w:p>
            <w:r>
              <w:rPr>
                <w:b/>
              </w:rPr>
              <w:t xml:space="preserve">Tools / Infrastructure</w:t>
            </w:r>
          </w:p>
        </w:tc>
      </w:tr>
      <w:tr>
        <w:tc>
          <w:tcPr>
            <w:tcW w:w="2200" w:type="dxa"/>
          </w:tcPr>
          <w:p>
            <w:r>
              <w:t xml:space="preserve">Technology</w:t>
            </w:r>
          </w:p>
        </w:tc>
        <w:tc>
          <w:tcPr>
            <w:tcW w:w="6600" w:type="dxa"/>
          </w:tcPr>
          <w:p>
            <w:r>
              <w:t xml:space="preserve">React 18 + Vite + TypeScript + Tailwind CSS (web application); Spring Boot 3.2 / Java 17 (core API); Node.js + Remotion (rendering service); Python FastAPI + LangChain (AI microservice)</w:t>
            </w:r>
          </w:p>
        </w:tc>
      </w:tr>
      <w:tr>
        <w:tc>
          <w:tcPr>
            <w:tcW w:w="2200" w:type="dxa"/>
          </w:tcPr>
          <w:p>
            <w:r>
              <w:t xml:space="preserve">Database</w:t>
            </w:r>
          </w:p>
        </w:tc>
        <w:tc>
          <w:tcPr>
            <w:tcW w:w="6600" w:type="dxa"/>
          </w:tcPr>
          <w:p>
            <w:r>
              <w:t xml:space="preserve">PostgreSQL 16 (projects, script versions, review states, clip metadata, publishing records); Redis (render queue and cache)</w:t>
            </w:r>
          </w:p>
        </w:tc>
      </w:tr>
      <w:tr>
        <w:tc>
          <w:tcPr>
            <w:tcW w:w="2200" w:type="dxa"/>
          </w:tcPr>
          <w:p>
            <w:r>
              <w:t xml:space="preserve">Object storage</w:t>
            </w:r>
          </w:p>
        </w:tc>
        <w:tc>
          <w:tcPr>
            <w:tcW w:w="6600" w:type="dxa"/>
          </w:tcPr>
          <w:p>
            <w:r>
              <w:t xml:space="preserve">MinIO, S3-compatible (source assets, narration audio, rendered MP4 files)</w:t>
            </w:r>
          </w:p>
        </w:tc>
      </w:tr>
      <w:tr>
        <w:tc>
          <w:tcPr>
            <w:tcW w:w="2200" w:type="dxa"/>
          </w:tcPr>
          <w:p>
            <w:r>
              <w:t xml:space="preserve">External services</w:t>
            </w:r>
          </w:p>
        </w:tc>
        <w:tc>
          <w:tcPr>
            <w:tcW w:w="6600" w:type="dxa"/>
          </w:tcPr>
          <w:p>
            <w:r>
              <w:t xml:space="preserve">Google OAuth 2.0 (sign-in); YouTube Data API (publishing); LLM API (segmentation and script analysis); FPT.AI TTS or Google Cloud TTS (Vietnamese narration)</w:t>
            </w:r>
          </w:p>
        </w:tc>
      </w:tr>
      <w:tr>
        <w:tc>
          <w:tcPr>
            <w:tcW w:w="2200" w:type="dxa"/>
          </w:tcPr>
          <w:p>
            <w:r>
              <w:t xml:space="preserve">IDEs / Editors</w:t>
            </w:r>
          </w:p>
        </w:tc>
        <w:tc>
          <w:tcPr>
            <w:tcW w:w="6600" w:type="dxa"/>
          </w:tcPr>
          <w:p>
            <w:r>
              <w:t xml:space="preserve">IntelliJ IDEA (Java), Visual Studio Code (TypeScript, Python)</w:t>
            </w:r>
          </w:p>
        </w:tc>
      </w:tr>
      <w:tr>
        <w:tc>
          <w:tcPr>
            <w:tcW w:w="2200" w:type="dxa"/>
          </w:tcPr>
          <w:p>
            <w:r>
              <w:t xml:space="preserve">Diagramming</w:t>
            </w:r>
          </w:p>
        </w:tc>
        <w:tc>
          <w:tcPr>
            <w:tcW w:w="6600" w:type="dxa"/>
          </w:tcPr>
          <w:p>
            <w:r>
              <w:t xml:space="preserve">draw.io (UML use case diagram, conceptual and physical ERD, architecture diagrams)</w:t>
            </w:r>
          </w:p>
        </w:tc>
      </w:tr>
      <w:tr>
        <w:tc>
          <w:tcPr>
            <w:tcW w:w="2200" w:type="dxa"/>
          </w:tcPr>
          <w:p>
            <w:r>
              <w:t xml:space="preserve">Documentation</w:t>
            </w:r>
          </w:p>
        </w:tc>
        <w:tc>
          <w:tcPr>
            <w:tcW w:w="6600" w:type="dxa"/>
          </w:tcPr>
          <w:p>
            <w:r>
              <w:t xml:space="preserve">Microsoft Office (reports), Google Docs / Sheets / Slides (drafting and review)</w:t>
            </w:r>
          </w:p>
        </w:tc>
      </w:tr>
      <w:tr>
        <w:tc>
          <w:tcPr>
            <w:tcW w:w="2200" w:type="dxa"/>
          </w:tcPr>
          <w:p>
            <w:r>
              <w:t xml:space="preserve">Version control</w:t>
            </w:r>
          </w:p>
        </w:tc>
        <w:tc>
          <w:tcPr>
            <w:tcW w:w="6600" w:type="dxa"/>
          </w:tcPr>
          <w:p>
            <w:r>
              <w:t xml:space="preserve">GitHub, organisation STEMotion-Capstone-FALL-2026 (source code); Google Drive (documents)</w:t>
            </w:r>
          </w:p>
        </w:tc>
      </w:tr>
      <w:tr>
        <w:tc>
          <w:tcPr>
            <w:tcW w:w="2200" w:type="dxa"/>
          </w:tcPr>
          <w:p>
            <w:r>
              <w:t xml:space="preserve">CI / CD</w:t>
            </w:r>
          </w:p>
        </w:tc>
        <w:tc>
          <w:tcPr>
            <w:tcW w:w="6600" w:type="dxa"/>
          </w:tcPr>
          <w:p>
            <w:r>
              <w:t xml:space="preserve">GitHub Actions: build, unit and integration tests on every push, Docker image build on merge to main</w:t>
            </w:r>
          </w:p>
        </w:tc>
      </w:tr>
      <w:tr>
        <w:tc>
          <w:tcPr>
            <w:tcW w:w="2200" w:type="dxa"/>
          </w:tcPr>
          <w:p>
            <w:r>
              <w:t xml:space="preserve">Deployment</w:t>
            </w:r>
          </w:p>
        </w:tc>
        <w:tc>
          <w:tcPr>
            <w:tcW w:w="6600" w:type="dxa"/>
          </w:tcPr>
          <w:p>
            <w:r>
              <w:t xml:space="preserve">Docker and Docker Compose for local and staging; container workers on GCP Cloud Run or AWS EC2 for the render pool</w:t>
            </w:r>
          </w:p>
        </w:tc>
      </w:tr>
      <w:tr>
        <w:tc>
          <w:tcPr>
            <w:tcW w:w="2200" w:type="dxa"/>
          </w:tcPr>
          <w:p>
            <w:r>
              <w:t xml:space="preserve">Project management</w:t>
            </w:r>
          </w:p>
        </w:tc>
        <w:tc>
          <w:tcPr>
            <w:tcW w:w="6600" w:type="dxa"/>
          </w:tcPr>
          <w:p>
            <w:r>
              <w:t xml:space="preserve">GitHub Projects (backlog, tasks, defects); GitHub Issues (work items); Discord and Messenger (communication)</w:t>
            </w:r>
          </w:p>
        </w:tc>
      </w:tr>
    </w:tbl>
    <w:p/>
    <w:sectPr w:rsidR="00821206" w:rsidRPr="0082120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7B3C5E"/>
    <w:multiLevelType w:val="hybridMultilevel"/>
    <w:tmpl w:val="320A0E14"/>
    <w:lvl w:ilvl="0" w:tplc="CA98D9A6">
      <w:start w:val="1"/>
      <w:numFmt w:val="decimal"/>
      <w:lvlText w:val="(%1)"/>
      <w:lvlJc w:val="left"/>
      <w:pPr>
        <w:ind w:left="393" w:hanging="360"/>
      </w:pPr>
      <w:rPr>
        <w:rFonts w:hint="default"/>
      </w:rPr>
    </w:lvl>
    <w:lvl w:ilvl="1" w:tplc="08090019" w:tentative="1">
      <w:start w:val="1"/>
      <w:numFmt w:val="lowerLetter"/>
      <w:lvlText w:val="%2."/>
      <w:lvlJc w:val="left"/>
      <w:pPr>
        <w:ind w:left="1113" w:hanging="360"/>
      </w:pPr>
    </w:lvl>
    <w:lvl w:ilvl="2" w:tplc="0809001B" w:tentative="1">
      <w:start w:val="1"/>
      <w:numFmt w:val="lowerRoman"/>
      <w:lvlText w:val="%3."/>
      <w:lvlJc w:val="right"/>
      <w:pPr>
        <w:ind w:left="1833" w:hanging="180"/>
      </w:pPr>
    </w:lvl>
    <w:lvl w:ilvl="3" w:tplc="0809000F" w:tentative="1">
      <w:start w:val="1"/>
      <w:numFmt w:val="decimal"/>
      <w:lvlText w:val="%4."/>
      <w:lvlJc w:val="left"/>
      <w:pPr>
        <w:ind w:left="2553" w:hanging="360"/>
      </w:pPr>
    </w:lvl>
    <w:lvl w:ilvl="4" w:tplc="08090019" w:tentative="1">
      <w:start w:val="1"/>
      <w:numFmt w:val="lowerLetter"/>
      <w:lvlText w:val="%5."/>
      <w:lvlJc w:val="left"/>
      <w:pPr>
        <w:ind w:left="3273" w:hanging="360"/>
      </w:pPr>
    </w:lvl>
    <w:lvl w:ilvl="5" w:tplc="0809001B" w:tentative="1">
      <w:start w:val="1"/>
      <w:numFmt w:val="lowerRoman"/>
      <w:lvlText w:val="%6."/>
      <w:lvlJc w:val="right"/>
      <w:pPr>
        <w:ind w:left="3993" w:hanging="180"/>
      </w:pPr>
    </w:lvl>
    <w:lvl w:ilvl="6" w:tplc="0809000F" w:tentative="1">
      <w:start w:val="1"/>
      <w:numFmt w:val="decimal"/>
      <w:lvlText w:val="%7."/>
      <w:lvlJc w:val="left"/>
      <w:pPr>
        <w:ind w:left="4713" w:hanging="360"/>
      </w:pPr>
    </w:lvl>
    <w:lvl w:ilvl="7" w:tplc="08090019" w:tentative="1">
      <w:start w:val="1"/>
      <w:numFmt w:val="lowerLetter"/>
      <w:lvlText w:val="%8."/>
      <w:lvlJc w:val="left"/>
      <w:pPr>
        <w:ind w:left="5433" w:hanging="360"/>
      </w:pPr>
    </w:lvl>
    <w:lvl w:ilvl="8" w:tplc="0809001B" w:tentative="1">
      <w:start w:val="1"/>
      <w:numFmt w:val="lowerRoman"/>
      <w:lvlText w:val="%9."/>
      <w:lvlJc w:val="right"/>
      <w:pPr>
        <w:ind w:left="6153" w:hanging="180"/>
      </w:pPr>
    </w:lvl>
  </w:abstractNum>
  <w:abstractNum w:abstractNumId="3"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674E3"/>
    <w:rsid w:val="00071575"/>
    <w:rsid w:val="00084244"/>
    <w:rsid w:val="000A704A"/>
    <w:rsid w:val="000B4EA5"/>
    <w:rsid w:val="000D2080"/>
    <w:rsid w:val="001018F9"/>
    <w:rsid w:val="001040A7"/>
    <w:rsid w:val="00117944"/>
    <w:rsid w:val="001302F1"/>
    <w:rsid w:val="0015305A"/>
    <w:rsid w:val="00155E22"/>
    <w:rsid w:val="00163721"/>
    <w:rsid w:val="001845E7"/>
    <w:rsid w:val="001A33C4"/>
    <w:rsid w:val="001C5421"/>
    <w:rsid w:val="001F1055"/>
    <w:rsid w:val="00235F3F"/>
    <w:rsid w:val="0023711D"/>
    <w:rsid w:val="00242125"/>
    <w:rsid w:val="00242AE1"/>
    <w:rsid w:val="00252176"/>
    <w:rsid w:val="00270605"/>
    <w:rsid w:val="00294C2B"/>
    <w:rsid w:val="002B1CB5"/>
    <w:rsid w:val="002C08D1"/>
    <w:rsid w:val="002E59C7"/>
    <w:rsid w:val="002E61D2"/>
    <w:rsid w:val="003065D5"/>
    <w:rsid w:val="00314052"/>
    <w:rsid w:val="00322B4B"/>
    <w:rsid w:val="00350175"/>
    <w:rsid w:val="00354A5C"/>
    <w:rsid w:val="0036677B"/>
    <w:rsid w:val="003A378F"/>
    <w:rsid w:val="003B09FA"/>
    <w:rsid w:val="003E62DE"/>
    <w:rsid w:val="003F79EA"/>
    <w:rsid w:val="00410588"/>
    <w:rsid w:val="004114E6"/>
    <w:rsid w:val="00432260"/>
    <w:rsid w:val="00440339"/>
    <w:rsid w:val="004703CC"/>
    <w:rsid w:val="00471238"/>
    <w:rsid w:val="004B043A"/>
    <w:rsid w:val="004B56BB"/>
    <w:rsid w:val="004C6128"/>
    <w:rsid w:val="004E28A4"/>
    <w:rsid w:val="004E2BD0"/>
    <w:rsid w:val="00542714"/>
    <w:rsid w:val="005538C3"/>
    <w:rsid w:val="00570587"/>
    <w:rsid w:val="005922B2"/>
    <w:rsid w:val="00593E6F"/>
    <w:rsid w:val="005A67AC"/>
    <w:rsid w:val="005C0BEF"/>
    <w:rsid w:val="005C7792"/>
    <w:rsid w:val="005E2250"/>
    <w:rsid w:val="005E78D6"/>
    <w:rsid w:val="006024D5"/>
    <w:rsid w:val="00616B56"/>
    <w:rsid w:val="006242F6"/>
    <w:rsid w:val="00640538"/>
    <w:rsid w:val="006558DB"/>
    <w:rsid w:val="00675563"/>
    <w:rsid w:val="006967F2"/>
    <w:rsid w:val="006C30AE"/>
    <w:rsid w:val="006C61C6"/>
    <w:rsid w:val="006D4C3E"/>
    <w:rsid w:val="0070544C"/>
    <w:rsid w:val="00713953"/>
    <w:rsid w:val="00724329"/>
    <w:rsid w:val="00763B1F"/>
    <w:rsid w:val="00783AD3"/>
    <w:rsid w:val="00792236"/>
    <w:rsid w:val="00795EF6"/>
    <w:rsid w:val="007B7829"/>
    <w:rsid w:val="007C391E"/>
    <w:rsid w:val="007D73E6"/>
    <w:rsid w:val="007F074D"/>
    <w:rsid w:val="00810D51"/>
    <w:rsid w:val="00821206"/>
    <w:rsid w:val="00830C8D"/>
    <w:rsid w:val="008312FF"/>
    <w:rsid w:val="00832C26"/>
    <w:rsid w:val="008B60F8"/>
    <w:rsid w:val="008E2DD2"/>
    <w:rsid w:val="008F063F"/>
    <w:rsid w:val="008F19EB"/>
    <w:rsid w:val="008F69DA"/>
    <w:rsid w:val="00914AE2"/>
    <w:rsid w:val="00922652"/>
    <w:rsid w:val="00922A14"/>
    <w:rsid w:val="009570B4"/>
    <w:rsid w:val="009677FC"/>
    <w:rsid w:val="0097089C"/>
    <w:rsid w:val="00977EAE"/>
    <w:rsid w:val="0098728E"/>
    <w:rsid w:val="009B7085"/>
    <w:rsid w:val="009D51A2"/>
    <w:rsid w:val="009D7E8D"/>
    <w:rsid w:val="009F020E"/>
    <w:rsid w:val="00A0058F"/>
    <w:rsid w:val="00A11440"/>
    <w:rsid w:val="00A63022"/>
    <w:rsid w:val="00A70843"/>
    <w:rsid w:val="00AB14C9"/>
    <w:rsid w:val="00AD064B"/>
    <w:rsid w:val="00AD7DB1"/>
    <w:rsid w:val="00AE2B32"/>
    <w:rsid w:val="00AE50C2"/>
    <w:rsid w:val="00B20576"/>
    <w:rsid w:val="00B3583F"/>
    <w:rsid w:val="00B44E27"/>
    <w:rsid w:val="00B62EBD"/>
    <w:rsid w:val="00B63A5B"/>
    <w:rsid w:val="00B70E7B"/>
    <w:rsid w:val="00B744B4"/>
    <w:rsid w:val="00B801E8"/>
    <w:rsid w:val="00B876E4"/>
    <w:rsid w:val="00BA7B71"/>
    <w:rsid w:val="00BC082A"/>
    <w:rsid w:val="00BE76A0"/>
    <w:rsid w:val="00C111F8"/>
    <w:rsid w:val="00C47908"/>
    <w:rsid w:val="00C87F08"/>
    <w:rsid w:val="00C9298A"/>
    <w:rsid w:val="00C9405C"/>
    <w:rsid w:val="00CA4D7B"/>
    <w:rsid w:val="00CC0EC6"/>
    <w:rsid w:val="00CD00CA"/>
    <w:rsid w:val="00D01441"/>
    <w:rsid w:val="00D15760"/>
    <w:rsid w:val="00D33E5D"/>
    <w:rsid w:val="00D4399D"/>
    <w:rsid w:val="00D77EDC"/>
    <w:rsid w:val="00D86279"/>
    <w:rsid w:val="00D95BED"/>
    <w:rsid w:val="00D960A2"/>
    <w:rsid w:val="00DA394D"/>
    <w:rsid w:val="00DA653C"/>
    <w:rsid w:val="00DB42DE"/>
    <w:rsid w:val="00DB7127"/>
    <w:rsid w:val="00DD74C0"/>
    <w:rsid w:val="00E57032"/>
    <w:rsid w:val="00E64B93"/>
    <w:rsid w:val="00E67CCD"/>
    <w:rsid w:val="00ED15E2"/>
    <w:rsid w:val="00ED1C1D"/>
    <w:rsid w:val="00EE3FE0"/>
    <w:rsid w:val="00EE41DF"/>
    <w:rsid w:val="00F0214B"/>
    <w:rsid w:val="00F07421"/>
    <w:rsid w:val="00F17628"/>
    <w:rsid w:val="00F37798"/>
    <w:rsid w:val="00F4135D"/>
    <w:rsid w:val="00F54548"/>
    <w:rsid w:val="00F95EA2"/>
    <w:rsid w:val="00FB7B93"/>
    <w:rsid w:val="00FC4EE6"/>
    <w:rsid w:val="00FD0628"/>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B0F6"/>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0544C"/>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70544C"/>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70544C"/>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70544C"/>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70544C"/>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0544C"/>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70544C"/>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70544C"/>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F95EA2"/>
    <w:pPr>
      <w:outlineLvl w:val="9"/>
    </w:pPr>
    <w:rPr>
      <w:b w:val="0"/>
      <w:color w:val="2E74B5" w:themeColor="accent1" w:themeShade="BF"/>
      <w:lang w:val="en-US"/>
    </w:rPr>
  </w:style>
  <w:style w:type="paragraph" w:styleId="TOC1">
    <w:name w:val="toc 1"/>
    <w:basedOn w:val="Normal"/>
    <w:next w:val="Normal"/>
    <w:autoRedefine/>
    <w:uiPriority w:val="39"/>
    <w:unhideWhenUsed/>
    <w:rsid w:val="00F95EA2"/>
    <w:pPr>
      <w:spacing w:after="100"/>
    </w:pPr>
  </w:style>
  <w:style w:type="paragraph" w:styleId="TOC2">
    <w:name w:val="toc 2"/>
    <w:basedOn w:val="Normal"/>
    <w:next w:val="Normal"/>
    <w:autoRedefine/>
    <w:uiPriority w:val="39"/>
    <w:unhideWhenUsed/>
    <w:rsid w:val="00F95EA2"/>
    <w:pPr>
      <w:spacing w:after="100"/>
      <w:ind w:left="220"/>
    </w:pPr>
  </w:style>
  <w:style w:type="paragraph" w:styleId="TOC3">
    <w:name w:val="toc 3"/>
    <w:basedOn w:val="Normal"/>
    <w:next w:val="Normal"/>
    <w:autoRedefine/>
    <w:uiPriority w:val="39"/>
    <w:unhideWhenUsed/>
    <w:rsid w:val="00F95EA2"/>
    <w:pPr>
      <w:spacing w:after="100"/>
      <w:ind w:left="440"/>
    </w:pPr>
  </w:style>
  <w:style w:type="paragraph" w:customStyle="1" w:styleId="Bang0">
    <w:name w:val="Bang"/>
    <w:basedOn w:val="Normal"/>
    <w:autoRedefine/>
    <w:rsid w:val="00163721"/>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163721"/>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fig_proces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065EA-A5D7-4C81-AC87-F38635A88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6</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147</cp:revision>
  <dcterms:created xsi:type="dcterms:W3CDTF">2020-01-14T01:28:00Z</dcterms:created>
  <dcterms:modified xsi:type="dcterms:W3CDTF">2021-09-23T16:06:00Z</dcterms:modified>
</cp:coreProperties>
</file>