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6E7533C7" w14:textId="77777777" w:rsidR="009D30B2" w:rsidRDefault="009D30B2">
      <w:pPr>
        <w:pStyle w:val="Title"/>
        <w:jc w:val="center"/>
        <w:rPr>
          <w:rFonts w:ascii="Source Sans Pro" w:hAnsi="Source Sans Pro"/>
        </w:rPr>
      </w:pPr>
    </w:p>
    <w:p w14:paraId="208685E8" w14:textId="77777777" w:rsidR="009D30B2" w:rsidRDefault="009D30B2">
      <w:pPr>
        <w:pStyle w:val="Title"/>
        <w:jc w:val="center"/>
        <w:rPr>
          <w:rFonts w:ascii="Source Sans Pro" w:hAnsi="Source Sans Pro"/>
        </w:rPr>
      </w:pPr>
    </w:p>
    <w:p w14:paraId="1D8DD8E2" w14:textId="77777777" w:rsidR="009D30B2" w:rsidRDefault="009D30B2">
      <w:pPr>
        <w:pStyle w:val="Title"/>
        <w:jc w:val="center"/>
        <w:rPr>
          <w:rFonts w:ascii="Source Sans Pro" w:hAnsi="Source Sans Pro"/>
        </w:rPr>
      </w:pPr>
    </w:p>
    <w:p w14:paraId="79506599" w14:textId="77777777" w:rsidR="009D30B2" w:rsidRDefault="009D30B2">
      <w:pPr>
        <w:pStyle w:val="Title"/>
        <w:jc w:val="center"/>
        <w:rPr>
          <w:rFonts w:ascii="Source Sans Pro" w:hAnsi="Source Sans Pro"/>
        </w:rPr>
      </w:pPr>
    </w:p>
    <w:p w14:paraId="41D439AB" w14:textId="77777777" w:rsidR="009D30B2" w:rsidRDefault="009D30B2">
      <w:pPr>
        <w:pStyle w:val="Title"/>
        <w:jc w:val="center"/>
        <w:rPr>
          <w:rFonts w:ascii="Source Sans Pro" w:hAnsi="Source Sans Pro"/>
        </w:rPr>
      </w:pPr>
    </w:p>
    <w:p w14:paraId="0FBB28DE" w14:textId="77777777" w:rsidR="009D30B2" w:rsidRDefault="009D30B2">
      <w:pPr>
        <w:pStyle w:val="Title"/>
        <w:jc w:val="center"/>
        <w:rPr>
          <w:rFonts w:ascii="Source Sans Pro" w:hAnsi="Source Sans Pro"/>
        </w:rPr>
      </w:pPr>
    </w:p>
    <w:p w14:paraId="6BD9E2FC" w14:textId="05B51A35" w:rsidR="001D47B3" w:rsidRPr="009D30B2" w:rsidRDefault="00000000">
      <w:pPr>
        <w:pStyle w:val="Title"/>
        <w:jc w:val="center"/>
        <w:rPr>
          <w:rFonts w:ascii="Source Sans Pro" w:hAnsi="Source Sans Pro"/>
        </w:rPr>
      </w:pPr>
      <w:r w:rsidRPr="009D30B2">
        <w:rPr>
          <w:rFonts w:ascii="Source Sans Pro" w:hAnsi="Source Sans Pro"/>
        </w:rPr>
        <w:t>Customer Support Business Insights Report</w:t>
      </w:r>
    </w:p>
    <w:p w14:paraId="20E5D01D" w14:textId="77777777" w:rsidR="001D47B3" w:rsidRPr="009D30B2" w:rsidRDefault="00000000">
      <w:pPr>
        <w:jc w:val="center"/>
        <w:rPr>
          <w:rFonts w:ascii="Source Sans Pro" w:hAnsi="Source Sans Pro"/>
        </w:rPr>
      </w:pPr>
      <w:r w:rsidRPr="009D30B2">
        <w:rPr>
          <w:rFonts w:ascii="Source Sans Pro" w:hAnsi="Source Sans Pro"/>
          <w:i/>
          <w:color w:val="595959"/>
          <w:sz w:val="24"/>
        </w:rPr>
        <w:t>Operational Reporting Project</w:t>
      </w:r>
    </w:p>
    <w:p w14:paraId="2B6DB809" w14:textId="253240AC" w:rsidR="009D30B2" w:rsidRDefault="00000000">
      <w:pPr>
        <w:jc w:val="center"/>
        <w:rPr>
          <w:rFonts w:ascii="Source Sans Pro" w:hAnsi="Source Sans Pro"/>
          <w:color w:val="6E6E6E"/>
          <w:sz w:val="20"/>
        </w:rPr>
      </w:pPr>
      <w:r w:rsidRPr="009D30B2">
        <w:rPr>
          <w:rFonts w:ascii="Source Sans Pro" w:hAnsi="Source Sans Pro"/>
          <w:color w:val="6E6E6E"/>
          <w:sz w:val="20"/>
        </w:rPr>
        <w:t>Prepared from the Power BI dashboard analysis</w:t>
      </w:r>
    </w:p>
    <w:p w14:paraId="2B3A0065" w14:textId="4C80F8FB" w:rsidR="001D47B3" w:rsidRPr="009D30B2" w:rsidRDefault="009D30B2">
      <w:pPr>
        <w:rPr>
          <w:rFonts w:ascii="Source Sans Pro" w:hAnsi="Source Sans Pro"/>
          <w:color w:val="6E6E6E"/>
          <w:sz w:val="20"/>
        </w:rPr>
      </w:pPr>
      <w:r>
        <w:rPr>
          <w:rFonts w:ascii="Source Sans Pro" w:hAnsi="Source Sans Pro"/>
          <w:color w:val="6E6E6E"/>
          <w:sz w:val="20"/>
        </w:rPr>
        <w:br w:type="page"/>
      </w:r>
    </w:p>
    <w:sdt>
      <w:sdtPr>
        <w:rPr>
          <w:rFonts w:ascii="Arial" w:eastAsia="Arial" w:hAnsi="Arial" w:cstheme="minorBidi"/>
          <w:b w:val="0"/>
          <w:bCs w:val="0"/>
          <w:color w:val="auto"/>
          <w:sz w:val="21"/>
          <w:szCs w:val="22"/>
        </w:rPr>
        <w:id w:val="-1106880818"/>
        <w:docPartObj>
          <w:docPartGallery w:val="Table of Contents"/>
          <w:docPartUnique/>
        </w:docPartObj>
      </w:sdtPr>
      <w:sdtContent>
        <w:p w14:paraId="5C709590" w14:textId="116EB432" w:rsidR="009D30B2" w:rsidRPr="009D30B2" w:rsidRDefault="009D30B2">
          <w:pPr>
            <w:pStyle w:val="TOCHeading"/>
          </w:pPr>
          <w:r w:rsidRPr="009D30B2">
            <w:t>Table of Contents</w:t>
          </w:r>
        </w:p>
        <w:p w14:paraId="4271F81A" w14:textId="64E471C0" w:rsidR="009D30B2" w:rsidRPr="009D30B2" w:rsidRDefault="009D30B2">
          <w:pPr>
            <w:pStyle w:val="TOC1"/>
            <w:tabs>
              <w:tab w:val="right" w:leader="dot" w:pos="9782"/>
            </w:tabs>
          </w:pPr>
          <w:r w:rsidRPr="009D30B2">
            <w:rPr>
              <w:b w:val="0"/>
              <w:bCs w:val="0"/>
            </w:rPr>
            <w:fldChar w:fldCharType="begin"/>
          </w:r>
          <w:r w:rsidRPr="009D30B2">
            <w:instrText xml:space="preserve"> TOC \o "1-3" \h \z \u </w:instrText>
          </w:r>
          <w:r w:rsidRPr="009D30B2">
            <w:rPr>
              <w:b w:val="0"/>
              <w:bCs w:val="0"/>
            </w:rPr>
            <w:fldChar w:fldCharType="separate"/>
          </w:r>
          <w:hyperlink w:anchor="_Toc235628345" w:history="1">
            <w:r w:rsidRPr="009D30B2">
              <w:rPr>
                <w:rStyle w:val="Hyperlink"/>
                <w:rFonts w:ascii="Source Sans Pro" w:hAnsi="Source Sans Pro"/>
              </w:rPr>
              <w:t>1. Executive Summary</w:t>
            </w:r>
            <w:r w:rsidRPr="009D30B2">
              <w:rPr>
                <w:webHidden/>
              </w:rPr>
              <w:tab/>
            </w:r>
            <w:r w:rsidRPr="009D30B2">
              <w:rPr>
                <w:webHidden/>
              </w:rPr>
              <w:fldChar w:fldCharType="begin"/>
            </w:r>
            <w:r w:rsidRPr="009D30B2">
              <w:rPr>
                <w:webHidden/>
              </w:rPr>
              <w:instrText xml:space="preserve"> PAGEREF _Toc235628345 \h </w:instrText>
            </w:r>
            <w:r w:rsidRPr="009D30B2">
              <w:rPr>
                <w:webHidden/>
              </w:rPr>
            </w:r>
            <w:r w:rsidRPr="009D30B2">
              <w:rPr>
                <w:webHidden/>
              </w:rPr>
              <w:fldChar w:fldCharType="separate"/>
            </w:r>
            <w:r w:rsidRPr="009D30B2">
              <w:rPr>
                <w:webHidden/>
              </w:rPr>
              <w:t>1</w:t>
            </w:r>
            <w:r w:rsidRPr="009D30B2">
              <w:rPr>
                <w:webHidden/>
              </w:rPr>
              <w:fldChar w:fldCharType="end"/>
            </w:r>
          </w:hyperlink>
        </w:p>
        <w:p w14:paraId="2947C813" w14:textId="55AB82C2" w:rsidR="009D30B2" w:rsidRPr="009D30B2" w:rsidRDefault="009D30B2">
          <w:pPr>
            <w:pStyle w:val="TOC1"/>
            <w:tabs>
              <w:tab w:val="right" w:leader="dot" w:pos="9782"/>
            </w:tabs>
          </w:pPr>
          <w:hyperlink w:anchor="_Toc235628346" w:history="1">
            <w:r w:rsidRPr="009D30B2">
              <w:rPr>
                <w:rStyle w:val="Hyperlink"/>
                <w:rFonts w:ascii="Source Sans Pro" w:hAnsi="Source Sans Pro"/>
              </w:rPr>
              <w:t>2. Operational Overview</w:t>
            </w:r>
            <w:r w:rsidRPr="009D30B2">
              <w:rPr>
                <w:webHidden/>
              </w:rPr>
              <w:tab/>
            </w:r>
            <w:r w:rsidRPr="009D30B2">
              <w:rPr>
                <w:webHidden/>
              </w:rPr>
              <w:fldChar w:fldCharType="begin"/>
            </w:r>
            <w:r w:rsidRPr="009D30B2">
              <w:rPr>
                <w:webHidden/>
              </w:rPr>
              <w:instrText xml:space="preserve"> PAGEREF _Toc235628346 \h </w:instrText>
            </w:r>
            <w:r w:rsidRPr="009D30B2">
              <w:rPr>
                <w:webHidden/>
              </w:rPr>
            </w:r>
            <w:r w:rsidRPr="009D30B2">
              <w:rPr>
                <w:webHidden/>
              </w:rPr>
              <w:fldChar w:fldCharType="separate"/>
            </w:r>
            <w:r w:rsidRPr="009D30B2">
              <w:rPr>
                <w:webHidden/>
              </w:rPr>
              <w:t>1</w:t>
            </w:r>
            <w:r w:rsidRPr="009D30B2">
              <w:rPr>
                <w:webHidden/>
              </w:rPr>
              <w:fldChar w:fldCharType="end"/>
            </w:r>
          </w:hyperlink>
        </w:p>
        <w:p w14:paraId="41D35772" w14:textId="14381501" w:rsidR="009D30B2" w:rsidRPr="009D30B2" w:rsidRDefault="009D30B2">
          <w:pPr>
            <w:pStyle w:val="TOC3"/>
            <w:tabs>
              <w:tab w:val="right" w:leader="dot" w:pos="9782"/>
            </w:tabs>
          </w:pPr>
          <w:hyperlink w:anchor="_Toc235628347" w:history="1">
            <w:r w:rsidRPr="009D30B2">
              <w:rPr>
                <w:rStyle w:val="Hyperlink"/>
                <w:rFonts w:ascii="Source Sans Pro" w:hAnsi="Source Sans Pro"/>
              </w:rPr>
              <w:t>Overall performance</w:t>
            </w:r>
            <w:r w:rsidRPr="009D30B2">
              <w:rPr>
                <w:webHidden/>
              </w:rPr>
              <w:tab/>
            </w:r>
            <w:r w:rsidRPr="009D30B2">
              <w:rPr>
                <w:webHidden/>
              </w:rPr>
              <w:fldChar w:fldCharType="begin"/>
            </w:r>
            <w:r w:rsidRPr="009D30B2">
              <w:rPr>
                <w:webHidden/>
              </w:rPr>
              <w:instrText xml:space="preserve"> PAGEREF _Toc235628347 \h </w:instrText>
            </w:r>
            <w:r w:rsidRPr="009D30B2">
              <w:rPr>
                <w:webHidden/>
              </w:rPr>
            </w:r>
            <w:r w:rsidRPr="009D30B2">
              <w:rPr>
                <w:webHidden/>
              </w:rPr>
              <w:fldChar w:fldCharType="separate"/>
            </w:r>
            <w:r w:rsidRPr="009D30B2">
              <w:rPr>
                <w:webHidden/>
              </w:rPr>
              <w:t>1</w:t>
            </w:r>
            <w:r w:rsidRPr="009D30B2">
              <w:rPr>
                <w:webHidden/>
              </w:rPr>
              <w:fldChar w:fldCharType="end"/>
            </w:r>
          </w:hyperlink>
        </w:p>
        <w:p w14:paraId="63CE8262" w14:textId="4B326949" w:rsidR="009D30B2" w:rsidRPr="009D30B2" w:rsidRDefault="009D30B2">
          <w:pPr>
            <w:pStyle w:val="TOC3"/>
            <w:tabs>
              <w:tab w:val="right" w:leader="dot" w:pos="9782"/>
            </w:tabs>
          </w:pPr>
          <w:hyperlink w:anchor="_Toc235628348" w:history="1">
            <w:r w:rsidRPr="009D30B2">
              <w:rPr>
                <w:rStyle w:val="Hyperlink"/>
                <w:rFonts w:ascii="Source Sans Pro" w:hAnsi="Source Sans Pro"/>
              </w:rPr>
              <w:t>Monthly ticket distribution</w:t>
            </w:r>
            <w:r w:rsidRPr="009D30B2">
              <w:rPr>
                <w:webHidden/>
              </w:rPr>
              <w:tab/>
            </w:r>
            <w:r w:rsidRPr="009D30B2">
              <w:rPr>
                <w:webHidden/>
              </w:rPr>
              <w:fldChar w:fldCharType="begin"/>
            </w:r>
            <w:r w:rsidRPr="009D30B2">
              <w:rPr>
                <w:webHidden/>
              </w:rPr>
              <w:instrText xml:space="preserve"> PAGEREF _Toc235628348 \h </w:instrText>
            </w:r>
            <w:r w:rsidRPr="009D30B2">
              <w:rPr>
                <w:webHidden/>
              </w:rPr>
            </w:r>
            <w:r w:rsidRPr="009D30B2">
              <w:rPr>
                <w:webHidden/>
              </w:rPr>
              <w:fldChar w:fldCharType="separate"/>
            </w:r>
            <w:r w:rsidRPr="009D30B2">
              <w:rPr>
                <w:webHidden/>
              </w:rPr>
              <w:t>1</w:t>
            </w:r>
            <w:r w:rsidRPr="009D30B2">
              <w:rPr>
                <w:webHidden/>
              </w:rPr>
              <w:fldChar w:fldCharType="end"/>
            </w:r>
          </w:hyperlink>
        </w:p>
        <w:p w14:paraId="046CDEDE" w14:textId="11AF66CC" w:rsidR="009D30B2" w:rsidRPr="009D30B2" w:rsidRDefault="009D30B2">
          <w:pPr>
            <w:pStyle w:val="TOC1"/>
            <w:tabs>
              <w:tab w:val="right" w:leader="dot" w:pos="9782"/>
            </w:tabs>
          </w:pPr>
          <w:hyperlink w:anchor="_Toc235628349" w:history="1">
            <w:r w:rsidRPr="009D30B2">
              <w:rPr>
                <w:rStyle w:val="Hyperlink"/>
                <w:rFonts w:ascii="Source Sans Pro" w:hAnsi="Source Sans Pro"/>
              </w:rPr>
              <w:t>3. Agent Performance</w:t>
            </w:r>
            <w:r w:rsidRPr="009D30B2">
              <w:rPr>
                <w:webHidden/>
              </w:rPr>
              <w:tab/>
            </w:r>
            <w:r w:rsidRPr="009D30B2">
              <w:rPr>
                <w:webHidden/>
              </w:rPr>
              <w:fldChar w:fldCharType="begin"/>
            </w:r>
            <w:r w:rsidRPr="009D30B2">
              <w:rPr>
                <w:webHidden/>
              </w:rPr>
              <w:instrText xml:space="preserve"> PAGEREF _Toc235628349 \h </w:instrText>
            </w:r>
            <w:r w:rsidRPr="009D30B2">
              <w:rPr>
                <w:webHidden/>
              </w:rPr>
            </w:r>
            <w:r w:rsidRPr="009D30B2">
              <w:rPr>
                <w:webHidden/>
              </w:rPr>
              <w:fldChar w:fldCharType="separate"/>
            </w:r>
            <w:r w:rsidRPr="009D30B2">
              <w:rPr>
                <w:webHidden/>
              </w:rPr>
              <w:t>2</w:t>
            </w:r>
            <w:r w:rsidRPr="009D30B2">
              <w:rPr>
                <w:webHidden/>
              </w:rPr>
              <w:fldChar w:fldCharType="end"/>
            </w:r>
          </w:hyperlink>
        </w:p>
        <w:p w14:paraId="5FAEA863" w14:textId="6406F1AB" w:rsidR="009D30B2" w:rsidRPr="009D30B2" w:rsidRDefault="009D30B2">
          <w:pPr>
            <w:pStyle w:val="TOC3"/>
            <w:tabs>
              <w:tab w:val="right" w:leader="dot" w:pos="9782"/>
            </w:tabs>
          </w:pPr>
          <w:hyperlink w:anchor="_Toc235628350" w:history="1">
            <w:r w:rsidRPr="009D30B2">
              <w:rPr>
                <w:rStyle w:val="Hyperlink"/>
                <w:rFonts w:ascii="Source Sans Pro" w:hAnsi="Source Sans Pro"/>
              </w:rPr>
              <w:t>Uneven workload distribution</w:t>
            </w:r>
            <w:r w:rsidRPr="009D30B2">
              <w:rPr>
                <w:webHidden/>
              </w:rPr>
              <w:tab/>
            </w:r>
            <w:r w:rsidRPr="009D30B2">
              <w:rPr>
                <w:webHidden/>
              </w:rPr>
              <w:fldChar w:fldCharType="begin"/>
            </w:r>
            <w:r w:rsidRPr="009D30B2">
              <w:rPr>
                <w:webHidden/>
              </w:rPr>
              <w:instrText xml:space="preserve"> PAGEREF _Toc235628350 \h </w:instrText>
            </w:r>
            <w:r w:rsidRPr="009D30B2">
              <w:rPr>
                <w:webHidden/>
              </w:rPr>
            </w:r>
            <w:r w:rsidRPr="009D30B2">
              <w:rPr>
                <w:webHidden/>
              </w:rPr>
              <w:fldChar w:fldCharType="separate"/>
            </w:r>
            <w:r w:rsidRPr="009D30B2">
              <w:rPr>
                <w:webHidden/>
              </w:rPr>
              <w:t>2</w:t>
            </w:r>
            <w:r w:rsidRPr="009D30B2">
              <w:rPr>
                <w:webHidden/>
              </w:rPr>
              <w:fldChar w:fldCharType="end"/>
            </w:r>
          </w:hyperlink>
        </w:p>
        <w:p w14:paraId="4A7ED194" w14:textId="2776320C" w:rsidR="009D30B2" w:rsidRPr="009D30B2" w:rsidRDefault="009D30B2">
          <w:pPr>
            <w:pStyle w:val="TOC3"/>
            <w:tabs>
              <w:tab w:val="right" w:leader="dot" w:pos="9782"/>
            </w:tabs>
          </w:pPr>
          <w:hyperlink w:anchor="_Toc235628351" w:history="1">
            <w:r w:rsidRPr="009D30B2">
              <w:rPr>
                <w:rStyle w:val="Hyperlink"/>
                <w:rFonts w:ascii="Source Sans Pro" w:hAnsi="Source Sans Pro"/>
              </w:rPr>
              <w:t>Fast response benchmarks</w:t>
            </w:r>
            <w:r w:rsidRPr="009D30B2">
              <w:rPr>
                <w:webHidden/>
              </w:rPr>
              <w:tab/>
            </w:r>
            <w:r w:rsidRPr="009D30B2">
              <w:rPr>
                <w:webHidden/>
              </w:rPr>
              <w:fldChar w:fldCharType="begin"/>
            </w:r>
            <w:r w:rsidRPr="009D30B2">
              <w:rPr>
                <w:webHidden/>
              </w:rPr>
              <w:instrText xml:space="preserve"> PAGEREF _Toc235628351 \h </w:instrText>
            </w:r>
            <w:r w:rsidRPr="009D30B2">
              <w:rPr>
                <w:webHidden/>
              </w:rPr>
            </w:r>
            <w:r w:rsidRPr="009D30B2">
              <w:rPr>
                <w:webHidden/>
              </w:rPr>
              <w:fldChar w:fldCharType="separate"/>
            </w:r>
            <w:r w:rsidRPr="009D30B2">
              <w:rPr>
                <w:webHidden/>
              </w:rPr>
              <w:t>2</w:t>
            </w:r>
            <w:r w:rsidRPr="009D30B2">
              <w:rPr>
                <w:webHidden/>
              </w:rPr>
              <w:fldChar w:fldCharType="end"/>
            </w:r>
          </w:hyperlink>
        </w:p>
        <w:p w14:paraId="7E3AFF04" w14:textId="27F30F83" w:rsidR="009D30B2" w:rsidRPr="009D30B2" w:rsidRDefault="009D30B2">
          <w:pPr>
            <w:pStyle w:val="TOC3"/>
            <w:tabs>
              <w:tab w:val="right" w:leader="dot" w:pos="9782"/>
            </w:tabs>
          </w:pPr>
          <w:hyperlink w:anchor="_Toc235628352" w:history="1">
            <w:r w:rsidRPr="009D30B2">
              <w:rPr>
                <w:rStyle w:val="Hyperlink"/>
                <w:rFonts w:ascii="Source Sans Pro" w:hAnsi="Source Sans Pro"/>
              </w:rPr>
              <w:t>Large performance variation</w:t>
            </w:r>
            <w:r w:rsidRPr="009D30B2">
              <w:rPr>
                <w:webHidden/>
              </w:rPr>
              <w:tab/>
            </w:r>
            <w:r w:rsidRPr="009D30B2">
              <w:rPr>
                <w:webHidden/>
              </w:rPr>
              <w:fldChar w:fldCharType="begin"/>
            </w:r>
            <w:r w:rsidRPr="009D30B2">
              <w:rPr>
                <w:webHidden/>
              </w:rPr>
              <w:instrText xml:space="preserve"> PAGEREF _Toc235628352 \h </w:instrText>
            </w:r>
            <w:r w:rsidRPr="009D30B2">
              <w:rPr>
                <w:webHidden/>
              </w:rPr>
            </w:r>
            <w:r w:rsidRPr="009D30B2">
              <w:rPr>
                <w:webHidden/>
              </w:rPr>
              <w:fldChar w:fldCharType="separate"/>
            </w:r>
            <w:r w:rsidRPr="009D30B2">
              <w:rPr>
                <w:webHidden/>
              </w:rPr>
              <w:t>2</w:t>
            </w:r>
            <w:r w:rsidRPr="009D30B2">
              <w:rPr>
                <w:webHidden/>
              </w:rPr>
              <w:fldChar w:fldCharType="end"/>
            </w:r>
          </w:hyperlink>
        </w:p>
        <w:p w14:paraId="38563E01" w14:textId="477D95FF" w:rsidR="009D30B2" w:rsidRPr="009D30B2" w:rsidRDefault="009D30B2">
          <w:pPr>
            <w:pStyle w:val="TOC3"/>
            <w:tabs>
              <w:tab w:val="right" w:leader="dot" w:pos="9782"/>
            </w:tabs>
          </w:pPr>
          <w:hyperlink w:anchor="_Toc235628353" w:history="1">
            <w:r w:rsidRPr="009D30B2">
              <w:rPr>
                <w:rStyle w:val="Hyperlink"/>
                <w:rFonts w:ascii="Source Sans Pro" w:hAnsi="Source Sans Pro"/>
              </w:rPr>
              <w:t>Customer satisfaction by tenure</w:t>
            </w:r>
            <w:r w:rsidRPr="009D30B2">
              <w:rPr>
                <w:webHidden/>
              </w:rPr>
              <w:tab/>
            </w:r>
            <w:r w:rsidRPr="009D30B2">
              <w:rPr>
                <w:webHidden/>
              </w:rPr>
              <w:fldChar w:fldCharType="begin"/>
            </w:r>
            <w:r w:rsidRPr="009D30B2">
              <w:rPr>
                <w:webHidden/>
              </w:rPr>
              <w:instrText xml:space="preserve"> PAGEREF _Toc235628353 \h </w:instrText>
            </w:r>
            <w:r w:rsidRPr="009D30B2">
              <w:rPr>
                <w:webHidden/>
              </w:rPr>
            </w:r>
            <w:r w:rsidRPr="009D30B2">
              <w:rPr>
                <w:webHidden/>
              </w:rPr>
              <w:fldChar w:fldCharType="separate"/>
            </w:r>
            <w:r w:rsidRPr="009D30B2">
              <w:rPr>
                <w:webHidden/>
              </w:rPr>
              <w:t>3</w:t>
            </w:r>
            <w:r w:rsidRPr="009D30B2">
              <w:rPr>
                <w:webHidden/>
              </w:rPr>
              <w:fldChar w:fldCharType="end"/>
            </w:r>
          </w:hyperlink>
        </w:p>
        <w:p w14:paraId="5F958873" w14:textId="160B56F5" w:rsidR="009D30B2" w:rsidRPr="009D30B2" w:rsidRDefault="009D30B2">
          <w:pPr>
            <w:pStyle w:val="TOC3"/>
            <w:tabs>
              <w:tab w:val="right" w:leader="dot" w:pos="9782"/>
            </w:tabs>
          </w:pPr>
          <w:hyperlink w:anchor="_Toc235628354" w:history="1">
            <w:r w:rsidRPr="009D30B2">
              <w:rPr>
                <w:rStyle w:val="Hyperlink"/>
                <w:rFonts w:ascii="Source Sans Pro" w:hAnsi="Source Sans Pro"/>
              </w:rPr>
              <w:t>Customer satisfaction by shift</w:t>
            </w:r>
            <w:r w:rsidRPr="009D30B2">
              <w:rPr>
                <w:webHidden/>
              </w:rPr>
              <w:tab/>
            </w:r>
            <w:r w:rsidRPr="009D30B2">
              <w:rPr>
                <w:webHidden/>
              </w:rPr>
              <w:fldChar w:fldCharType="begin"/>
            </w:r>
            <w:r w:rsidRPr="009D30B2">
              <w:rPr>
                <w:webHidden/>
              </w:rPr>
              <w:instrText xml:space="preserve"> PAGEREF _Toc235628354 \h </w:instrText>
            </w:r>
            <w:r w:rsidRPr="009D30B2">
              <w:rPr>
                <w:webHidden/>
              </w:rPr>
            </w:r>
            <w:r w:rsidRPr="009D30B2">
              <w:rPr>
                <w:webHidden/>
              </w:rPr>
              <w:fldChar w:fldCharType="separate"/>
            </w:r>
            <w:r w:rsidRPr="009D30B2">
              <w:rPr>
                <w:webHidden/>
              </w:rPr>
              <w:t>3</w:t>
            </w:r>
            <w:r w:rsidRPr="009D30B2">
              <w:rPr>
                <w:webHidden/>
              </w:rPr>
              <w:fldChar w:fldCharType="end"/>
            </w:r>
          </w:hyperlink>
        </w:p>
        <w:p w14:paraId="06A086B0" w14:textId="2D0A5C21" w:rsidR="009D30B2" w:rsidRPr="009D30B2" w:rsidRDefault="009D30B2">
          <w:pPr>
            <w:pStyle w:val="TOC1"/>
            <w:tabs>
              <w:tab w:val="right" w:leader="dot" w:pos="9782"/>
            </w:tabs>
          </w:pPr>
          <w:hyperlink w:anchor="_Toc235628355" w:history="1">
            <w:r w:rsidRPr="009D30B2">
              <w:rPr>
                <w:rStyle w:val="Hyperlink"/>
                <w:rFonts w:ascii="Source Sans Pro" w:hAnsi="Source Sans Pro"/>
              </w:rPr>
              <w:t>4. Category Performance</w:t>
            </w:r>
            <w:r w:rsidRPr="009D30B2">
              <w:rPr>
                <w:webHidden/>
              </w:rPr>
              <w:tab/>
            </w:r>
            <w:r w:rsidRPr="009D30B2">
              <w:rPr>
                <w:webHidden/>
              </w:rPr>
              <w:fldChar w:fldCharType="begin"/>
            </w:r>
            <w:r w:rsidRPr="009D30B2">
              <w:rPr>
                <w:webHidden/>
              </w:rPr>
              <w:instrText xml:space="preserve"> PAGEREF _Toc235628355 \h </w:instrText>
            </w:r>
            <w:r w:rsidRPr="009D30B2">
              <w:rPr>
                <w:webHidden/>
              </w:rPr>
            </w:r>
            <w:r w:rsidRPr="009D30B2">
              <w:rPr>
                <w:webHidden/>
              </w:rPr>
              <w:fldChar w:fldCharType="separate"/>
            </w:r>
            <w:r w:rsidRPr="009D30B2">
              <w:rPr>
                <w:webHidden/>
              </w:rPr>
              <w:t>3</w:t>
            </w:r>
            <w:r w:rsidRPr="009D30B2">
              <w:rPr>
                <w:webHidden/>
              </w:rPr>
              <w:fldChar w:fldCharType="end"/>
            </w:r>
          </w:hyperlink>
        </w:p>
        <w:p w14:paraId="575BB86C" w14:textId="3783C359" w:rsidR="009D30B2" w:rsidRPr="009D30B2" w:rsidRDefault="009D30B2">
          <w:pPr>
            <w:pStyle w:val="TOC3"/>
            <w:tabs>
              <w:tab w:val="right" w:leader="dot" w:pos="9782"/>
            </w:tabs>
          </w:pPr>
          <w:hyperlink w:anchor="_Toc235628356" w:history="1">
            <w:r w:rsidRPr="009D30B2">
              <w:rPr>
                <w:rStyle w:val="Hyperlink"/>
                <w:rFonts w:ascii="Source Sans Pro" w:hAnsi="Source Sans Pro"/>
              </w:rPr>
              <w:t>Returns and orders dominate demand</w:t>
            </w:r>
            <w:r w:rsidRPr="009D30B2">
              <w:rPr>
                <w:webHidden/>
              </w:rPr>
              <w:tab/>
            </w:r>
            <w:r w:rsidRPr="009D30B2">
              <w:rPr>
                <w:webHidden/>
              </w:rPr>
              <w:fldChar w:fldCharType="begin"/>
            </w:r>
            <w:r w:rsidRPr="009D30B2">
              <w:rPr>
                <w:webHidden/>
              </w:rPr>
              <w:instrText xml:space="preserve"> PAGEREF _Toc235628356 \h </w:instrText>
            </w:r>
            <w:r w:rsidRPr="009D30B2">
              <w:rPr>
                <w:webHidden/>
              </w:rPr>
            </w:r>
            <w:r w:rsidRPr="009D30B2">
              <w:rPr>
                <w:webHidden/>
              </w:rPr>
              <w:fldChar w:fldCharType="separate"/>
            </w:r>
            <w:r w:rsidRPr="009D30B2">
              <w:rPr>
                <w:webHidden/>
              </w:rPr>
              <w:t>3</w:t>
            </w:r>
            <w:r w:rsidRPr="009D30B2">
              <w:rPr>
                <w:webHidden/>
              </w:rPr>
              <w:fldChar w:fldCharType="end"/>
            </w:r>
          </w:hyperlink>
        </w:p>
        <w:p w14:paraId="74BEE0B2" w14:textId="3280B058" w:rsidR="009D30B2" w:rsidRPr="009D30B2" w:rsidRDefault="009D30B2">
          <w:pPr>
            <w:pStyle w:val="TOC3"/>
            <w:tabs>
              <w:tab w:val="right" w:leader="dot" w:pos="9782"/>
            </w:tabs>
          </w:pPr>
          <w:hyperlink w:anchor="_Toc235628357" w:history="1">
            <w:r w:rsidRPr="009D30B2">
              <w:rPr>
                <w:rStyle w:val="Hyperlink"/>
                <w:rFonts w:ascii="Source Sans Pro" w:hAnsi="Source Sans Pro"/>
              </w:rPr>
              <w:t>Category-level satisfaction</w:t>
            </w:r>
            <w:r w:rsidRPr="009D30B2">
              <w:rPr>
                <w:webHidden/>
              </w:rPr>
              <w:tab/>
            </w:r>
            <w:r w:rsidRPr="009D30B2">
              <w:rPr>
                <w:webHidden/>
              </w:rPr>
              <w:fldChar w:fldCharType="begin"/>
            </w:r>
            <w:r w:rsidRPr="009D30B2">
              <w:rPr>
                <w:webHidden/>
              </w:rPr>
              <w:instrText xml:space="preserve"> PAGEREF _Toc235628357 \h </w:instrText>
            </w:r>
            <w:r w:rsidRPr="009D30B2">
              <w:rPr>
                <w:webHidden/>
              </w:rPr>
            </w:r>
            <w:r w:rsidRPr="009D30B2">
              <w:rPr>
                <w:webHidden/>
              </w:rPr>
              <w:fldChar w:fldCharType="separate"/>
            </w:r>
            <w:r w:rsidRPr="009D30B2">
              <w:rPr>
                <w:webHidden/>
              </w:rPr>
              <w:t>3</w:t>
            </w:r>
            <w:r w:rsidRPr="009D30B2">
              <w:rPr>
                <w:webHidden/>
              </w:rPr>
              <w:fldChar w:fldCharType="end"/>
            </w:r>
          </w:hyperlink>
        </w:p>
        <w:p w14:paraId="59BF0838" w14:textId="48114178" w:rsidR="009D30B2" w:rsidRPr="009D30B2" w:rsidRDefault="009D30B2">
          <w:pPr>
            <w:pStyle w:val="TOC3"/>
            <w:tabs>
              <w:tab w:val="right" w:leader="dot" w:pos="9782"/>
            </w:tabs>
          </w:pPr>
          <w:hyperlink w:anchor="_Toc235628358" w:history="1">
            <w:r w:rsidRPr="009D30B2">
              <w:rPr>
                <w:rStyle w:val="Hyperlink"/>
                <w:rFonts w:ascii="Source Sans Pro" w:hAnsi="Source Sans Pro"/>
              </w:rPr>
              <w:t>Response time differs by issue type</w:t>
            </w:r>
            <w:r w:rsidRPr="009D30B2">
              <w:rPr>
                <w:webHidden/>
              </w:rPr>
              <w:tab/>
            </w:r>
            <w:r w:rsidRPr="009D30B2">
              <w:rPr>
                <w:webHidden/>
              </w:rPr>
              <w:fldChar w:fldCharType="begin"/>
            </w:r>
            <w:r w:rsidRPr="009D30B2">
              <w:rPr>
                <w:webHidden/>
              </w:rPr>
              <w:instrText xml:space="preserve"> PAGEREF _Toc235628358 \h </w:instrText>
            </w:r>
            <w:r w:rsidRPr="009D30B2">
              <w:rPr>
                <w:webHidden/>
              </w:rPr>
            </w:r>
            <w:r w:rsidRPr="009D30B2">
              <w:rPr>
                <w:webHidden/>
              </w:rPr>
              <w:fldChar w:fldCharType="separate"/>
            </w:r>
            <w:r w:rsidRPr="009D30B2">
              <w:rPr>
                <w:webHidden/>
              </w:rPr>
              <w:t>4</w:t>
            </w:r>
            <w:r w:rsidRPr="009D30B2">
              <w:rPr>
                <w:webHidden/>
              </w:rPr>
              <w:fldChar w:fldCharType="end"/>
            </w:r>
          </w:hyperlink>
        </w:p>
        <w:p w14:paraId="10AB3A6B" w14:textId="5A0D82C8" w:rsidR="009D30B2" w:rsidRPr="009D30B2" w:rsidRDefault="009D30B2">
          <w:pPr>
            <w:pStyle w:val="TOC3"/>
            <w:tabs>
              <w:tab w:val="right" w:leader="dot" w:pos="9782"/>
            </w:tabs>
          </w:pPr>
          <w:hyperlink w:anchor="_Toc235628359" w:history="1">
            <w:r w:rsidRPr="009D30B2">
              <w:rPr>
                <w:rStyle w:val="Hyperlink"/>
                <w:rFonts w:ascii="Source Sans Pro" w:hAnsi="Source Sans Pro"/>
              </w:rPr>
              <w:t>Most common customer issues</w:t>
            </w:r>
            <w:r w:rsidRPr="009D30B2">
              <w:rPr>
                <w:webHidden/>
              </w:rPr>
              <w:tab/>
            </w:r>
            <w:r w:rsidRPr="009D30B2">
              <w:rPr>
                <w:webHidden/>
              </w:rPr>
              <w:fldChar w:fldCharType="begin"/>
            </w:r>
            <w:r w:rsidRPr="009D30B2">
              <w:rPr>
                <w:webHidden/>
              </w:rPr>
              <w:instrText xml:space="preserve"> PAGEREF _Toc235628359 \h </w:instrText>
            </w:r>
            <w:r w:rsidRPr="009D30B2">
              <w:rPr>
                <w:webHidden/>
              </w:rPr>
            </w:r>
            <w:r w:rsidRPr="009D30B2">
              <w:rPr>
                <w:webHidden/>
              </w:rPr>
              <w:fldChar w:fldCharType="separate"/>
            </w:r>
            <w:r w:rsidRPr="009D30B2">
              <w:rPr>
                <w:webHidden/>
              </w:rPr>
              <w:t>4</w:t>
            </w:r>
            <w:r w:rsidRPr="009D30B2">
              <w:rPr>
                <w:webHidden/>
              </w:rPr>
              <w:fldChar w:fldCharType="end"/>
            </w:r>
          </w:hyperlink>
        </w:p>
        <w:p w14:paraId="13ECC7D5" w14:textId="00389845" w:rsidR="009D30B2" w:rsidRPr="009D30B2" w:rsidRDefault="009D30B2">
          <w:pPr>
            <w:pStyle w:val="TOC1"/>
            <w:tabs>
              <w:tab w:val="right" w:leader="dot" w:pos="9782"/>
            </w:tabs>
          </w:pPr>
          <w:hyperlink w:anchor="_Toc235628360" w:history="1">
            <w:r w:rsidRPr="009D30B2">
              <w:rPr>
                <w:rStyle w:val="Hyperlink"/>
                <w:rFonts w:ascii="Source Sans Pro" w:hAnsi="Source Sans Pro"/>
              </w:rPr>
              <w:t>5. Recommendations</w:t>
            </w:r>
            <w:r w:rsidRPr="009D30B2">
              <w:rPr>
                <w:webHidden/>
              </w:rPr>
              <w:tab/>
            </w:r>
            <w:r w:rsidRPr="009D30B2">
              <w:rPr>
                <w:webHidden/>
              </w:rPr>
              <w:fldChar w:fldCharType="begin"/>
            </w:r>
            <w:r w:rsidRPr="009D30B2">
              <w:rPr>
                <w:webHidden/>
              </w:rPr>
              <w:instrText xml:space="preserve"> PAGEREF _Toc235628360 \h </w:instrText>
            </w:r>
            <w:r w:rsidRPr="009D30B2">
              <w:rPr>
                <w:webHidden/>
              </w:rPr>
            </w:r>
            <w:r w:rsidRPr="009D30B2">
              <w:rPr>
                <w:webHidden/>
              </w:rPr>
              <w:fldChar w:fldCharType="separate"/>
            </w:r>
            <w:r w:rsidRPr="009D30B2">
              <w:rPr>
                <w:webHidden/>
              </w:rPr>
              <w:t>4</w:t>
            </w:r>
            <w:r w:rsidRPr="009D30B2">
              <w:rPr>
                <w:webHidden/>
              </w:rPr>
              <w:fldChar w:fldCharType="end"/>
            </w:r>
          </w:hyperlink>
        </w:p>
        <w:p w14:paraId="7DBAE940" w14:textId="3ACEBE3B" w:rsidR="009D30B2" w:rsidRPr="009D30B2" w:rsidRDefault="009D30B2">
          <w:pPr>
            <w:pStyle w:val="TOC1"/>
            <w:tabs>
              <w:tab w:val="right" w:leader="dot" w:pos="9782"/>
            </w:tabs>
          </w:pPr>
          <w:hyperlink w:anchor="_Toc235628361" w:history="1">
            <w:r w:rsidRPr="009D30B2">
              <w:rPr>
                <w:rStyle w:val="Hyperlink"/>
                <w:rFonts w:ascii="Source Sans Pro" w:hAnsi="Source Sans Pro"/>
              </w:rPr>
              <w:t>6. Reporting Limitations</w:t>
            </w:r>
            <w:r w:rsidRPr="009D30B2">
              <w:rPr>
                <w:webHidden/>
              </w:rPr>
              <w:tab/>
            </w:r>
            <w:r w:rsidRPr="009D30B2">
              <w:rPr>
                <w:webHidden/>
              </w:rPr>
              <w:fldChar w:fldCharType="begin"/>
            </w:r>
            <w:r w:rsidRPr="009D30B2">
              <w:rPr>
                <w:webHidden/>
              </w:rPr>
              <w:instrText xml:space="preserve"> PAGEREF _Toc235628361 \h </w:instrText>
            </w:r>
            <w:r w:rsidRPr="009D30B2">
              <w:rPr>
                <w:webHidden/>
              </w:rPr>
            </w:r>
            <w:r w:rsidRPr="009D30B2">
              <w:rPr>
                <w:webHidden/>
              </w:rPr>
              <w:fldChar w:fldCharType="separate"/>
            </w:r>
            <w:r w:rsidRPr="009D30B2">
              <w:rPr>
                <w:webHidden/>
              </w:rPr>
              <w:t>5</w:t>
            </w:r>
            <w:r w:rsidRPr="009D30B2">
              <w:rPr>
                <w:webHidden/>
              </w:rPr>
              <w:fldChar w:fldCharType="end"/>
            </w:r>
          </w:hyperlink>
        </w:p>
        <w:p w14:paraId="06934945" w14:textId="396A0294" w:rsidR="009D30B2" w:rsidRPr="009D30B2" w:rsidRDefault="009D30B2">
          <w:pPr>
            <w:pStyle w:val="TOC1"/>
            <w:tabs>
              <w:tab w:val="right" w:leader="dot" w:pos="9782"/>
            </w:tabs>
          </w:pPr>
          <w:hyperlink w:anchor="_Toc235628362" w:history="1">
            <w:r w:rsidRPr="009D30B2">
              <w:rPr>
                <w:rStyle w:val="Hyperlink"/>
                <w:rFonts w:ascii="Source Sans Pro" w:hAnsi="Source Sans Pro"/>
              </w:rPr>
              <w:t>7. Conclusion</w:t>
            </w:r>
            <w:r w:rsidRPr="009D30B2">
              <w:rPr>
                <w:webHidden/>
              </w:rPr>
              <w:tab/>
            </w:r>
            <w:r w:rsidRPr="009D30B2">
              <w:rPr>
                <w:webHidden/>
              </w:rPr>
              <w:fldChar w:fldCharType="begin"/>
            </w:r>
            <w:r w:rsidRPr="009D30B2">
              <w:rPr>
                <w:webHidden/>
              </w:rPr>
              <w:instrText xml:space="preserve"> PAGEREF _Toc235628362 \h </w:instrText>
            </w:r>
            <w:r w:rsidRPr="009D30B2">
              <w:rPr>
                <w:webHidden/>
              </w:rPr>
            </w:r>
            <w:r w:rsidRPr="009D30B2">
              <w:rPr>
                <w:webHidden/>
              </w:rPr>
              <w:fldChar w:fldCharType="separate"/>
            </w:r>
            <w:r w:rsidRPr="009D30B2">
              <w:rPr>
                <w:webHidden/>
              </w:rPr>
              <w:t>5</w:t>
            </w:r>
            <w:r w:rsidRPr="009D30B2">
              <w:rPr>
                <w:webHidden/>
              </w:rPr>
              <w:fldChar w:fldCharType="end"/>
            </w:r>
          </w:hyperlink>
        </w:p>
        <w:p w14:paraId="19427DE2" w14:textId="26E4012C" w:rsidR="009D30B2" w:rsidRPr="009D30B2" w:rsidRDefault="009D30B2" w:rsidP="009D30B2">
          <w:pPr>
            <w:sectPr w:rsidR="009D30B2" w:rsidRPr="009D30B2" w:rsidSect="009D30B2">
              <w:footerReference w:type="even" r:id="rId8"/>
              <w:footerReference w:type="default" r:id="rId9"/>
              <w:pgSz w:w="12240" w:h="15840"/>
              <w:pgMar w:top="1080" w:right="1224" w:bottom="1080" w:left="1224" w:header="720" w:footer="720" w:gutter="0"/>
              <w:pgNumType w:start="1"/>
              <w:cols w:space="720"/>
              <w:docGrid w:linePitch="360"/>
            </w:sectPr>
          </w:pPr>
          <w:r w:rsidRPr="009D30B2">
            <w:rPr>
              <w:b/>
              <w:bCs/>
            </w:rPr>
            <w:fldChar w:fldCharType="end"/>
          </w:r>
        </w:p>
      </w:sdtContent>
    </w:sdt>
    <w:bookmarkStart w:id="0" w:name="_Toc235628345" w:displacedByCustomXml="prev"/>
    <w:p w14:paraId="6B2DF556" w14:textId="07FA2920" w:rsidR="001D47B3" w:rsidRPr="009D30B2" w:rsidRDefault="00000000">
      <w:pPr>
        <w:pStyle w:val="Heading1"/>
        <w:rPr>
          <w:rFonts w:ascii="Source Sans Pro" w:hAnsi="Source Sans Pro"/>
          <w:sz w:val="28"/>
          <w:szCs w:val="24"/>
        </w:rPr>
      </w:pPr>
      <w:r w:rsidRPr="009D30B2">
        <w:rPr>
          <w:rFonts w:ascii="Source Sans Pro" w:hAnsi="Source Sans Pro"/>
          <w:sz w:val="28"/>
          <w:szCs w:val="24"/>
        </w:rPr>
        <w:lastRenderedPageBreak/>
        <w:t>1. Executive Summary</w:t>
      </w:r>
      <w:bookmarkEnd w:id="0"/>
    </w:p>
    <w:p w14:paraId="5D29CB7E" w14:textId="77777777" w:rsidR="001D47B3" w:rsidRPr="009D30B2" w:rsidRDefault="00000000">
      <w:pPr>
        <w:rPr>
          <w:rFonts w:ascii="Source Sans Pro" w:hAnsi="Source Sans Pro"/>
          <w:sz w:val="22"/>
          <w:szCs w:val="24"/>
        </w:rPr>
      </w:pPr>
      <w:r w:rsidRPr="009D30B2">
        <w:rPr>
          <w:rFonts w:ascii="Source Sans Pro" w:hAnsi="Source Sans Pro"/>
          <w:sz w:val="22"/>
          <w:szCs w:val="24"/>
        </w:rPr>
        <w:t>The analysis covers 85,907 customer support tickets and evaluates overall service performance, agent productivity, customer satisfaction, response times, and issue distribution. Overall performance is strong, with an average customer satisfaction score of 4.24 out of 5 and a reported resolution rate of 100%. The average response time is 176 minutes, although substantial variation exists between agents and ticket categories.</w:t>
      </w:r>
    </w:p>
    <w:p w14:paraId="27708627" w14:textId="77777777" w:rsidR="001D47B3" w:rsidRPr="009D30B2" w:rsidRDefault="00000000">
      <w:pPr>
        <w:rPr>
          <w:rFonts w:ascii="Source Sans Pro" w:hAnsi="Source Sans Pro"/>
          <w:sz w:val="22"/>
          <w:szCs w:val="24"/>
        </w:rPr>
      </w:pPr>
      <w:r w:rsidRPr="009D30B2">
        <w:rPr>
          <w:rFonts w:ascii="Source Sans Pro" w:hAnsi="Source Sans Pro"/>
          <w:sz w:val="22"/>
          <w:szCs w:val="24"/>
        </w:rPr>
        <w:t>The strongest improvement opportunities are concentrated in returns and order-related enquiries, which make up most ticket demand. The analysis also identifies wide differences between the fastest and slowest agents, lower satisfaction among agents still in on-the-job training, and weaker performance in the miscellaneous “Others” category.</w:t>
      </w:r>
    </w:p>
    <w:p w14:paraId="22D756CB" w14:textId="77777777" w:rsidR="001D47B3" w:rsidRPr="009D30B2" w:rsidRDefault="00000000">
      <w:pPr>
        <w:pStyle w:val="Heading1"/>
        <w:rPr>
          <w:rFonts w:ascii="Source Sans Pro" w:hAnsi="Source Sans Pro"/>
          <w:sz w:val="28"/>
          <w:szCs w:val="24"/>
        </w:rPr>
      </w:pPr>
      <w:bookmarkStart w:id="1" w:name="_Toc235628346"/>
      <w:r w:rsidRPr="009D30B2">
        <w:rPr>
          <w:rFonts w:ascii="Source Sans Pro" w:hAnsi="Source Sans Pro"/>
          <w:sz w:val="28"/>
          <w:szCs w:val="24"/>
        </w:rPr>
        <w:t>2. Operational Overview</w:t>
      </w:r>
      <w:bookmarkEnd w:id="1"/>
    </w:p>
    <w:p w14:paraId="6B5F22B2" w14:textId="785B3798" w:rsidR="001D47B3" w:rsidRPr="009D30B2" w:rsidRDefault="0018366C">
      <w:pPr>
        <w:rPr>
          <w:rFonts w:ascii="Source Sans Pro" w:hAnsi="Source Sans Pro"/>
        </w:rPr>
      </w:pPr>
      <w:r w:rsidRPr="0018366C">
        <w:rPr>
          <w:rFonts w:ascii="Source Sans Pro" w:hAnsi="Source Sans Pro"/>
        </w:rPr>
        <w:drawing>
          <wp:inline distT="0" distB="0" distL="0" distR="0" wp14:anchorId="5E70BA07" wp14:editId="05D2D4D7">
            <wp:extent cx="6217920" cy="861060"/>
            <wp:effectExtent l="0" t="0" r="5080" b="2540"/>
            <wp:docPr id="8648444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844473" name=""/>
                    <pic:cNvPicPr/>
                  </pic:nvPicPr>
                  <pic:blipFill>
                    <a:blip r:embed="rId10"/>
                    <a:stretch>
                      <a:fillRect/>
                    </a:stretch>
                  </pic:blipFill>
                  <pic:spPr>
                    <a:xfrm>
                      <a:off x="0" y="0"/>
                      <a:ext cx="6217920" cy="861060"/>
                    </a:xfrm>
                    <a:prstGeom prst="rect">
                      <a:avLst/>
                    </a:prstGeom>
                  </pic:spPr>
                </pic:pic>
              </a:graphicData>
            </a:graphic>
          </wp:inline>
        </w:drawing>
      </w:r>
    </w:p>
    <w:tbl>
      <w:tblPr>
        <w:tblStyle w:val="TableGrid"/>
        <w:tblW w:w="0" w:type="auto"/>
        <w:jc w:val="center"/>
        <w:tblLook w:val="04A0" w:firstRow="1" w:lastRow="0" w:firstColumn="1" w:lastColumn="0" w:noHBand="0" w:noVBand="1"/>
      </w:tblPr>
      <w:tblGrid>
        <w:gridCol w:w="4896"/>
        <w:gridCol w:w="4896"/>
      </w:tblGrid>
      <w:tr w:rsidR="001D47B3" w:rsidRPr="009D30B2" w14:paraId="66EEB571" w14:textId="77777777">
        <w:trPr>
          <w:tblHeader/>
          <w:jc w:val="center"/>
        </w:trPr>
        <w:tc>
          <w:tcPr>
            <w:tcW w:w="4896" w:type="dxa"/>
            <w:shd w:val="clear" w:color="auto" w:fill="D9EAF7"/>
          </w:tcPr>
          <w:p w14:paraId="3BC303F2" w14:textId="77777777" w:rsidR="001D47B3" w:rsidRPr="009D30B2" w:rsidRDefault="00000000">
            <w:pPr>
              <w:rPr>
                <w:rFonts w:ascii="Source Sans Pro" w:hAnsi="Source Sans Pro"/>
                <w:sz w:val="22"/>
              </w:rPr>
            </w:pPr>
            <w:r w:rsidRPr="009D30B2">
              <w:rPr>
                <w:rFonts w:ascii="Source Sans Pro" w:hAnsi="Source Sans Pro"/>
                <w:b/>
                <w:sz w:val="22"/>
              </w:rPr>
              <w:t>KPI</w:t>
            </w:r>
          </w:p>
        </w:tc>
        <w:tc>
          <w:tcPr>
            <w:tcW w:w="4896" w:type="dxa"/>
            <w:shd w:val="clear" w:color="auto" w:fill="D9EAF7"/>
          </w:tcPr>
          <w:p w14:paraId="437B295D" w14:textId="77777777" w:rsidR="001D47B3" w:rsidRPr="009D30B2" w:rsidRDefault="00000000">
            <w:pPr>
              <w:rPr>
                <w:rFonts w:ascii="Source Sans Pro" w:hAnsi="Source Sans Pro"/>
                <w:sz w:val="22"/>
              </w:rPr>
            </w:pPr>
            <w:r w:rsidRPr="009D30B2">
              <w:rPr>
                <w:rFonts w:ascii="Source Sans Pro" w:hAnsi="Source Sans Pro"/>
                <w:b/>
                <w:sz w:val="22"/>
              </w:rPr>
              <w:t>Result</w:t>
            </w:r>
          </w:p>
        </w:tc>
      </w:tr>
      <w:tr w:rsidR="001D47B3" w:rsidRPr="009D30B2" w14:paraId="6B44272D" w14:textId="77777777">
        <w:trPr>
          <w:jc w:val="center"/>
        </w:trPr>
        <w:tc>
          <w:tcPr>
            <w:tcW w:w="4896" w:type="dxa"/>
          </w:tcPr>
          <w:p w14:paraId="6EB39607" w14:textId="77777777" w:rsidR="001D47B3" w:rsidRPr="009D30B2" w:rsidRDefault="00000000">
            <w:pPr>
              <w:rPr>
                <w:rFonts w:ascii="Source Sans Pro" w:hAnsi="Source Sans Pro"/>
                <w:sz w:val="22"/>
              </w:rPr>
            </w:pPr>
            <w:r w:rsidRPr="009D30B2">
              <w:rPr>
                <w:rFonts w:ascii="Source Sans Pro" w:hAnsi="Source Sans Pro"/>
                <w:sz w:val="22"/>
              </w:rPr>
              <w:t>Total tickets</w:t>
            </w:r>
          </w:p>
        </w:tc>
        <w:tc>
          <w:tcPr>
            <w:tcW w:w="4896" w:type="dxa"/>
          </w:tcPr>
          <w:p w14:paraId="7A8F6C8C" w14:textId="77777777" w:rsidR="001D47B3" w:rsidRPr="009D30B2" w:rsidRDefault="00000000">
            <w:pPr>
              <w:rPr>
                <w:rFonts w:ascii="Source Sans Pro" w:hAnsi="Source Sans Pro"/>
                <w:sz w:val="22"/>
              </w:rPr>
            </w:pPr>
            <w:r w:rsidRPr="009D30B2">
              <w:rPr>
                <w:rFonts w:ascii="Source Sans Pro" w:hAnsi="Source Sans Pro"/>
                <w:sz w:val="22"/>
              </w:rPr>
              <w:t>85,907</w:t>
            </w:r>
          </w:p>
        </w:tc>
      </w:tr>
      <w:tr w:rsidR="001D47B3" w:rsidRPr="009D30B2" w14:paraId="0ECDADB1" w14:textId="77777777">
        <w:trPr>
          <w:jc w:val="center"/>
        </w:trPr>
        <w:tc>
          <w:tcPr>
            <w:tcW w:w="4896" w:type="dxa"/>
          </w:tcPr>
          <w:p w14:paraId="309FCDFA" w14:textId="77777777" w:rsidR="001D47B3" w:rsidRPr="009D30B2" w:rsidRDefault="00000000">
            <w:pPr>
              <w:rPr>
                <w:rFonts w:ascii="Source Sans Pro" w:hAnsi="Source Sans Pro"/>
                <w:sz w:val="22"/>
              </w:rPr>
            </w:pPr>
            <w:r w:rsidRPr="009D30B2">
              <w:rPr>
                <w:rFonts w:ascii="Source Sans Pro" w:hAnsi="Source Sans Pro"/>
                <w:sz w:val="22"/>
              </w:rPr>
              <w:t>Average CSAT</w:t>
            </w:r>
          </w:p>
        </w:tc>
        <w:tc>
          <w:tcPr>
            <w:tcW w:w="4896" w:type="dxa"/>
          </w:tcPr>
          <w:p w14:paraId="7DADC78F" w14:textId="77777777" w:rsidR="001D47B3" w:rsidRPr="009D30B2" w:rsidRDefault="00000000">
            <w:pPr>
              <w:rPr>
                <w:rFonts w:ascii="Source Sans Pro" w:hAnsi="Source Sans Pro"/>
                <w:sz w:val="22"/>
              </w:rPr>
            </w:pPr>
            <w:r w:rsidRPr="009D30B2">
              <w:rPr>
                <w:rFonts w:ascii="Source Sans Pro" w:hAnsi="Source Sans Pro"/>
                <w:sz w:val="22"/>
              </w:rPr>
              <w:t>4.24 / 5</w:t>
            </w:r>
          </w:p>
        </w:tc>
      </w:tr>
      <w:tr w:rsidR="001D47B3" w:rsidRPr="009D30B2" w14:paraId="4F616257" w14:textId="77777777">
        <w:trPr>
          <w:jc w:val="center"/>
        </w:trPr>
        <w:tc>
          <w:tcPr>
            <w:tcW w:w="4896" w:type="dxa"/>
          </w:tcPr>
          <w:p w14:paraId="038D12A1" w14:textId="77777777" w:rsidR="001D47B3" w:rsidRPr="009D30B2" w:rsidRDefault="00000000">
            <w:pPr>
              <w:rPr>
                <w:rFonts w:ascii="Source Sans Pro" w:hAnsi="Source Sans Pro"/>
                <w:sz w:val="22"/>
              </w:rPr>
            </w:pPr>
            <w:r w:rsidRPr="009D30B2">
              <w:rPr>
                <w:rFonts w:ascii="Source Sans Pro" w:hAnsi="Source Sans Pro"/>
                <w:sz w:val="22"/>
              </w:rPr>
              <w:t>Average response time</w:t>
            </w:r>
          </w:p>
        </w:tc>
        <w:tc>
          <w:tcPr>
            <w:tcW w:w="4896" w:type="dxa"/>
          </w:tcPr>
          <w:p w14:paraId="56106E39" w14:textId="77777777" w:rsidR="001D47B3" w:rsidRPr="009D30B2" w:rsidRDefault="00000000">
            <w:pPr>
              <w:rPr>
                <w:rFonts w:ascii="Source Sans Pro" w:hAnsi="Source Sans Pro"/>
                <w:sz w:val="22"/>
              </w:rPr>
            </w:pPr>
            <w:r w:rsidRPr="009D30B2">
              <w:rPr>
                <w:rFonts w:ascii="Source Sans Pro" w:hAnsi="Source Sans Pro"/>
                <w:sz w:val="22"/>
              </w:rPr>
              <w:t>176 minutes</w:t>
            </w:r>
          </w:p>
        </w:tc>
      </w:tr>
      <w:tr w:rsidR="001D47B3" w:rsidRPr="009D30B2" w14:paraId="7A35F56B" w14:textId="77777777">
        <w:trPr>
          <w:jc w:val="center"/>
        </w:trPr>
        <w:tc>
          <w:tcPr>
            <w:tcW w:w="4896" w:type="dxa"/>
          </w:tcPr>
          <w:p w14:paraId="66067114" w14:textId="77777777" w:rsidR="001D47B3" w:rsidRPr="009D30B2" w:rsidRDefault="00000000">
            <w:pPr>
              <w:rPr>
                <w:rFonts w:ascii="Source Sans Pro" w:hAnsi="Source Sans Pro"/>
                <w:sz w:val="22"/>
              </w:rPr>
            </w:pPr>
            <w:r w:rsidRPr="009D30B2">
              <w:rPr>
                <w:rFonts w:ascii="Source Sans Pro" w:hAnsi="Source Sans Pro"/>
                <w:sz w:val="22"/>
              </w:rPr>
              <w:t>Resolution rate</w:t>
            </w:r>
          </w:p>
        </w:tc>
        <w:tc>
          <w:tcPr>
            <w:tcW w:w="4896" w:type="dxa"/>
          </w:tcPr>
          <w:p w14:paraId="202D056D" w14:textId="77777777" w:rsidR="001D47B3" w:rsidRPr="009D30B2" w:rsidRDefault="00000000">
            <w:pPr>
              <w:rPr>
                <w:rFonts w:ascii="Source Sans Pro" w:hAnsi="Source Sans Pro"/>
                <w:sz w:val="22"/>
              </w:rPr>
            </w:pPr>
            <w:r w:rsidRPr="009D30B2">
              <w:rPr>
                <w:rFonts w:ascii="Source Sans Pro" w:hAnsi="Source Sans Pro"/>
                <w:sz w:val="22"/>
              </w:rPr>
              <w:t>100%</w:t>
            </w:r>
          </w:p>
        </w:tc>
      </w:tr>
    </w:tbl>
    <w:p w14:paraId="03150D60" w14:textId="77777777" w:rsidR="001D47B3" w:rsidRPr="009D30B2" w:rsidRDefault="001D47B3">
      <w:pPr>
        <w:rPr>
          <w:rFonts w:ascii="Source Sans Pro" w:hAnsi="Source Sans Pro"/>
          <w:sz w:val="22"/>
        </w:rPr>
      </w:pPr>
    </w:p>
    <w:p w14:paraId="59AEC6F5" w14:textId="77777777" w:rsidR="001D47B3" w:rsidRPr="009D30B2" w:rsidRDefault="00000000">
      <w:pPr>
        <w:pStyle w:val="Heading3"/>
        <w:rPr>
          <w:rFonts w:ascii="Source Sans Pro" w:hAnsi="Source Sans Pro"/>
          <w:sz w:val="22"/>
        </w:rPr>
      </w:pPr>
      <w:bookmarkStart w:id="2" w:name="_Toc235628347"/>
      <w:r w:rsidRPr="009D30B2">
        <w:rPr>
          <w:rFonts w:ascii="Source Sans Pro" w:hAnsi="Source Sans Pro"/>
          <w:sz w:val="22"/>
        </w:rPr>
        <w:t>Overall performance</w:t>
      </w:r>
      <w:bookmarkEnd w:id="2"/>
    </w:p>
    <w:p w14:paraId="21138FDB" w14:textId="77777777" w:rsidR="001D47B3" w:rsidRPr="009D30B2" w:rsidRDefault="00000000">
      <w:pPr>
        <w:pStyle w:val="BodyText"/>
        <w:rPr>
          <w:rFonts w:ascii="Source Sans Pro" w:hAnsi="Source Sans Pro"/>
          <w:sz w:val="22"/>
        </w:rPr>
      </w:pPr>
      <w:r w:rsidRPr="009D30B2">
        <w:rPr>
          <w:rFonts w:ascii="Source Sans Pro" w:hAnsi="Source Sans Pro"/>
          <w:sz w:val="22"/>
        </w:rPr>
        <w:t>The operation resolves all recorded tickets and maintains a high average CSAT score. This indicates that customers generally receive satisfactory outcomes.</w:t>
      </w:r>
    </w:p>
    <w:p w14:paraId="06828FCA" w14:textId="77777777" w:rsidR="001D47B3" w:rsidRPr="009D30B2" w:rsidRDefault="00000000">
      <w:pPr>
        <w:rPr>
          <w:rFonts w:ascii="Source Sans Pro" w:hAnsi="Source Sans Pro"/>
          <w:sz w:val="22"/>
        </w:rPr>
      </w:pPr>
      <w:r w:rsidRPr="009D30B2">
        <w:rPr>
          <w:rFonts w:ascii="Source Sans Pro" w:hAnsi="Source Sans Pro"/>
          <w:b/>
          <w:sz w:val="22"/>
        </w:rPr>
        <w:t xml:space="preserve">Business implication: </w:t>
      </w:r>
      <w:r w:rsidRPr="009D30B2">
        <w:rPr>
          <w:rFonts w:ascii="Source Sans Pro" w:hAnsi="Source Sans Pro"/>
          <w:sz w:val="22"/>
        </w:rPr>
        <w:t>The next improvement priority should be reducing response times without weakening resolution quality or customer satisfaction.</w:t>
      </w:r>
    </w:p>
    <w:p w14:paraId="556AEC0D" w14:textId="28B4D8BC" w:rsidR="001D47B3" w:rsidRPr="009D30B2" w:rsidRDefault="0018366C">
      <w:pPr>
        <w:rPr>
          <w:rFonts w:ascii="Source Sans Pro" w:hAnsi="Source Sans Pro"/>
          <w:sz w:val="22"/>
        </w:rPr>
      </w:pPr>
      <w:r w:rsidRPr="0018366C">
        <w:rPr>
          <w:rFonts w:ascii="Source Sans Pro" w:hAnsi="Source Sans Pro"/>
          <w:sz w:val="22"/>
        </w:rPr>
        <w:lastRenderedPageBreak/>
        <w:drawing>
          <wp:inline distT="0" distB="0" distL="0" distR="0" wp14:anchorId="3CEB77B1" wp14:editId="0070F575">
            <wp:extent cx="6217920" cy="2815590"/>
            <wp:effectExtent l="0" t="0" r="5080" b="3810"/>
            <wp:docPr id="6705485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0548558" name=""/>
                    <pic:cNvPicPr/>
                  </pic:nvPicPr>
                  <pic:blipFill>
                    <a:blip r:embed="rId11"/>
                    <a:stretch>
                      <a:fillRect/>
                    </a:stretch>
                  </pic:blipFill>
                  <pic:spPr>
                    <a:xfrm>
                      <a:off x="0" y="0"/>
                      <a:ext cx="6217920" cy="2815590"/>
                    </a:xfrm>
                    <a:prstGeom prst="rect">
                      <a:avLst/>
                    </a:prstGeom>
                  </pic:spPr>
                </pic:pic>
              </a:graphicData>
            </a:graphic>
          </wp:inline>
        </w:drawing>
      </w:r>
    </w:p>
    <w:p w14:paraId="01EE9D05" w14:textId="77777777" w:rsidR="001D47B3" w:rsidRPr="009D30B2" w:rsidRDefault="00000000">
      <w:pPr>
        <w:pStyle w:val="Heading3"/>
        <w:rPr>
          <w:rFonts w:ascii="Source Sans Pro" w:hAnsi="Source Sans Pro"/>
          <w:sz w:val="22"/>
        </w:rPr>
      </w:pPr>
      <w:bookmarkStart w:id="3" w:name="_Toc235628348"/>
      <w:r w:rsidRPr="009D30B2">
        <w:rPr>
          <w:rFonts w:ascii="Source Sans Pro" w:hAnsi="Source Sans Pro"/>
          <w:sz w:val="22"/>
        </w:rPr>
        <w:t>Monthly ticket distribution</w:t>
      </w:r>
      <w:bookmarkEnd w:id="3"/>
    </w:p>
    <w:p w14:paraId="3A0A8AAE" w14:textId="77777777" w:rsidR="001D47B3" w:rsidRPr="009D30B2" w:rsidRDefault="00000000">
      <w:pPr>
        <w:pStyle w:val="BodyText"/>
        <w:rPr>
          <w:rFonts w:ascii="Source Sans Pro" w:hAnsi="Source Sans Pro"/>
          <w:sz w:val="22"/>
        </w:rPr>
      </w:pPr>
      <w:r w:rsidRPr="009D30B2">
        <w:rPr>
          <w:rFonts w:ascii="Source Sans Pro" w:hAnsi="Source Sans Pro"/>
          <w:sz w:val="22"/>
        </w:rPr>
        <w:t>August contains 85,655 tickets, while July contains only 252. Nearly the entire dataset is therefore concentrated in one month.</w:t>
      </w:r>
    </w:p>
    <w:p w14:paraId="41770217" w14:textId="77777777" w:rsidR="001D47B3" w:rsidRPr="009D30B2" w:rsidRDefault="00000000" w:rsidP="009D30B2">
      <w:pPr>
        <w:pStyle w:val="ListParagraph"/>
        <w:numPr>
          <w:ilvl w:val="0"/>
          <w:numId w:val="11"/>
        </w:numPr>
        <w:rPr>
          <w:rFonts w:ascii="Source Sans Pro" w:hAnsi="Source Sans Pro"/>
          <w:sz w:val="22"/>
        </w:rPr>
      </w:pPr>
      <w:r w:rsidRPr="009D30B2">
        <w:rPr>
          <w:rFonts w:ascii="Source Sans Pro" w:hAnsi="Source Sans Pro"/>
          <w:b/>
          <w:sz w:val="22"/>
        </w:rPr>
        <w:t xml:space="preserve">Business implication: </w:t>
      </w:r>
      <w:r w:rsidRPr="009D30B2">
        <w:rPr>
          <w:rFonts w:ascii="Source Sans Pro" w:hAnsi="Source Sans Pro"/>
          <w:sz w:val="22"/>
        </w:rPr>
        <w:t>The difference should not be treated as real month-to-month growth because July appears to contain only a partial period. More complete historical data is required before making trend or seasonality conclusions.</w:t>
      </w:r>
    </w:p>
    <w:p w14:paraId="0D9804C6" w14:textId="77777777" w:rsidR="001D47B3" w:rsidRPr="009D30B2" w:rsidRDefault="00000000">
      <w:pPr>
        <w:pStyle w:val="Heading1"/>
        <w:rPr>
          <w:rFonts w:ascii="Source Sans Pro" w:hAnsi="Source Sans Pro"/>
          <w:sz w:val="28"/>
          <w:szCs w:val="24"/>
        </w:rPr>
      </w:pPr>
      <w:bookmarkStart w:id="4" w:name="_Toc235628349"/>
      <w:r w:rsidRPr="009D30B2">
        <w:rPr>
          <w:rFonts w:ascii="Source Sans Pro" w:hAnsi="Source Sans Pro"/>
          <w:sz w:val="28"/>
          <w:szCs w:val="24"/>
        </w:rPr>
        <w:t>3. Agent Performance</w:t>
      </w:r>
      <w:bookmarkEnd w:id="4"/>
    </w:p>
    <w:p w14:paraId="138876BA" w14:textId="1B0B48BE" w:rsidR="001D47B3" w:rsidRPr="009D30B2" w:rsidRDefault="0018366C">
      <w:pPr>
        <w:rPr>
          <w:rFonts w:ascii="Source Sans Pro" w:hAnsi="Source Sans Pro"/>
        </w:rPr>
      </w:pPr>
      <w:r w:rsidRPr="0018366C">
        <w:rPr>
          <w:rFonts w:ascii="Source Sans Pro" w:hAnsi="Source Sans Pro"/>
        </w:rPr>
        <w:drawing>
          <wp:inline distT="0" distB="0" distL="0" distR="0" wp14:anchorId="1AF2728C" wp14:editId="6221304F">
            <wp:extent cx="5283200" cy="3441700"/>
            <wp:effectExtent l="0" t="0" r="0" b="0"/>
            <wp:docPr id="19712937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293749" name=""/>
                    <pic:cNvPicPr/>
                  </pic:nvPicPr>
                  <pic:blipFill>
                    <a:blip r:embed="rId12"/>
                    <a:stretch>
                      <a:fillRect/>
                    </a:stretch>
                  </pic:blipFill>
                  <pic:spPr>
                    <a:xfrm>
                      <a:off x="0" y="0"/>
                      <a:ext cx="5283200" cy="3441700"/>
                    </a:xfrm>
                    <a:prstGeom prst="rect">
                      <a:avLst/>
                    </a:prstGeom>
                  </pic:spPr>
                </pic:pic>
              </a:graphicData>
            </a:graphic>
          </wp:inline>
        </w:drawing>
      </w:r>
    </w:p>
    <w:p w14:paraId="753F7F81" w14:textId="77777777" w:rsidR="001D47B3" w:rsidRPr="009D30B2" w:rsidRDefault="00000000">
      <w:pPr>
        <w:pStyle w:val="Heading3"/>
        <w:rPr>
          <w:rFonts w:ascii="Source Sans Pro" w:hAnsi="Source Sans Pro"/>
          <w:sz w:val="22"/>
        </w:rPr>
      </w:pPr>
      <w:bookmarkStart w:id="5" w:name="_Toc235628350"/>
      <w:r w:rsidRPr="009D30B2">
        <w:rPr>
          <w:rFonts w:ascii="Source Sans Pro" w:hAnsi="Source Sans Pro"/>
          <w:sz w:val="22"/>
        </w:rPr>
        <w:lastRenderedPageBreak/>
        <w:t>Uneven workload distribution</w:t>
      </w:r>
      <w:bookmarkEnd w:id="5"/>
    </w:p>
    <w:p w14:paraId="200B7213" w14:textId="77777777" w:rsidR="001D47B3" w:rsidRPr="009D30B2" w:rsidRDefault="00000000">
      <w:pPr>
        <w:pStyle w:val="BodyText"/>
        <w:rPr>
          <w:rFonts w:ascii="Source Sans Pro" w:hAnsi="Source Sans Pro"/>
          <w:sz w:val="22"/>
        </w:rPr>
      </w:pPr>
      <w:r w:rsidRPr="009D30B2">
        <w:rPr>
          <w:rFonts w:ascii="Source Sans Pro" w:hAnsi="Source Sans Pro"/>
          <w:sz w:val="22"/>
        </w:rPr>
        <w:t>Wendy Taylor handled 429 tickets, compared with 265 for Timothy Huff, 264 for David Smith, 253 for Jamie Smith, 216 for Kayla Wilson, and 200 for Julie Williams among the visible leading agents. The highest-volume agent handled considerably more tickets than the other top performers.</w:t>
      </w:r>
    </w:p>
    <w:p w14:paraId="72240044" w14:textId="3E80F3F5" w:rsidR="001D47B3" w:rsidRPr="009D30B2" w:rsidRDefault="00000000" w:rsidP="009D30B2">
      <w:pPr>
        <w:pStyle w:val="ListParagraph"/>
        <w:numPr>
          <w:ilvl w:val="0"/>
          <w:numId w:val="10"/>
        </w:numPr>
        <w:rPr>
          <w:rFonts w:ascii="Source Sans Pro" w:hAnsi="Source Sans Pro"/>
          <w:sz w:val="22"/>
        </w:rPr>
      </w:pPr>
      <w:r w:rsidRPr="009D30B2">
        <w:rPr>
          <w:rFonts w:ascii="Source Sans Pro" w:hAnsi="Source Sans Pro"/>
          <w:b/>
          <w:sz w:val="22"/>
        </w:rPr>
        <w:t>Business implication</w:t>
      </w:r>
      <w:r w:rsidR="009D30B2" w:rsidRPr="009D30B2">
        <w:rPr>
          <w:rFonts w:ascii="Source Sans Pro" w:hAnsi="Source Sans Pro"/>
          <w:b/>
          <w:sz w:val="22"/>
        </w:rPr>
        <w:t>:</w:t>
      </w:r>
      <w:r w:rsidRPr="009D30B2">
        <w:rPr>
          <w:rFonts w:ascii="Source Sans Pro" w:hAnsi="Source Sans Pro"/>
          <w:b/>
          <w:sz w:val="22"/>
        </w:rPr>
        <w:t xml:space="preserve"> </w:t>
      </w:r>
      <w:r w:rsidRPr="009D30B2">
        <w:rPr>
          <w:rFonts w:ascii="Source Sans Pro" w:hAnsi="Source Sans Pro"/>
          <w:sz w:val="22"/>
        </w:rPr>
        <w:t>Workload allocation should be reviewed to determine whether the difference reflects agent capacity, shift coverage, specialist assignment, or an imbalance that could increase fatigue and reduce service consistency.</w:t>
      </w:r>
    </w:p>
    <w:p w14:paraId="7AA92E42" w14:textId="61C1DDDA" w:rsidR="001D47B3" w:rsidRPr="009D30B2" w:rsidRDefault="0018366C">
      <w:pPr>
        <w:rPr>
          <w:rFonts w:ascii="Source Sans Pro" w:hAnsi="Source Sans Pro"/>
          <w:sz w:val="22"/>
        </w:rPr>
      </w:pPr>
      <w:r w:rsidRPr="0018366C">
        <w:rPr>
          <w:rFonts w:ascii="Source Sans Pro" w:hAnsi="Source Sans Pro"/>
          <w:sz w:val="22"/>
        </w:rPr>
        <w:drawing>
          <wp:inline distT="0" distB="0" distL="0" distR="0" wp14:anchorId="6568E1D0" wp14:editId="03ABDECE">
            <wp:extent cx="5321300" cy="3441700"/>
            <wp:effectExtent l="0" t="0" r="0" b="0"/>
            <wp:docPr id="77921136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9211362" name=""/>
                    <pic:cNvPicPr/>
                  </pic:nvPicPr>
                  <pic:blipFill>
                    <a:blip r:embed="rId13"/>
                    <a:stretch>
                      <a:fillRect/>
                    </a:stretch>
                  </pic:blipFill>
                  <pic:spPr>
                    <a:xfrm>
                      <a:off x="0" y="0"/>
                      <a:ext cx="5321300" cy="3441700"/>
                    </a:xfrm>
                    <a:prstGeom prst="rect">
                      <a:avLst/>
                    </a:prstGeom>
                  </pic:spPr>
                </pic:pic>
              </a:graphicData>
            </a:graphic>
          </wp:inline>
        </w:drawing>
      </w:r>
    </w:p>
    <w:p w14:paraId="47608799" w14:textId="77777777" w:rsidR="001D47B3" w:rsidRPr="009D30B2" w:rsidRDefault="00000000">
      <w:pPr>
        <w:pStyle w:val="Heading3"/>
        <w:rPr>
          <w:rFonts w:ascii="Source Sans Pro" w:hAnsi="Source Sans Pro"/>
          <w:sz w:val="22"/>
        </w:rPr>
      </w:pPr>
      <w:bookmarkStart w:id="6" w:name="_Toc235628351"/>
      <w:r w:rsidRPr="009D30B2">
        <w:rPr>
          <w:rFonts w:ascii="Source Sans Pro" w:hAnsi="Source Sans Pro"/>
          <w:sz w:val="22"/>
        </w:rPr>
        <w:t>Fast response benchmarks</w:t>
      </w:r>
      <w:bookmarkEnd w:id="6"/>
    </w:p>
    <w:p w14:paraId="5D3EC887" w14:textId="77777777" w:rsidR="001D47B3" w:rsidRPr="009D30B2" w:rsidRDefault="00000000">
      <w:pPr>
        <w:pStyle w:val="BodyText"/>
        <w:rPr>
          <w:rFonts w:ascii="Source Sans Pro" w:hAnsi="Source Sans Pro"/>
          <w:sz w:val="22"/>
        </w:rPr>
      </w:pPr>
      <w:r w:rsidRPr="009D30B2">
        <w:rPr>
          <w:rFonts w:ascii="Source Sans Pro" w:hAnsi="Source Sans Pro"/>
          <w:sz w:val="22"/>
        </w:rPr>
        <w:t>The fastest visible agents recorded average response times of approximately 16 to 20 minutes. This is far below the overall average of 176 minutes.</w:t>
      </w:r>
    </w:p>
    <w:p w14:paraId="4C9FDBFA" w14:textId="77777777" w:rsidR="001D47B3" w:rsidRPr="009D30B2" w:rsidRDefault="00000000" w:rsidP="009D30B2">
      <w:pPr>
        <w:pStyle w:val="ListParagraph"/>
        <w:numPr>
          <w:ilvl w:val="0"/>
          <w:numId w:val="10"/>
        </w:numPr>
        <w:rPr>
          <w:rFonts w:ascii="Source Sans Pro" w:hAnsi="Source Sans Pro"/>
          <w:sz w:val="22"/>
        </w:rPr>
      </w:pPr>
      <w:r w:rsidRPr="009D30B2">
        <w:rPr>
          <w:rFonts w:ascii="Source Sans Pro" w:hAnsi="Source Sans Pro"/>
          <w:b/>
          <w:sz w:val="22"/>
        </w:rPr>
        <w:t xml:space="preserve">Business implication: </w:t>
      </w:r>
      <w:r w:rsidRPr="009D30B2">
        <w:rPr>
          <w:rFonts w:ascii="Source Sans Pro" w:hAnsi="Source Sans Pro"/>
          <w:sz w:val="22"/>
        </w:rPr>
        <w:t>Their workflows, ticket mix, use of templates, system knowledge, and escalation practices should be reviewed as possible internal benchmarks.</w:t>
      </w:r>
    </w:p>
    <w:p w14:paraId="3FD8802A" w14:textId="7AB9EAB5" w:rsidR="001D47B3" w:rsidRPr="009D30B2" w:rsidRDefault="0018366C">
      <w:pPr>
        <w:rPr>
          <w:rFonts w:ascii="Source Sans Pro" w:hAnsi="Source Sans Pro"/>
          <w:sz w:val="22"/>
        </w:rPr>
      </w:pPr>
      <w:r w:rsidRPr="0018366C">
        <w:rPr>
          <w:rFonts w:ascii="Source Sans Pro" w:hAnsi="Source Sans Pro"/>
          <w:sz w:val="22"/>
        </w:rPr>
        <w:lastRenderedPageBreak/>
        <w:drawing>
          <wp:inline distT="0" distB="0" distL="0" distR="0" wp14:anchorId="496E2494" wp14:editId="217E2127">
            <wp:extent cx="5588000" cy="4241800"/>
            <wp:effectExtent l="0" t="0" r="0" b="0"/>
            <wp:docPr id="20165429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6542929" name=""/>
                    <pic:cNvPicPr/>
                  </pic:nvPicPr>
                  <pic:blipFill>
                    <a:blip r:embed="rId14"/>
                    <a:stretch>
                      <a:fillRect/>
                    </a:stretch>
                  </pic:blipFill>
                  <pic:spPr>
                    <a:xfrm>
                      <a:off x="0" y="0"/>
                      <a:ext cx="5588000" cy="4241800"/>
                    </a:xfrm>
                    <a:prstGeom prst="rect">
                      <a:avLst/>
                    </a:prstGeom>
                  </pic:spPr>
                </pic:pic>
              </a:graphicData>
            </a:graphic>
          </wp:inline>
        </w:drawing>
      </w:r>
    </w:p>
    <w:p w14:paraId="6FB99356" w14:textId="77777777" w:rsidR="001D47B3" w:rsidRPr="009D30B2" w:rsidRDefault="00000000">
      <w:pPr>
        <w:pStyle w:val="Heading3"/>
        <w:rPr>
          <w:rFonts w:ascii="Source Sans Pro" w:hAnsi="Source Sans Pro"/>
          <w:sz w:val="22"/>
        </w:rPr>
      </w:pPr>
      <w:bookmarkStart w:id="7" w:name="_Toc235628352"/>
      <w:r w:rsidRPr="009D30B2">
        <w:rPr>
          <w:rFonts w:ascii="Source Sans Pro" w:hAnsi="Source Sans Pro"/>
          <w:sz w:val="22"/>
        </w:rPr>
        <w:t>Large performance variation</w:t>
      </w:r>
      <w:bookmarkEnd w:id="7"/>
    </w:p>
    <w:p w14:paraId="3D564068" w14:textId="44062A90" w:rsidR="001D47B3" w:rsidRPr="009D30B2" w:rsidRDefault="00000000">
      <w:pPr>
        <w:pStyle w:val="BodyText"/>
        <w:rPr>
          <w:rFonts w:ascii="Source Sans Pro" w:hAnsi="Source Sans Pro"/>
          <w:sz w:val="22"/>
        </w:rPr>
      </w:pPr>
      <w:r w:rsidRPr="009D30B2">
        <w:rPr>
          <w:rFonts w:ascii="Source Sans Pro" w:hAnsi="Source Sans Pro"/>
          <w:sz w:val="22"/>
        </w:rPr>
        <w:t>The slowest visible agents recorded average response times between 5</w:t>
      </w:r>
      <w:r w:rsidR="00F16F7B">
        <w:rPr>
          <w:rFonts w:ascii="Source Sans Pro" w:hAnsi="Source Sans Pro"/>
          <w:sz w:val="22"/>
        </w:rPr>
        <w:t>23</w:t>
      </w:r>
      <w:r w:rsidRPr="009D30B2">
        <w:rPr>
          <w:rFonts w:ascii="Source Sans Pro" w:hAnsi="Source Sans Pro"/>
          <w:sz w:val="22"/>
        </w:rPr>
        <w:t xml:space="preserve"> and 682 minutes. Christine Castle had the highest visible average at 682 minutes, followed by Elizabeth Rose at 651 and Virginia McCarthy at 604.</w:t>
      </w:r>
    </w:p>
    <w:p w14:paraId="30F19A7E" w14:textId="266EF0D0" w:rsidR="001D47B3" w:rsidRPr="009D30B2" w:rsidRDefault="00000000" w:rsidP="009D30B2">
      <w:pPr>
        <w:pStyle w:val="ListParagraph"/>
        <w:numPr>
          <w:ilvl w:val="0"/>
          <w:numId w:val="10"/>
        </w:numPr>
        <w:rPr>
          <w:rFonts w:ascii="Source Sans Pro" w:hAnsi="Source Sans Pro"/>
          <w:sz w:val="22"/>
        </w:rPr>
      </w:pPr>
      <w:r w:rsidRPr="009D30B2">
        <w:rPr>
          <w:rFonts w:ascii="Source Sans Pro" w:hAnsi="Source Sans Pro"/>
          <w:b/>
          <w:sz w:val="22"/>
        </w:rPr>
        <w:t xml:space="preserve">Business implication: </w:t>
      </w:r>
      <w:r w:rsidRPr="009D30B2">
        <w:rPr>
          <w:rFonts w:ascii="Source Sans Pro" w:hAnsi="Source Sans Pro"/>
          <w:sz w:val="22"/>
        </w:rPr>
        <w:t>The gap between the fastest and slowest agents is too large to explain from the dashboard alone. Managers should compare workload, ticket complexity, shift, tenure, and escalation patterns before deciding whether coaching or process changes are required.</w:t>
      </w:r>
      <w:r w:rsidR="00F16F7B">
        <w:rPr>
          <w:rFonts w:ascii="Source Sans Pro" w:hAnsi="Source Sans Pro"/>
          <w:sz w:val="22"/>
        </w:rPr>
        <w:t xml:space="preserve"> </w:t>
      </w:r>
      <w:r w:rsidR="000E0374">
        <w:rPr>
          <w:rFonts w:ascii="Source Sans Pro" w:hAnsi="Source Sans Pro"/>
          <w:sz w:val="22"/>
        </w:rPr>
        <w:t>Investigating the reasons for these longer response time would provide a useful starting point for identifying process or training improvements.</w:t>
      </w:r>
    </w:p>
    <w:p w14:paraId="2E168887" w14:textId="5D7619CC" w:rsidR="001D47B3" w:rsidRPr="009D30B2" w:rsidRDefault="0018366C">
      <w:pPr>
        <w:rPr>
          <w:rFonts w:ascii="Source Sans Pro" w:hAnsi="Source Sans Pro"/>
          <w:sz w:val="22"/>
        </w:rPr>
      </w:pPr>
      <w:r w:rsidRPr="0018366C">
        <w:rPr>
          <w:rFonts w:ascii="Source Sans Pro" w:hAnsi="Source Sans Pro"/>
          <w:sz w:val="22"/>
        </w:rPr>
        <w:lastRenderedPageBreak/>
        <w:drawing>
          <wp:inline distT="0" distB="0" distL="0" distR="0" wp14:anchorId="16C898DA" wp14:editId="289CB2B2">
            <wp:extent cx="5422900" cy="3111500"/>
            <wp:effectExtent l="0" t="0" r="0" b="0"/>
            <wp:docPr id="12668552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6855202" name=""/>
                    <pic:cNvPicPr/>
                  </pic:nvPicPr>
                  <pic:blipFill>
                    <a:blip r:embed="rId15"/>
                    <a:stretch>
                      <a:fillRect/>
                    </a:stretch>
                  </pic:blipFill>
                  <pic:spPr>
                    <a:xfrm>
                      <a:off x="0" y="0"/>
                      <a:ext cx="5422900" cy="3111500"/>
                    </a:xfrm>
                    <a:prstGeom prst="rect">
                      <a:avLst/>
                    </a:prstGeom>
                  </pic:spPr>
                </pic:pic>
              </a:graphicData>
            </a:graphic>
          </wp:inline>
        </w:drawing>
      </w:r>
    </w:p>
    <w:p w14:paraId="31806A73" w14:textId="77777777" w:rsidR="001D47B3" w:rsidRPr="009D30B2" w:rsidRDefault="00000000">
      <w:pPr>
        <w:pStyle w:val="Heading3"/>
        <w:rPr>
          <w:rFonts w:ascii="Source Sans Pro" w:hAnsi="Source Sans Pro"/>
          <w:sz w:val="22"/>
        </w:rPr>
      </w:pPr>
      <w:bookmarkStart w:id="8" w:name="_Toc235628353"/>
      <w:r w:rsidRPr="009D30B2">
        <w:rPr>
          <w:rFonts w:ascii="Source Sans Pro" w:hAnsi="Source Sans Pro"/>
          <w:sz w:val="22"/>
        </w:rPr>
        <w:t>Customer satisfaction by tenure</w:t>
      </w:r>
      <w:bookmarkEnd w:id="8"/>
    </w:p>
    <w:p w14:paraId="26809B97" w14:textId="77777777" w:rsidR="001D47B3" w:rsidRPr="009D30B2" w:rsidRDefault="00000000">
      <w:pPr>
        <w:pStyle w:val="BodyText"/>
        <w:rPr>
          <w:rFonts w:ascii="Source Sans Pro" w:hAnsi="Source Sans Pro"/>
          <w:sz w:val="22"/>
        </w:rPr>
      </w:pPr>
      <w:r w:rsidRPr="009D30B2">
        <w:rPr>
          <w:rFonts w:ascii="Source Sans Pro" w:hAnsi="Source Sans Pro"/>
          <w:sz w:val="22"/>
        </w:rPr>
        <w:t>Agents with 61–90 days of tenure achieved the highest average CSAT at 4.35. This was followed by 31–60 days at 4.30, more than 90 days at 4.27, and 0–30 days at 4.26. Agents in on-the-job training recorded the lowest result at 4.15.</w:t>
      </w:r>
    </w:p>
    <w:p w14:paraId="2EDDB338" w14:textId="77777777" w:rsidR="001D47B3" w:rsidRPr="009D30B2" w:rsidRDefault="00000000" w:rsidP="009D30B2">
      <w:pPr>
        <w:pStyle w:val="ListParagraph"/>
        <w:numPr>
          <w:ilvl w:val="0"/>
          <w:numId w:val="10"/>
        </w:numPr>
        <w:rPr>
          <w:rFonts w:ascii="Source Sans Pro" w:hAnsi="Source Sans Pro"/>
          <w:sz w:val="22"/>
        </w:rPr>
      </w:pPr>
      <w:r w:rsidRPr="009D30B2">
        <w:rPr>
          <w:rFonts w:ascii="Source Sans Pro" w:hAnsi="Source Sans Pro"/>
          <w:b/>
          <w:sz w:val="22"/>
        </w:rPr>
        <w:t xml:space="preserve">Business implication: </w:t>
      </w:r>
      <w:r w:rsidRPr="009D30B2">
        <w:rPr>
          <w:rFonts w:ascii="Source Sans Pro" w:hAnsi="Source Sans Pro"/>
          <w:sz w:val="22"/>
        </w:rPr>
        <w:t>Early-stage training should place additional emphasis on customer communication, issue ownership, and supported practice. The strong 61–</w:t>
      </w:r>
      <w:proofErr w:type="gramStart"/>
      <w:r w:rsidRPr="009D30B2">
        <w:rPr>
          <w:rFonts w:ascii="Source Sans Pro" w:hAnsi="Source Sans Pro"/>
          <w:sz w:val="22"/>
        </w:rPr>
        <w:t>90 day</w:t>
      </w:r>
      <w:proofErr w:type="gramEnd"/>
      <w:r w:rsidRPr="009D30B2">
        <w:rPr>
          <w:rFonts w:ascii="Source Sans Pro" w:hAnsi="Source Sans Pro"/>
          <w:sz w:val="22"/>
        </w:rPr>
        <w:t xml:space="preserve"> result suggests performance improves after agents gain practical experience.</w:t>
      </w:r>
    </w:p>
    <w:p w14:paraId="3E5D3F3F" w14:textId="0C2E3EC2" w:rsidR="001D47B3" w:rsidRPr="009D30B2" w:rsidRDefault="0018366C">
      <w:pPr>
        <w:rPr>
          <w:rFonts w:ascii="Source Sans Pro" w:hAnsi="Source Sans Pro"/>
          <w:sz w:val="22"/>
        </w:rPr>
      </w:pPr>
      <w:r w:rsidRPr="0018366C">
        <w:rPr>
          <w:rFonts w:ascii="Source Sans Pro" w:hAnsi="Source Sans Pro"/>
          <w:sz w:val="22"/>
        </w:rPr>
        <w:drawing>
          <wp:inline distT="0" distB="0" distL="0" distR="0" wp14:anchorId="652A5EFB" wp14:editId="258AC077">
            <wp:extent cx="5346700" cy="3136900"/>
            <wp:effectExtent l="0" t="0" r="0" b="0"/>
            <wp:docPr id="8647837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4783707" name=""/>
                    <pic:cNvPicPr/>
                  </pic:nvPicPr>
                  <pic:blipFill>
                    <a:blip r:embed="rId16"/>
                    <a:stretch>
                      <a:fillRect/>
                    </a:stretch>
                  </pic:blipFill>
                  <pic:spPr>
                    <a:xfrm>
                      <a:off x="0" y="0"/>
                      <a:ext cx="5346700" cy="3136900"/>
                    </a:xfrm>
                    <a:prstGeom prst="rect">
                      <a:avLst/>
                    </a:prstGeom>
                  </pic:spPr>
                </pic:pic>
              </a:graphicData>
            </a:graphic>
          </wp:inline>
        </w:drawing>
      </w:r>
    </w:p>
    <w:p w14:paraId="1A503452" w14:textId="77777777" w:rsidR="001D47B3" w:rsidRPr="009D30B2" w:rsidRDefault="00000000">
      <w:pPr>
        <w:pStyle w:val="Heading3"/>
        <w:rPr>
          <w:rFonts w:ascii="Source Sans Pro" w:hAnsi="Source Sans Pro"/>
          <w:sz w:val="22"/>
        </w:rPr>
      </w:pPr>
      <w:bookmarkStart w:id="9" w:name="_Toc235628354"/>
      <w:r w:rsidRPr="009D30B2">
        <w:rPr>
          <w:rFonts w:ascii="Source Sans Pro" w:hAnsi="Source Sans Pro"/>
          <w:sz w:val="22"/>
        </w:rPr>
        <w:lastRenderedPageBreak/>
        <w:t>Customer satisfaction by shift</w:t>
      </w:r>
      <w:bookmarkEnd w:id="9"/>
    </w:p>
    <w:p w14:paraId="11F3FEDD" w14:textId="77777777" w:rsidR="001D47B3" w:rsidRPr="009D30B2" w:rsidRDefault="00000000">
      <w:pPr>
        <w:pStyle w:val="BodyText"/>
        <w:rPr>
          <w:rFonts w:ascii="Source Sans Pro" w:hAnsi="Source Sans Pro"/>
          <w:sz w:val="22"/>
        </w:rPr>
      </w:pPr>
      <w:r w:rsidRPr="009D30B2">
        <w:rPr>
          <w:rFonts w:ascii="Source Sans Pro" w:hAnsi="Source Sans Pro"/>
          <w:sz w:val="22"/>
        </w:rPr>
        <w:t>The split shift recorded the highest average CSAT at 4.43. Afternoon and night shifts both recorded 4.29, evening recorded 4.28, and morning recorded the lowest result at 4.19.</w:t>
      </w:r>
    </w:p>
    <w:p w14:paraId="58852C4A" w14:textId="0C17EDC7" w:rsidR="001D47B3" w:rsidRPr="009D30B2" w:rsidRDefault="00000000" w:rsidP="009D30B2">
      <w:pPr>
        <w:pStyle w:val="ListParagraph"/>
        <w:numPr>
          <w:ilvl w:val="0"/>
          <w:numId w:val="10"/>
        </w:numPr>
        <w:rPr>
          <w:rFonts w:ascii="Source Sans Pro" w:hAnsi="Source Sans Pro"/>
          <w:sz w:val="22"/>
        </w:rPr>
      </w:pPr>
      <w:r w:rsidRPr="009D30B2">
        <w:rPr>
          <w:rFonts w:ascii="Source Sans Pro" w:hAnsi="Source Sans Pro"/>
          <w:b/>
          <w:sz w:val="22"/>
        </w:rPr>
        <w:t xml:space="preserve">Business implication: </w:t>
      </w:r>
      <w:r w:rsidRPr="009D30B2">
        <w:rPr>
          <w:rFonts w:ascii="Source Sans Pro" w:hAnsi="Source Sans Pro"/>
          <w:sz w:val="22"/>
        </w:rPr>
        <w:t xml:space="preserve">Morning operations should be reviewed for staffing levels, ticket mix, workload peaks, and handover quality. The difference is </w:t>
      </w:r>
      <w:r w:rsidR="009D30B2" w:rsidRPr="009D30B2">
        <w:rPr>
          <w:rFonts w:ascii="Source Sans Pro" w:hAnsi="Source Sans Pro"/>
          <w:sz w:val="22"/>
        </w:rPr>
        <w:t>noticeable,</w:t>
      </w:r>
      <w:r w:rsidRPr="009D30B2">
        <w:rPr>
          <w:rFonts w:ascii="Source Sans Pro" w:hAnsi="Source Sans Pro"/>
          <w:sz w:val="22"/>
        </w:rPr>
        <w:t xml:space="preserve"> but all shifts remain above 4.0.</w:t>
      </w:r>
    </w:p>
    <w:p w14:paraId="08010215" w14:textId="77777777" w:rsidR="001D47B3" w:rsidRPr="009D30B2" w:rsidRDefault="00000000">
      <w:pPr>
        <w:pStyle w:val="Heading1"/>
        <w:rPr>
          <w:rFonts w:ascii="Source Sans Pro" w:hAnsi="Source Sans Pro"/>
          <w:sz w:val="28"/>
          <w:szCs w:val="24"/>
        </w:rPr>
      </w:pPr>
      <w:bookmarkStart w:id="10" w:name="_Toc235628355"/>
      <w:r w:rsidRPr="009D30B2">
        <w:rPr>
          <w:rFonts w:ascii="Source Sans Pro" w:hAnsi="Source Sans Pro"/>
          <w:sz w:val="28"/>
          <w:szCs w:val="24"/>
        </w:rPr>
        <w:t>4. Category Performance</w:t>
      </w:r>
      <w:bookmarkEnd w:id="10"/>
    </w:p>
    <w:p w14:paraId="2B92AD01" w14:textId="5DBD4978" w:rsidR="001D47B3" w:rsidRPr="009D30B2" w:rsidRDefault="0018366C">
      <w:pPr>
        <w:rPr>
          <w:rFonts w:ascii="Source Sans Pro" w:hAnsi="Source Sans Pro"/>
        </w:rPr>
      </w:pPr>
      <w:r w:rsidRPr="0018366C">
        <w:rPr>
          <w:rFonts w:ascii="Source Sans Pro" w:hAnsi="Source Sans Pro"/>
        </w:rPr>
        <w:drawing>
          <wp:inline distT="0" distB="0" distL="0" distR="0" wp14:anchorId="41B87555" wp14:editId="5C7A1791">
            <wp:extent cx="5588000" cy="3251200"/>
            <wp:effectExtent l="0" t="0" r="0" b="0"/>
            <wp:docPr id="16230669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066995" name=""/>
                    <pic:cNvPicPr/>
                  </pic:nvPicPr>
                  <pic:blipFill>
                    <a:blip r:embed="rId17"/>
                    <a:stretch>
                      <a:fillRect/>
                    </a:stretch>
                  </pic:blipFill>
                  <pic:spPr>
                    <a:xfrm>
                      <a:off x="0" y="0"/>
                      <a:ext cx="5588000" cy="3251200"/>
                    </a:xfrm>
                    <a:prstGeom prst="rect">
                      <a:avLst/>
                    </a:prstGeom>
                  </pic:spPr>
                </pic:pic>
              </a:graphicData>
            </a:graphic>
          </wp:inline>
        </w:drawing>
      </w:r>
    </w:p>
    <w:p w14:paraId="3503C4E6" w14:textId="77777777" w:rsidR="001D47B3" w:rsidRPr="009D30B2" w:rsidRDefault="00000000">
      <w:pPr>
        <w:pStyle w:val="Heading3"/>
        <w:rPr>
          <w:rFonts w:ascii="Source Sans Pro" w:hAnsi="Source Sans Pro"/>
          <w:sz w:val="22"/>
        </w:rPr>
      </w:pPr>
      <w:bookmarkStart w:id="11" w:name="_Toc235628356"/>
      <w:r w:rsidRPr="009D30B2">
        <w:rPr>
          <w:rFonts w:ascii="Source Sans Pro" w:hAnsi="Source Sans Pro"/>
          <w:sz w:val="22"/>
        </w:rPr>
        <w:t>Returns and orders dominate demand</w:t>
      </w:r>
      <w:bookmarkEnd w:id="11"/>
    </w:p>
    <w:p w14:paraId="6CA5749B" w14:textId="368818A1" w:rsidR="001D47B3" w:rsidRPr="009D30B2" w:rsidRDefault="00000000">
      <w:pPr>
        <w:pStyle w:val="BodyText"/>
        <w:rPr>
          <w:rFonts w:ascii="Source Sans Pro" w:hAnsi="Source Sans Pro"/>
          <w:sz w:val="22"/>
        </w:rPr>
      </w:pPr>
      <w:r w:rsidRPr="009D30B2">
        <w:rPr>
          <w:rFonts w:ascii="Source Sans Pro" w:hAnsi="Source Sans Pro"/>
          <w:sz w:val="22"/>
        </w:rPr>
        <w:t xml:space="preserve">Returns generated 44,097 tickets and order-related issues generated 23,215. Together, these two categories account for most support demand. Other visible categories were refund related at 4,550, product queries at 3,692, </w:t>
      </w:r>
      <w:proofErr w:type="spellStart"/>
      <w:r w:rsidRPr="009D30B2">
        <w:rPr>
          <w:rFonts w:ascii="Source Sans Pro" w:hAnsi="Source Sans Pro"/>
          <w:sz w:val="22"/>
        </w:rPr>
        <w:t>Shopzilla</w:t>
      </w:r>
      <w:proofErr w:type="spellEnd"/>
      <w:r w:rsidRPr="009D30B2">
        <w:rPr>
          <w:rFonts w:ascii="Source Sans Pro" w:hAnsi="Source Sans Pro"/>
          <w:sz w:val="22"/>
        </w:rPr>
        <w:t xml:space="preserve"> related at 2,792</w:t>
      </w:r>
      <w:r w:rsidR="0018366C">
        <w:rPr>
          <w:rFonts w:ascii="Source Sans Pro" w:hAnsi="Source Sans Pro"/>
          <w:sz w:val="22"/>
        </w:rPr>
        <w:t>, Feedback at 2,294, Cancellation at 2,212. While Offers &amp; Cashback, Onboarding related, and Others were relatively low.</w:t>
      </w:r>
    </w:p>
    <w:p w14:paraId="22776256" w14:textId="77777777" w:rsidR="001D47B3" w:rsidRPr="009D30B2" w:rsidRDefault="00000000" w:rsidP="009D30B2">
      <w:pPr>
        <w:pStyle w:val="ListParagraph"/>
        <w:numPr>
          <w:ilvl w:val="0"/>
          <w:numId w:val="10"/>
        </w:numPr>
        <w:rPr>
          <w:rFonts w:ascii="Source Sans Pro" w:hAnsi="Source Sans Pro"/>
          <w:sz w:val="22"/>
        </w:rPr>
      </w:pPr>
      <w:r w:rsidRPr="009D30B2">
        <w:rPr>
          <w:rFonts w:ascii="Source Sans Pro" w:hAnsi="Source Sans Pro"/>
          <w:b/>
          <w:sz w:val="22"/>
        </w:rPr>
        <w:t xml:space="preserve">Business implication: </w:t>
      </w:r>
      <w:r w:rsidRPr="009D30B2">
        <w:rPr>
          <w:rFonts w:ascii="Source Sans Pro" w:hAnsi="Source Sans Pro"/>
          <w:sz w:val="22"/>
        </w:rPr>
        <w:t>Process improvement should focus first on returns and order management because changes in these areas are likely to deliver the largest reduction in ticket volume and support workload.</w:t>
      </w:r>
    </w:p>
    <w:p w14:paraId="7685667F" w14:textId="4BB88803" w:rsidR="001D47B3" w:rsidRPr="009D30B2" w:rsidRDefault="0018366C">
      <w:pPr>
        <w:rPr>
          <w:rFonts w:ascii="Source Sans Pro" w:hAnsi="Source Sans Pro"/>
        </w:rPr>
      </w:pPr>
      <w:r w:rsidRPr="0018366C">
        <w:rPr>
          <w:rFonts w:ascii="Source Sans Pro" w:hAnsi="Source Sans Pro"/>
        </w:rPr>
        <w:lastRenderedPageBreak/>
        <w:drawing>
          <wp:inline distT="0" distB="0" distL="0" distR="0" wp14:anchorId="0146CA5D" wp14:editId="13CDFB26">
            <wp:extent cx="6083300" cy="4165600"/>
            <wp:effectExtent l="0" t="0" r="0" b="0"/>
            <wp:docPr id="20717525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1752598" name=""/>
                    <pic:cNvPicPr/>
                  </pic:nvPicPr>
                  <pic:blipFill>
                    <a:blip r:embed="rId18"/>
                    <a:stretch>
                      <a:fillRect/>
                    </a:stretch>
                  </pic:blipFill>
                  <pic:spPr>
                    <a:xfrm>
                      <a:off x="0" y="0"/>
                      <a:ext cx="6083300" cy="4165600"/>
                    </a:xfrm>
                    <a:prstGeom prst="rect">
                      <a:avLst/>
                    </a:prstGeom>
                  </pic:spPr>
                </pic:pic>
              </a:graphicData>
            </a:graphic>
          </wp:inline>
        </w:drawing>
      </w:r>
    </w:p>
    <w:p w14:paraId="76BA1476" w14:textId="77777777" w:rsidR="001D47B3" w:rsidRPr="009D30B2" w:rsidRDefault="00000000">
      <w:pPr>
        <w:pStyle w:val="Heading3"/>
        <w:rPr>
          <w:rFonts w:ascii="Source Sans Pro" w:hAnsi="Source Sans Pro"/>
          <w:sz w:val="22"/>
        </w:rPr>
      </w:pPr>
      <w:bookmarkStart w:id="12" w:name="_Toc235628357"/>
      <w:r w:rsidRPr="009D30B2">
        <w:rPr>
          <w:rFonts w:ascii="Source Sans Pro" w:hAnsi="Source Sans Pro"/>
          <w:sz w:val="22"/>
        </w:rPr>
        <w:t>Category-level satisfaction</w:t>
      </w:r>
      <w:bookmarkEnd w:id="12"/>
    </w:p>
    <w:p w14:paraId="5BAFFC82" w14:textId="788AF6DE" w:rsidR="001D47B3" w:rsidRPr="009D30B2" w:rsidRDefault="00000000">
      <w:pPr>
        <w:pStyle w:val="BodyText"/>
        <w:rPr>
          <w:rFonts w:ascii="Source Sans Pro" w:hAnsi="Source Sans Pro"/>
          <w:sz w:val="22"/>
        </w:rPr>
      </w:pPr>
      <w:r w:rsidRPr="009D30B2">
        <w:rPr>
          <w:rFonts w:ascii="Source Sans Pro" w:hAnsi="Source Sans Pro"/>
          <w:sz w:val="22"/>
        </w:rPr>
        <w:t xml:space="preserve">Payments related achieved the highest average CSAT at 4.4. </w:t>
      </w:r>
      <w:proofErr w:type="spellStart"/>
      <w:r w:rsidRPr="009D30B2">
        <w:rPr>
          <w:rFonts w:ascii="Source Sans Pro" w:hAnsi="Source Sans Pro"/>
          <w:sz w:val="22"/>
        </w:rPr>
        <w:t>Shopzilla</w:t>
      </w:r>
      <w:proofErr w:type="spellEnd"/>
      <w:r w:rsidRPr="009D30B2">
        <w:rPr>
          <w:rFonts w:ascii="Source Sans Pro" w:hAnsi="Source Sans Pro"/>
          <w:sz w:val="22"/>
        </w:rPr>
        <w:t xml:space="preserve"> related, returns, and onboarding related each recorded 4.3. </w:t>
      </w:r>
      <w:r w:rsidR="00F16F7B">
        <w:rPr>
          <w:rFonts w:ascii="Source Sans Pro" w:hAnsi="Source Sans Pro"/>
          <w:sz w:val="22"/>
        </w:rPr>
        <w:t>Most of the categories have a score over 4.0 except Others.</w:t>
      </w:r>
    </w:p>
    <w:p w14:paraId="0976FAFF" w14:textId="77777777" w:rsidR="001D47B3" w:rsidRPr="009D30B2" w:rsidRDefault="00000000" w:rsidP="009D30B2">
      <w:pPr>
        <w:pStyle w:val="ListParagraph"/>
        <w:numPr>
          <w:ilvl w:val="0"/>
          <w:numId w:val="10"/>
        </w:numPr>
        <w:rPr>
          <w:rFonts w:ascii="Source Sans Pro" w:hAnsi="Source Sans Pro"/>
          <w:sz w:val="22"/>
        </w:rPr>
      </w:pPr>
      <w:r w:rsidRPr="009D30B2">
        <w:rPr>
          <w:rFonts w:ascii="Source Sans Pro" w:hAnsi="Source Sans Pro"/>
          <w:b/>
          <w:sz w:val="22"/>
        </w:rPr>
        <w:t xml:space="preserve">Business implication: </w:t>
      </w:r>
      <w:r w:rsidRPr="009D30B2">
        <w:rPr>
          <w:rFonts w:ascii="Source Sans Pro" w:hAnsi="Source Sans Pro"/>
          <w:sz w:val="22"/>
        </w:rPr>
        <w:t>The Others category requires attention because it has the lowest satisfaction score. It may contain unclear, misclassified, or unusually complex issues. A review of the underlying tickets would help determine whether new categories or clearer routing rules are needed.</w:t>
      </w:r>
    </w:p>
    <w:p w14:paraId="277C4F17" w14:textId="65597429" w:rsidR="001D47B3" w:rsidRPr="009D30B2" w:rsidRDefault="00F16F7B">
      <w:pPr>
        <w:rPr>
          <w:rFonts w:ascii="Source Sans Pro" w:hAnsi="Source Sans Pro"/>
          <w:sz w:val="22"/>
        </w:rPr>
      </w:pPr>
      <w:r w:rsidRPr="00F16F7B">
        <w:rPr>
          <w:rFonts w:ascii="Source Sans Pro" w:hAnsi="Source Sans Pro"/>
          <w:sz w:val="22"/>
        </w:rPr>
        <w:lastRenderedPageBreak/>
        <w:drawing>
          <wp:inline distT="0" distB="0" distL="0" distR="0" wp14:anchorId="33CA3AB6" wp14:editId="703B2E95">
            <wp:extent cx="5905500" cy="3492500"/>
            <wp:effectExtent l="0" t="0" r="0" b="0"/>
            <wp:docPr id="100120016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200164" name=""/>
                    <pic:cNvPicPr/>
                  </pic:nvPicPr>
                  <pic:blipFill>
                    <a:blip r:embed="rId19"/>
                    <a:stretch>
                      <a:fillRect/>
                    </a:stretch>
                  </pic:blipFill>
                  <pic:spPr>
                    <a:xfrm>
                      <a:off x="0" y="0"/>
                      <a:ext cx="5905500" cy="3492500"/>
                    </a:xfrm>
                    <a:prstGeom prst="rect">
                      <a:avLst/>
                    </a:prstGeom>
                  </pic:spPr>
                </pic:pic>
              </a:graphicData>
            </a:graphic>
          </wp:inline>
        </w:drawing>
      </w:r>
    </w:p>
    <w:p w14:paraId="66F2FA3F" w14:textId="77777777" w:rsidR="001D47B3" w:rsidRPr="009D30B2" w:rsidRDefault="00000000">
      <w:pPr>
        <w:pStyle w:val="Heading3"/>
        <w:rPr>
          <w:rFonts w:ascii="Source Sans Pro" w:hAnsi="Source Sans Pro"/>
          <w:sz w:val="22"/>
        </w:rPr>
      </w:pPr>
      <w:bookmarkStart w:id="13" w:name="_Toc235628358"/>
      <w:r w:rsidRPr="009D30B2">
        <w:rPr>
          <w:rFonts w:ascii="Source Sans Pro" w:hAnsi="Source Sans Pro"/>
          <w:sz w:val="22"/>
        </w:rPr>
        <w:t>Response time differs by issue type</w:t>
      </w:r>
      <w:bookmarkEnd w:id="13"/>
    </w:p>
    <w:p w14:paraId="12773B60" w14:textId="66B3EB9B" w:rsidR="001D47B3" w:rsidRPr="009D30B2" w:rsidRDefault="00000000">
      <w:pPr>
        <w:pStyle w:val="BodyText"/>
        <w:rPr>
          <w:rFonts w:ascii="Source Sans Pro" w:hAnsi="Source Sans Pro"/>
          <w:sz w:val="22"/>
        </w:rPr>
      </w:pPr>
      <w:r w:rsidRPr="009D30B2">
        <w:rPr>
          <w:rFonts w:ascii="Source Sans Pro" w:hAnsi="Source Sans Pro"/>
          <w:sz w:val="22"/>
        </w:rPr>
        <w:t xml:space="preserve">The Others category had the slowest average response time at 266 minutes, followed by </w:t>
      </w:r>
      <w:r w:rsidR="00F16F7B">
        <w:rPr>
          <w:rFonts w:ascii="Source Sans Pro" w:hAnsi="Source Sans Pro"/>
          <w:sz w:val="22"/>
        </w:rPr>
        <w:t xml:space="preserve">App/website at 273, Offers &amp; Cashback at 217, Cancellation at 187, Feedback at 187, </w:t>
      </w:r>
      <w:r w:rsidRPr="009D30B2">
        <w:rPr>
          <w:rFonts w:ascii="Source Sans Pro" w:hAnsi="Source Sans Pro"/>
          <w:sz w:val="22"/>
        </w:rPr>
        <w:t xml:space="preserve">product queries at 199 and returns at 186. Refund related averaged 172 minutes. </w:t>
      </w:r>
      <w:proofErr w:type="spellStart"/>
      <w:r w:rsidRPr="009D30B2">
        <w:rPr>
          <w:rFonts w:ascii="Source Sans Pro" w:hAnsi="Source Sans Pro"/>
          <w:sz w:val="22"/>
        </w:rPr>
        <w:t>Shopzilla</w:t>
      </w:r>
      <w:proofErr w:type="spellEnd"/>
      <w:r w:rsidRPr="009D30B2">
        <w:rPr>
          <w:rFonts w:ascii="Source Sans Pro" w:hAnsi="Source Sans Pro"/>
          <w:sz w:val="22"/>
        </w:rPr>
        <w:t xml:space="preserve"> related and order related both averaged 155 minutes, while payments related and onboarding related were fastest at 146 minutes.</w:t>
      </w:r>
    </w:p>
    <w:p w14:paraId="032D885A" w14:textId="218E899B" w:rsidR="001D47B3" w:rsidRPr="009D30B2" w:rsidRDefault="00000000" w:rsidP="009D30B2">
      <w:pPr>
        <w:pStyle w:val="ListParagraph"/>
        <w:numPr>
          <w:ilvl w:val="0"/>
          <w:numId w:val="10"/>
        </w:numPr>
        <w:rPr>
          <w:rFonts w:ascii="Source Sans Pro" w:hAnsi="Source Sans Pro"/>
          <w:sz w:val="22"/>
        </w:rPr>
      </w:pPr>
      <w:r w:rsidRPr="009D30B2">
        <w:rPr>
          <w:rFonts w:ascii="Source Sans Pro" w:hAnsi="Source Sans Pro"/>
          <w:b/>
          <w:sz w:val="22"/>
        </w:rPr>
        <w:t xml:space="preserve">Business implication: </w:t>
      </w:r>
      <w:r w:rsidRPr="009D30B2">
        <w:rPr>
          <w:rFonts w:ascii="Source Sans Pro" w:hAnsi="Source Sans Pro"/>
          <w:sz w:val="22"/>
        </w:rPr>
        <w:t xml:space="preserve">Longer response times may reflect issue complexity, weaker routing, limited knowledge resources, or reliance on specialist support. Product queries and the </w:t>
      </w:r>
      <w:proofErr w:type="gramStart"/>
      <w:r w:rsidRPr="009D30B2">
        <w:rPr>
          <w:rFonts w:ascii="Source Sans Pro" w:hAnsi="Source Sans Pro"/>
          <w:sz w:val="22"/>
        </w:rPr>
        <w:t>Others</w:t>
      </w:r>
      <w:proofErr w:type="gramEnd"/>
      <w:r w:rsidRPr="009D30B2">
        <w:rPr>
          <w:rFonts w:ascii="Source Sans Pro" w:hAnsi="Source Sans Pro"/>
          <w:sz w:val="22"/>
        </w:rPr>
        <w:t xml:space="preserve"> category should be prioritised for deeper review.</w:t>
      </w:r>
      <w:r w:rsidR="00F16F7B">
        <w:rPr>
          <w:rFonts w:ascii="Source Sans Pro" w:hAnsi="Source Sans Pro"/>
          <w:sz w:val="22"/>
        </w:rPr>
        <w:t xml:space="preserve"> </w:t>
      </w:r>
      <w:r w:rsidR="000E0374">
        <w:rPr>
          <w:rFonts w:ascii="Source Sans Pro" w:hAnsi="Source Sans Pro"/>
          <w:sz w:val="22"/>
        </w:rPr>
        <w:t xml:space="preserve">These may contribute to why Others category received the lowest CSAT scores. </w:t>
      </w:r>
    </w:p>
    <w:p w14:paraId="076C22B4" w14:textId="77777777" w:rsidR="001D47B3" w:rsidRPr="009D30B2" w:rsidRDefault="00000000">
      <w:pPr>
        <w:pStyle w:val="Heading1"/>
        <w:rPr>
          <w:rFonts w:ascii="Source Sans Pro" w:hAnsi="Source Sans Pro"/>
          <w:sz w:val="28"/>
          <w:szCs w:val="24"/>
        </w:rPr>
      </w:pPr>
      <w:bookmarkStart w:id="14" w:name="_Toc235628360"/>
      <w:r w:rsidRPr="009D30B2">
        <w:rPr>
          <w:rFonts w:ascii="Source Sans Pro" w:hAnsi="Source Sans Pro"/>
          <w:sz w:val="28"/>
          <w:szCs w:val="24"/>
        </w:rPr>
        <w:t>5. Recommendations</w:t>
      </w:r>
      <w:bookmarkEnd w:id="14"/>
    </w:p>
    <w:p w14:paraId="5A7C0105" w14:textId="77777777" w:rsidR="001D47B3" w:rsidRPr="009D30B2" w:rsidRDefault="00000000">
      <w:pPr>
        <w:pStyle w:val="ListBullet"/>
        <w:rPr>
          <w:rFonts w:ascii="Source Sans Pro" w:hAnsi="Source Sans Pro"/>
          <w:sz w:val="22"/>
          <w:szCs w:val="24"/>
        </w:rPr>
      </w:pPr>
      <w:r w:rsidRPr="009D30B2">
        <w:rPr>
          <w:rFonts w:ascii="Source Sans Pro" w:hAnsi="Source Sans Pro"/>
          <w:sz w:val="22"/>
          <w:szCs w:val="24"/>
        </w:rPr>
        <w:t>Prioritise returns and order-related process improvements because these categories generate most support demand.</w:t>
      </w:r>
    </w:p>
    <w:p w14:paraId="62400E68" w14:textId="77777777" w:rsidR="001D47B3" w:rsidRPr="009D30B2" w:rsidRDefault="00000000">
      <w:pPr>
        <w:pStyle w:val="ListBullet"/>
        <w:rPr>
          <w:rFonts w:ascii="Source Sans Pro" w:hAnsi="Source Sans Pro"/>
          <w:sz w:val="22"/>
          <w:szCs w:val="24"/>
        </w:rPr>
      </w:pPr>
      <w:r w:rsidRPr="009D30B2">
        <w:rPr>
          <w:rFonts w:ascii="Source Sans Pro" w:hAnsi="Source Sans Pro"/>
          <w:sz w:val="22"/>
          <w:szCs w:val="24"/>
        </w:rPr>
        <w:t>Improve self-service information for reverse pickups, return requests, delivery delays, and order status enquiries.</w:t>
      </w:r>
    </w:p>
    <w:p w14:paraId="4E7593B5" w14:textId="77777777" w:rsidR="001D47B3" w:rsidRPr="009D30B2" w:rsidRDefault="00000000">
      <w:pPr>
        <w:pStyle w:val="ListBullet"/>
        <w:rPr>
          <w:rFonts w:ascii="Source Sans Pro" w:hAnsi="Source Sans Pro"/>
          <w:sz w:val="22"/>
          <w:szCs w:val="24"/>
        </w:rPr>
      </w:pPr>
      <w:r w:rsidRPr="009D30B2">
        <w:rPr>
          <w:rFonts w:ascii="Source Sans Pro" w:hAnsi="Source Sans Pro"/>
          <w:sz w:val="22"/>
          <w:szCs w:val="24"/>
        </w:rPr>
        <w:t>Review the working practices of the fastest agents and convert suitable methods into team guidance or training.</w:t>
      </w:r>
    </w:p>
    <w:p w14:paraId="0FB05E20" w14:textId="77777777" w:rsidR="001D47B3" w:rsidRPr="009D30B2" w:rsidRDefault="00000000">
      <w:pPr>
        <w:pStyle w:val="ListBullet"/>
        <w:rPr>
          <w:rFonts w:ascii="Source Sans Pro" w:hAnsi="Source Sans Pro"/>
          <w:sz w:val="22"/>
          <w:szCs w:val="24"/>
        </w:rPr>
      </w:pPr>
      <w:r w:rsidRPr="009D30B2">
        <w:rPr>
          <w:rFonts w:ascii="Source Sans Pro" w:hAnsi="Source Sans Pro"/>
          <w:sz w:val="22"/>
          <w:szCs w:val="24"/>
        </w:rPr>
        <w:t>Investigate slow-response agents using ticket complexity, workload, tenure, shift, and escalation data before making performance judgments.</w:t>
      </w:r>
    </w:p>
    <w:p w14:paraId="7C179D28" w14:textId="77777777" w:rsidR="001D47B3" w:rsidRPr="009D30B2" w:rsidRDefault="00000000">
      <w:pPr>
        <w:pStyle w:val="ListBullet"/>
        <w:rPr>
          <w:rFonts w:ascii="Source Sans Pro" w:hAnsi="Source Sans Pro"/>
          <w:sz w:val="22"/>
          <w:szCs w:val="24"/>
        </w:rPr>
      </w:pPr>
      <w:r w:rsidRPr="009D30B2">
        <w:rPr>
          <w:rFonts w:ascii="Source Sans Pro" w:hAnsi="Source Sans Pro"/>
          <w:sz w:val="22"/>
          <w:szCs w:val="24"/>
        </w:rPr>
        <w:t>Strengthen coaching for agents in on-the-job training, particularly around customer communication and issue ownership.</w:t>
      </w:r>
    </w:p>
    <w:p w14:paraId="30F4F5D4" w14:textId="77777777" w:rsidR="001D47B3" w:rsidRPr="009D30B2" w:rsidRDefault="00000000">
      <w:pPr>
        <w:pStyle w:val="ListBullet"/>
        <w:rPr>
          <w:rFonts w:ascii="Source Sans Pro" w:hAnsi="Source Sans Pro"/>
          <w:sz w:val="22"/>
          <w:szCs w:val="24"/>
        </w:rPr>
      </w:pPr>
      <w:r w:rsidRPr="009D30B2">
        <w:rPr>
          <w:rFonts w:ascii="Source Sans Pro" w:hAnsi="Source Sans Pro"/>
          <w:sz w:val="22"/>
          <w:szCs w:val="24"/>
        </w:rPr>
        <w:t>Review morning-shift staffing and ticket allocation to understand its lower average CSAT.</w:t>
      </w:r>
    </w:p>
    <w:p w14:paraId="408787E1" w14:textId="77777777" w:rsidR="001D47B3" w:rsidRPr="009D30B2" w:rsidRDefault="00000000">
      <w:pPr>
        <w:pStyle w:val="ListBullet"/>
        <w:rPr>
          <w:rFonts w:ascii="Source Sans Pro" w:hAnsi="Source Sans Pro"/>
          <w:sz w:val="22"/>
          <w:szCs w:val="24"/>
        </w:rPr>
      </w:pPr>
      <w:r w:rsidRPr="009D30B2">
        <w:rPr>
          <w:rFonts w:ascii="Source Sans Pro" w:hAnsi="Source Sans Pro"/>
          <w:sz w:val="22"/>
          <w:szCs w:val="24"/>
        </w:rPr>
        <w:lastRenderedPageBreak/>
        <w:t xml:space="preserve">Reclassify or analyse tickets in the </w:t>
      </w:r>
      <w:proofErr w:type="gramStart"/>
      <w:r w:rsidRPr="009D30B2">
        <w:rPr>
          <w:rFonts w:ascii="Source Sans Pro" w:hAnsi="Source Sans Pro"/>
          <w:sz w:val="22"/>
          <w:szCs w:val="24"/>
        </w:rPr>
        <w:t>Others</w:t>
      </w:r>
      <w:proofErr w:type="gramEnd"/>
      <w:r w:rsidRPr="009D30B2">
        <w:rPr>
          <w:rFonts w:ascii="Source Sans Pro" w:hAnsi="Source Sans Pro"/>
          <w:sz w:val="22"/>
          <w:szCs w:val="24"/>
        </w:rPr>
        <w:t xml:space="preserve"> category to identify hidden recurring issues and improve routing.</w:t>
      </w:r>
    </w:p>
    <w:p w14:paraId="2A748F9E" w14:textId="77777777" w:rsidR="001D47B3" w:rsidRPr="009D30B2" w:rsidRDefault="00000000">
      <w:pPr>
        <w:pStyle w:val="ListBullet"/>
        <w:rPr>
          <w:rFonts w:ascii="Source Sans Pro" w:hAnsi="Source Sans Pro"/>
          <w:sz w:val="22"/>
          <w:szCs w:val="24"/>
        </w:rPr>
      </w:pPr>
      <w:r w:rsidRPr="009D30B2">
        <w:rPr>
          <w:rFonts w:ascii="Source Sans Pro" w:hAnsi="Source Sans Pro"/>
          <w:sz w:val="22"/>
          <w:szCs w:val="24"/>
        </w:rPr>
        <w:t>Expand the reporting period before drawing conclusions about monthly trends or seasonality.</w:t>
      </w:r>
    </w:p>
    <w:p w14:paraId="54B661CF" w14:textId="77777777" w:rsidR="001D47B3" w:rsidRPr="009D30B2" w:rsidRDefault="00000000">
      <w:pPr>
        <w:pStyle w:val="Heading1"/>
        <w:rPr>
          <w:rFonts w:ascii="Source Sans Pro" w:hAnsi="Source Sans Pro"/>
          <w:sz w:val="28"/>
          <w:szCs w:val="24"/>
        </w:rPr>
      </w:pPr>
      <w:bookmarkStart w:id="15" w:name="_Toc235628361"/>
      <w:r w:rsidRPr="009D30B2">
        <w:rPr>
          <w:rFonts w:ascii="Source Sans Pro" w:hAnsi="Source Sans Pro"/>
          <w:sz w:val="28"/>
          <w:szCs w:val="24"/>
        </w:rPr>
        <w:t>6. Reporting Limitations</w:t>
      </w:r>
      <w:bookmarkEnd w:id="15"/>
    </w:p>
    <w:p w14:paraId="73D331FD" w14:textId="77777777" w:rsidR="001D47B3" w:rsidRPr="009D30B2" w:rsidRDefault="00000000">
      <w:pPr>
        <w:pStyle w:val="ListBullet"/>
        <w:rPr>
          <w:rFonts w:ascii="Source Sans Pro" w:hAnsi="Source Sans Pro"/>
          <w:sz w:val="22"/>
          <w:szCs w:val="24"/>
        </w:rPr>
      </w:pPr>
      <w:r w:rsidRPr="009D30B2">
        <w:rPr>
          <w:rFonts w:ascii="Source Sans Pro" w:hAnsi="Source Sans Pro"/>
          <w:sz w:val="22"/>
          <w:szCs w:val="24"/>
        </w:rPr>
        <w:t>July contains only 252 tickets, so July and August are not directly comparable as complete monthly periods.</w:t>
      </w:r>
    </w:p>
    <w:p w14:paraId="0831B76A" w14:textId="77777777" w:rsidR="001D47B3" w:rsidRPr="009D30B2" w:rsidRDefault="00000000">
      <w:pPr>
        <w:pStyle w:val="ListBullet"/>
        <w:rPr>
          <w:rFonts w:ascii="Source Sans Pro" w:hAnsi="Source Sans Pro"/>
          <w:sz w:val="22"/>
          <w:szCs w:val="24"/>
        </w:rPr>
      </w:pPr>
      <w:r w:rsidRPr="009D30B2">
        <w:rPr>
          <w:rFonts w:ascii="Source Sans Pro" w:hAnsi="Source Sans Pro"/>
          <w:sz w:val="22"/>
          <w:szCs w:val="24"/>
        </w:rPr>
        <w:t>The dashboard shows averages, but averages alone do not reveal the distribution of response times or the impact of extreme values.</w:t>
      </w:r>
    </w:p>
    <w:p w14:paraId="765624C3" w14:textId="77777777" w:rsidR="001D47B3" w:rsidRPr="009D30B2" w:rsidRDefault="00000000">
      <w:pPr>
        <w:pStyle w:val="ListBullet"/>
        <w:rPr>
          <w:rFonts w:ascii="Source Sans Pro" w:hAnsi="Source Sans Pro"/>
          <w:sz w:val="22"/>
          <w:szCs w:val="24"/>
        </w:rPr>
      </w:pPr>
      <w:r w:rsidRPr="009D30B2">
        <w:rPr>
          <w:rFonts w:ascii="Source Sans Pro" w:hAnsi="Source Sans Pro"/>
          <w:sz w:val="22"/>
          <w:szCs w:val="24"/>
        </w:rPr>
        <w:t>Agent comparisons may be influenced by ticket complexity, shift assignment, category specialisation, and workload differences.</w:t>
      </w:r>
    </w:p>
    <w:p w14:paraId="61CD4313" w14:textId="77777777" w:rsidR="001D47B3" w:rsidRPr="009D30B2" w:rsidRDefault="00000000">
      <w:pPr>
        <w:pStyle w:val="ListBullet"/>
        <w:rPr>
          <w:rFonts w:ascii="Source Sans Pro" w:hAnsi="Source Sans Pro"/>
          <w:sz w:val="22"/>
          <w:szCs w:val="24"/>
        </w:rPr>
      </w:pPr>
      <w:r w:rsidRPr="009D30B2">
        <w:rPr>
          <w:rFonts w:ascii="Source Sans Pro" w:hAnsi="Source Sans Pro"/>
          <w:sz w:val="22"/>
          <w:szCs w:val="24"/>
        </w:rPr>
        <w:t>The 100% resolution rate should be validated against the source definition to confirm whether all tickets were genuinely resolved or whether unresolved records were excluded.</w:t>
      </w:r>
    </w:p>
    <w:p w14:paraId="1A9321DF" w14:textId="77777777" w:rsidR="001D47B3" w:rsidRPr="009D30B2" w:rsidRDefault="00000000">
      <w:pPr>
        <w:pStyle w:val="ListBullet"/>
        <w:rPr>
          <w:rFonts w:ascii="Source Sans Pro" w:hAnsi="Source Sans Pro"/>
          <w:sz w:val="22"/>
          <w:szCs w:val="24"/>
        </w:rPr>
      </w:pPr>
      <w:r w:rsidRPr="009D30B2">
        <w:rPr>
          <w:rFonts w:ascii="Source Sans Pro" w:hAnsi="Source Sans Pro"/>
          <w:sz w:val="22"/>
          <w:szCs w:val="24"/>
        </w:rPr>
        <w:t>The dashboard does not establish the cause of performance differences; additional investigation is required before operational decisions are made.</w:t>
      </w:r>
    </w:p>
    <w:p w14:paraId="1987260E" w14:textId="77777777" w:rsidR="001D47B3" w:rsidRPr="009D30B2" w:rsidRDefault="00000000">
      <w:pPr>
        <w:pStyle w:val="Heading1"/>
        <w:rPr>
          <w:rFonts w:ascii="Source Sans Pro" w:hAnsi="Source Sans Pro"/>
          <w:sz w:val="28"/>
          <w:szCs w:val="24"/>
        </w:rPr>
      </w:pPr>
      <w:bookmarkStart w:id="16" w:name="_Toc235628362"/>
      <w:r w:rsidRPr="009D30B2">
        <w:rPr>
          <w:rFonts w:ascii="Source Sans Pro" w:hAnsi="Source Sans Pro"/>
          <w:sz w:val="28"/>
          <w:szCs w:val="24"/>
        </w:rPr>
        <w:t>7. Conclusion</w:t>
      </w:r>
      <w:bookmarkEnd w:id="16"/>
    </w:p>
    <w:p w14:paraId="70CBA9D8" w14:textId="77777777" w:rsidR="001D47B3" w:rsidRPr="009D30B2" w:rsidRDefault="00000000">
      <w:pPr>
        <w:rPr>
          <w:rFonts w:ascii="Source Sans Pro" w:hAnsi="Source Sans Pro"/>
          <w:sz w:val="22"/>
          <w:szCs w:val="24"/>
        </w:rPr>
      </w:pPr>
      <w:r w:rsidRPr="009D30B2">
        <w:rPr>
          <w:rFonts w:ascii="Source Sans Pro" w:hAnsi="Source Sans Pro"/>
          <w:sz w:val="22"/>
          <w:szCs w:val="24"/>
        </w:rPr>
        <w:t>The customer support operation demonstrates strong overall customer satisfaction and complete recorded ticket resolution. However, the dashboard also highlights major differences in agent response times, lower satisfaction during on-the-job training, and heavy demand from returns and order-related issues. The greatest business value is likely to come from improving return and delivery communication, strengthening early-stage agent support, and investigating the causes of unusually slow response times.</w:t>
      </w:r>
    </w:p>
    <w:p w14:paraId="503FBD9A" w14:textId="77777777" w:rsidR="001D47B3" w:rsidRPr="009D30B2" w:rsidRDefault="00000000">
      <w:pPr>
        <w:spacing w:before="240"/>
        <w:rPr>
          <w:rFonts w:ascii="Source Sans Pro" w:hAnsi="Source Sans Pro"/>
        </w:rPr>
      </w:pPr>
      <w:r w:rsidRPr="009D30B2">
        <w:rPr>
          <w:rFonts w:ascii="Source Sans Pro" w:hAnsi="Source Sans Pro"/>
          <w:i/>
          <w:color w:val="646464"/>
          <w:sz w:val="18"/>
        </w:rPr>
        <w:t>Source: Operational Dashboards (Power BI export), pages 1–3.</w:t>
      </w:r>
    </w:p>
    <w:sectPr w:rsidR="001D47B3" w:rsidRPr="009D30B2" w:rsidSect="009D30B2">
      <w:footerReference w:type="default" r:id="rId20"/>
      <w:pgSz w:w="12240" w:h="15840"/>
      <w:pgMar w:top="1080" w:right="1224" w:bottom="1080" w:left="1224"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0B871EE1" w14:textId="77777777" w:rsidR="00C70595" w:rsidRDefault="00C70595">
      <w:pPr>
        <w:spacing w:after="0" w:line="240" w:lineRule="auto"/>
      </w:pPr>
      <w:r>
        <w:separator/>
      </w:r>
    </w:p>
  </w:endnote>
  <w:endnote w:type="continuationSeparator" w:id="0">
    <w:p w14:paraId="0D69EFAB" w14:textId="77777777" w:rsidR="00C70595" w:rsidRDefault="00C705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DaunPenh">
    <w:panose1 w:val="01010101010101010101"/>
    <w:charset w:val="00"/>
    <w:family w:val="auto"/>
    <w:pitch w:val="variable"/>
    <w:sig w:usb0="80000003" w:usb1="00000000" w:usb2="00010000" w:usb3="00000000" w:csb0="0000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MoolBoran">
    <w:panose1 w:val="020B0100010101010101"/>
    <w:charset w:val="00"/>
    <w:family w:val="swiss"/>
    <w:pitch w:val="variable"/>
    <w:sig w:usb0="80000003" w:usb1="00000000" w:usb2="00010000" w:usb3="00000000" w:csb0="00000001" w:csb1="00000000"/>
  </w:font>
  <w:font w:name="Courier">
    <w:panose1 w:val="02070309020205020404"/>
    <w:charset w:val="00"/>
    <w:family w:val="auto"/>
    <w:pitch w:val="variable"/>
    <w:sig w:usb0="00000003" w:usb1="00000000" w:usb2="00000000" w:usb3="00000000" w:csb0="00000001" w:csb1="00000000"/>
  </w:font>
  <w:font w:name="Source Sans Pro">
    <w:panose1 w:val="020B0503030403020204"/>
    <w:charset w:val="00"/>
    <w:family w:val="swiss"/>
    <w:pitch w:val="variable"/>
    <w:sig w:usb0="600002F7" w:usb1="02000001"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1371181341"/>
      <w:docPartObj>
        <w:docPartGallery w:val="Page Numbers (Bottom of Page)"/>
        <w:docPartUnique/>
      </w:docPartObj>
    </w:sdtPr>
    <w:sdtContent>
      <w:p w14:paraId="48F7AB4F" w14:textId="551BDC3F" w:rsidR="009D30B2" w:rsidRDefault="009D30B2" w:rsidP="00A81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126467852"/>
      <w:docPartObj>
        <w:docPartGallery w:val="Page Numbers (Bottom of Page)"/>
        <w:docPartUnique/>
      </w:docPartObj>
    </w:sdtPr>
    <w:sdtContent>
      <w:p w14:paraId="2CB69CFD" w14:textId="5213D8B8" w:rsidR="009D30B2" w:rsidRDefault="009D30B2" w:rsidP="009D30B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673392491"/>
      <w:docPartObj>
        <w:docPartGallery w:val="Page Numbers (Bottom of Page)"/>
        <w:docPartUnique/>
      </w:docPartObj>
    </w:sdtPr>
    <w:sdtContent>
      <w:p w14:paraId="16338D81" w14:textId="6973A1C6" w:rsidR="009D30B2" w:rsidRDefault="009D30B2" w:rsidP="009D30B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sdt>
    <w:sdtPr>
      <w:rPr>
        <w:rStyle w:val="PageNumber"/>
      </w:rPr>
      <w:id w:val="1527067003"/>
      <w:docPartObj>
        <w:docPartGallery w:val="Page Numbers (Bottom of Page)"/>
        <w:docPartUnique/>
      </w:docPartObj>
    </w:sdtPr>
    <w:sdtContent>
      <w:p w14:paraId="72A4D95A" w14:textId="0035DD9A" w:rsidR="009D30B2" w:rsidRDefault="009D30B2" w:rsidP="009D30B2">
        <w:pPr>
          <w:pStyle w:val="Footer"/>
          <w:framePr w:wrap="none" w:vAnchor="text" w:hAnchor="margin" w:xAlign="right" w:y="1"/>
          <w:ind w:right="360"/>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21B4CE4B" w14:textId="77777777" w:rsidR="009D30B2" w:rsidRDefault="009D30B2" w:rsidP="009D30B2">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867A6E4" w14:textId="77777777" w:rsidR="001D47B3" w:rsidRDefault="00000000" w:rsidP="009D30B2">
    <w:pPr>
      <w:pStyle w:val="Footer"/>
      <w:ind w:right="360"/>
      <w:jc w:val="center"/>
    </w:pPr>
    <w:r>
      <w:rPr>
        <w:color w:val="787878"/>
        <w:sz w:val="16"/>
      </w:rPr>
      <w:t>Customer Support Business Insights Report</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rPr>
        <w:rStyle w:val="PageNumber"/>
      </w:rPr>
      <w:id w:val="-268013327"/>
      <w:docPartObj>
        <w:docPartGallery w:val="Page Numbers (Bottom of Page)"/>
        <w:docPartUnique/>
      </w:docPartObj>
    </w:sdtPr>
    <w:sdtContent>
      <w:p w14:paraId="39C3DA6D" w14:textId="1CA54C5B" w:rsidR="009D30B2" w:rsidRDefault="009D30B2" w:rsidP="00A81D85">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323F1DD6" w14:textId="77777777" w:rsidR="009D30B2" w:rsidRDefault="009D30B2" w:rsidP="009D30B2">
    <w:pPr>
      <w:pStyle w:val="Footer"/>
      <w:ind w:right="360"/>
      <w:jc w:val="center"/>
    </w:pPr>
    <w:r>
      <w:rPr>
        <w:color w:val="787878"/>
        <w:sz w:val="16"/>
      </w:rPr>
      <w:t>Customer Support Business Insights Report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13254A3" w14:textId="77777777" w:rsidR="00C70595" w:rsidRDefault="00C70595">
      <w:pPr>
        <w:spacing w:after="0" w:line="240" w:lineRule="auto"/>
      </w:pPr>
      <w:r>
        <w:separator/>
      </w:r>
    </w:p>
  </w:footnote>
  <w:footnote w:type="continuationSeparator" w:id="0">
    <w:p w14:paraId="171B6DB2" w14:textId="77777777" w:rsidR="00C70595" w:rsidRDefault="00C7059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3C240106"/>
    <w:multiLevelType w:val="hybridMultilevel"/>
    <w:tmpl w:val="C6ECF8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7D061A20"/>
    <w:multiLevelType w:val="hybridMultilevel"/>
    <w:tmpl w:val="0EC4C4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31431021">
    <w:abstractNumId w:val="8"/>
  </w:num>
  <w:num w:numId="2" w16cid:durableId="891118278">
    <w:abstractNumId w:val="6"/>
  </w:num>
  <w:num w:numId="3" w16cid:durableId="825509899">
    <w:abstractNumId w:val="5"/>
  </w:num>
  <w:num w:numId="4" w16cid:durableId="1727726292">
    <w:abstractNumId w:val="4"/>
  </w:num>
  <w:num w:numId="5" w16cid:durableId="325673295">
    <w:abstractNumId w:val="7"/>
  </w:num>
  <w:num w:numId="6" w16cid:durableId="778062163">
    <w:abstractNumId w:val="3"/>
  </w:num>
  <w:num w:numId="7" w16cid:durableId="463040941">
    <w:abstractNumId w:val="2"/>
  </w:num>
  <w:num w:numId="8" w16cid:durableId="2034066246">
    <w:abstractNumId w:val="1"/>
  </w:num>
  <w:num w:numId="9" w16cid:durableId="71321605">
    <w:abstractNumId w:val="0"/>
  </w:num>
  <w:num w:numId="10" w16cid:durableId="1404258798">
    <w:abstractNumId w:val="10"/>
  </w:num>
  <w:num w:numId="11" w16cid:durableId="1971015109">
    <w:abstractNumId w:val="9"/>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8"/>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E0374"/>
    <w:rsid w:val="0015074B"/>
    <w:rsid w:val="0018366C"/>
    <w:rsid w:val="001D47B3"/>
    <w:rsid w:val="0029639D"/>
    <w:rsid w:val="00326F90"/>
    <w:rsid w:val="005934B7"/>
    <w:rsid w:val="008068F9"/>
    <w:rsid w:val="009D30B2"/>
    <w:rsid w:val="00AA1D8D"/>
    <w:rsid w:val="00B47730"/>
    <w:rsid w:val="00C70595"/>
    <w:rsid w:val="00CB0664"/>
    <w:rsid w:val="00CC2E12"/>
    <w:rsid w:val="00E145AA"/>
    <w:rsid w:val="00F16F7B"/>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km-KH"/>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7767409"/>
  <w14:defaultImageDpi w14:val="300"/>
  <w15:docId w15:val="{396075A5-2D22-D142-BF0D-24EFDE0694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eastAsia="Arial" w:hAnsi="Arial"/>
      <w:sz w:val="21"/>
      <w:lang w:val="en-AU"/>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2F5496"/>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373737"/>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F4E79"/>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1">
    <w:name w:val="toc 1"/>
    <w:basedOn w:val="Normal"/>
    <w:next w:val="Normal"/>
    <w:autoRedefine/>
    <w:uiPriority w:val="39"/>
    <w:unhideWhenUsed/>
    <w:rsid w:val="009D30B2"/>
    <w:pPr>
      <w:spacing w:before="120" w:after="0"/>
    </w:pPr>
    <w:rPr>
      <w:rFonts w:asciiTheme="minorHAnsi" w:hAnsiTheme="minorHAnsi" w:cs="Times New Roman"/>
      <w:b/>
      <w:bCs/>
      <w:i/>
      <w:iCs/>
      <w:sz w:val="24"/>
      <w:szCs w:val="28"/>
    </w:rPr>
  </w:style>
  <w:style w:type="paragraph" w:styleId="TOC3">
    <w:name w:val="toc 3"/>
    <w:basedOn w:val="Normal"/>
    <w:next w:val="Normal"/>
    <w:autoRedefine/>
    <w:uiPriority w:val="39"/>
    <w:unhideWhenUsed/>
    <w:rsid w:val="009D30B2"/>
    <w:pPr>
      <w:spacing w:after="0"/>
      <w:ind w:left="420"/>
    </w:pPr>
    <w:rPr>
      <w:rFonts w:asciiTheme="minorHAnsi" w:hAnsiTheme="minorHAnsi" w:cs="Times New Roman"/>
      <w:sz w:val="20"/>
      <w:szCs w:val="24"/>
    </w:rPr>
  </w:style>
  <w:style w:type="character" w:styleId="Hyperlink">
    <w:name w:val="Hyperlink"/>
    <w:basedOn w:val="DefaultParagraphFont"/>
    <w:uiPriority w:val="99"/>
    <w:unhideWhenUsed/>
    <w:rsid w:val="009D30B2"/>
    <w:rPr>
      <w:color w:val="0000FF" w:themeColor="hyperlink"/>
      <w:u w:val="single"/>
    </w:rPr>
  </w:style>
  <w:style w:type="paragraph" w:styleId="TOC2">
    <w:name w:val="toc 2"/>
    <w:basedOn w:val="Normal"/>
    <w:next w:val="Normal"/>
    <w:autoRedefine/>
    <w:uiPriority w:val="39"/>
    <w:semiHidden/>
    <w:unhideWhenUsed/>
    <w:rsid w:val="009D30B2"/>
    <w:pPr>
      <w:spacing w:before="120" w:after="0"/>
      <w:ind w:left="210"/>
    </w:pPr>
    <w:rPr>
      <w:rFonts w:asciiTheme="minorHAnsi" w:hAnsiTheme="minorHAnsi" w:cs="Times New Roman"/>
      <w:b/>
      <w:bCs/>
      <w:sz w:val="22"/>
      <w:szCs w:val="26"/>
    </w:rPr>
  </w:style>
  <w:style w:type="paragraph" w:styleId="TOC4">
    <w:name w:val="toc 4"/>
    <w:basedOn w:val="Normal"/>
    <w:next w:val="Normal"/>
    <w:autoRedefine/>
    <w:uiPriority w:val="39"/>
    <w:semiHidden/>
    <w:unhideWhenUsed/>
    <w:rsid w:val="009D30B2"/>
    <w:pPr>
      <w:spacing w:after="0"/>
      <w:ind w:left="630"/>
    </w:pPr>
    <w:rPr>
      <w:rFonts w:asciiTheme="minorHAnsi" w:hAnsiTheme="minorHAnsi" w:cs="Times New Roman"/>
      <w:sz w:val="20"/>
      <w:szCs w:val="24"/>
    </w:rPr>
  </w:style>
  <w:style w:type="paragraph" w:styleId="TOC5">
    <w:name w:val="toc 5"/>
    <w:basedOn w:val="Normal"/>
    <w:next w:val="Normal"/>
    <w:autoRedefine/>
    <w:uiPriority w:val="39"/>
    <w:semiHidden/>
    <w:unhideWhenUsed/>
    <w:rsid w:val="009D30B2"/>
    <w:pPr>
      <w:spacing w:after="0"/>
      <w:ind w:left="840"/>
    </w:pPr>
    <w:rPr>
      <w:rFonts w:asciiTheme="minorHAnsi" w:hAnsiTheme="minorHAnsi" w:cs="Times New Roman"/>
      <w:sz w:val="20"/>
      <w:szCs w:val="24"/>
    </w:rPr>
  </w:style>
  <w:style w:type="paragraph" w:styleId="TOC6">
    <w:name w:val="toc 6"/>
    <w:basedOn w:val="Normal"/>
    <w:next w:val="Normal"/>
    <w:autoRedefine/>
    <w:uiPriority w:val="39"/>
    <w:semiHidden/>
    <w:unhideWhenUsed/>
    <w:rsid w:val="009D30B2"/>
    <w:pPr>
      <w:spacing w:after="0"/>
      <w:ind w:left="1050"/>
    </w:pPr>
    <w:rPr>
      <w:rFonts w:asciiTheme="minorHAnsi" w:hAnsiTheme="minorHAnsi" w:cs="Times New Roman"/>
      <w:sz w:val="20"/>
      <w:szCs w:val="24"/>
    </w:rPr>
  </w:style>
  <w:style w:type="paragraph" w:styleId="TOC7">
    <w:name w:val="toc 7"/>
    <w:basedOn w:val="Normal"/>
    <w:next w:val="Normal"/>
    <w:autoRedefine/>
    <w:uiPriority w:val="39"/>
    <w:semiHidden/>
    <w:unhideWhenUsed/>
    <w:rsid w:val="009D30B2"/>
    <w:pPr>
      <w:spacing w:after="0"/>
      <w:ind w:left="1260"/>
    </w:pPr>
    <w:rPr>
      <w:rFonts w:asciiTheme="minorHAnsi" w:hAnsiTheme="minorHAnsi" w:cs="Times New Roman"/>
      <w:sz w:val="20"/>
      <w:szCs w:val="24"/>
    </w:rPr>
  </w:style>
  <w:style w:type="paragraph" w:styleId="TOC8">
    <w:name w:val="toc 8"/>
    <w:basedOn w:val="Normal"/>
    <w:next w:val="Normal"/>
    <w:autoRedefine/>
    <w:uiPriority w:val="39"/>
    <w:semiHidden/>
    <w:unhideWhenUsed/>
    <w:rsid w:val="009D30B2"/>
    <w:pPr>
      <w:spacing w:after="0"/>
      <w:ind w:left="1470"/>
    </w:pPr>
    <w:rPr>
      <w:rFonts w:asciiTheme="minorHAnsi" w:hAnsiTheme="minorHAnsi" w:cs="Times New Roman"/>
      <w:sz w:val="20"/>
      <w:szCs w:val="24"/>
    </w:rPr>
  </w:style>
  <w:style w:type="paragraph" w:styleId="TOC9">
    <w:name w:val="toc 9"/>
    <w:basedOn w:val="Normal"/>
    <w:next w:val="Normal"/>
    <w:autoRedefine/>
    <w:uiPriority w:val="39"/>
    <w:semiHidden/>
    <w:unhideWhenUsed/>
    <w:rsid w:val="009D30B2"/>
    <w:pPr>
      <w:spacing w:after="0"/>
      <w:ind w:left="1680"/>
    </w:pPr>
    <w:rPr>
      <w:rFonts w:asciiTheme="minorHAnsi" w:hAnsiTheme="minorHAnsi" w:cs="Times New Roman"/>
      <w:sz w:val="20"/>
      <w:szCs w:val="24"/>
    </w:rPr>
  </w:style>
  <w:style w:type="character" w:styleId="PageNumber">
    <w:name w:val="page number"/>
    <w:basedOn w:val="DefaultParagraphFont"/>
    <w:uiPriority w:val="99"/>
    <w:semiHidden/>
    <w:unhideWhenUsed/>
    <w:rsid w:val="009D30B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4.png"/><Relationship Id="rId18" Type="http://schemas.openxmlformats.org/officeDocument/2006/relationships/image" Target="media/image9.png"/><Relationship Id="rId3" Type="http://schemas.openxmlformats.org/officeDocument/2006/relationships/styles" Target="styles.xml"/><Relationship Id="rId21"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openxmlformats.org/officeDocument/2006/relationships/image" Target="media/image8.png"/><Relationship Id="rId2" Type="http://schemas.openxmlformats.org/officeDocument/2006/relationships/numbering" Target="numbering.xml"/><Relationship Id="rId16" Type="http://schemas.openxmlformats.org/officeDocument/2006/relationships/image" Target="media/image7.png"/><Relationship Id="rId20"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6.png"/><Relationship Id="rId10" Type="http://schemas.openxmlformats.org/officeDocument/2006/relationships/image" Target="media/image1.png"/><Relationship Id="rId19" Type="http://schemas.openxmlformats.org/officeDocument/2006/relationships/image" Target="media/image10.png"/><Relationship Id="rId4" Type="http://schemas.openxmlformats.org/officeDocument/2006/relationships/settings" Target="settings.xml"/><Relationship Id="rId9" Type="http://schemas.openxmlformats.org/officeDocument/2006/relationships/footer" Target="footer2.xml"/><Relationship Id="rId14" Type="http://schemas.openxmlformats.org/officeDocument/2006/relationships/image" Target="media/image5.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TotalTime>
  <Pages>11</Pages>
  <Words>1496</Words>
  <Characters>8532</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10008</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Seavchhun Teng</cp:lastModifiedBy>
  <cp:revision>5</cp:revision>
  <dcterms:created xsi:type="dcterms:W3CDTF">2013-12-23T23:15:00Z</dcterms:created>
  <dcterms:modified xsi:type="dcterms:W3CDTF">2026-07-22T09:40:00Z</dcterms:modified>
  <cp:category/>
</cp:coreProperties>
</file>