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657A22" w14:paraId="13CF3C94" w14:textId="77777777">
      <w:pPr>
        <w:pStyle w:val="BodyText"/>
        <w:spacing w:before="1"/>
        <w:rPr>
          <w:rFonts w:ascii="Arial"/>
          <w:b/>
          <w:sz w:val="23"/>
        </w:rPr>
      </w:pPr>
    </w:p>
    <w:p w:rsidR="00657A22" w14:paraId="1053C333" w14:textId="2499BD6B">
      <w:pPr>
        <w:pStyle w:val="BodyText"/>
        <w:tabs>
          <w:tab w:val="left" w:pos="9734"/>
        </w:tabs>
        <w:spacing w:before="57"/>
        <w:ind w:left="902"/>
        <w:rPr>
          <w:rFonts w:ascii="Calibri" w:hAnsi="Calibri"/>
        </w:rPr>
      </w:pPr>
      <w:r>
        <w:rPr>
          <w:noProof/>
        </w:rPr>
        <w:drawing>
          <wp:anchor distT="0" distB="0" distL="0" distR="0" simplePos="0" relativeHeight="251658240" behindDoc="0" locked="0" layoutInCell="1" allowOverlap="1">
            <wp:simplePos x="0" y="0"/>
            <wp:positionH relativeFrom="page">
              <wp:posOffset>757555</wp:posOffset>
            </wp:positionH>
            <wp:positionV relativeFrom="paragraph">
              <wp:posOffset>-169879</wp:posOffset>
            </wp:positionV>
            <wp:extent cx="431431" cy="57594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xmlns:r="http://schemas.openxmlformats.org/officeDocument/2006/relationships" r:embed="rId4" cstate="print"/>
                    <a:stretch>
                      <a:fillRect/>
                    </a:stretch>
                  </pic:blipFill>
                  <pic:spPr>
                    <a:xfrm>
                      <a:off x="0" y="0"/>
                      <a:ext cx="431431" cy="575945"/>
                    </a:xfrm>
                    <a:prstGeom prst="rect">
                      <a:avLst/>
                    </a:prstGeom>
                  </pic:spPr>
                </pic:pic>
              </a:graphicData>
            </a:graphic>
          </wp:anchor>
        </w:drawing>
      </w:r>
      <w:r w:rsidR="00C13BB6">
        <w:rPr>
          <w:rFonts w:ascii="Calibri" w:hAnsi="Calibri"/>
          <w:spacing w:val="-1"/>
          <w:u w:val="single"/>
        </w:rPr>
        <w:t>LECTURA: ETICA POSMODERNA Y DERECHOS HUMANOS</w:t>
      </w:r>
      <w:r>
        <w:rPr>
          <w:rFonts w:ascii="Calibri" w:hAnsi="Calibri"/>
          <w:u w:val="single"/>
        </w:rPr>
        <w:tab/>
      </w:r>
    </w:p>
    <w:p w:rsidR="00657A22" w14:paraId="78742F4D" w14:textId="77777777">
      <w:pPr>
        <w:pStyle w:val="BodyText"/>
        <w:rPr>
          <w:rFonts w:ascii="Calibri"/>
        </w:rPr>
      </w:pPr>
    </w:p>
    <w:p w:rsidR="00657A22" w14:paraId="1C478A85" w14:textId="77777777">
      <w:pPr>
        <w:pStyle w:val="BodyText"/>
        <w:rPr>
          <w:rFonts w:ascii="Calibri"/>
        </w:rPr>
      </w:pPr>
    </w:p>
    <w:p w:rsidR="00657A22" w14:paraId="1FF0DD7A" w14:textId="5F257EDA">
      <w:pPr>
        <w:pStyle w:val="BodyText"/>
        <w:spacing w:before="56"/>
        <w:ind w:right="192"/>
        <w:jc w:val="right"/>
        <w:rPr>
          <w:rFonts w:ascii="Calibri"/>
        </w:rPr>
      </w:pPr>
    </w:p>
    <w:p w:rsidR="003D2868" w:rsidRPr="00F0502D" w:rsidP="00F0502D" w14:paraId="66F3E770" w14:textId="1E95D25A">
      <w:pPr>
        <w:jc w:val="center"/>
        <w:rPr>
          <w:b/>
          <w:sz w:val="32"/>
          <w:u w:val="single"/>
        </w:rPr>
      </w:pPr>
      <w:r w:rsidRPr="004D74EE">
        <w:rPr>
          <w:b/>
          <w:sz w:val="32"/>
          <w:u w:val="single"/>
        </w:rPr>
        <w:t xml:space="preserve">CUESTIONARIO DE </w:t>
      </w:r>
      <w:r w:rsidR="00F0502D">
        <w:rPr>
          <w:rFonts w:eastAsia="Times New Roman" w:cs="Arial"/>
          <w:b/>
          <w:bCs/>
          <w:color w:val="000000"/>
          <w:kern w:val="36"/>
          <w:sz w:val="28"/>
          <w:u w:val="single"/>
          <w:lang w:eastAsia="es-ES"/>
        </w:rPr>
        <w:t>VIDEO DE ETICA LABORAL</w:t>
      </w:r>
    </w:p>
    <w:p w:rsidR="003D2868" w:rsidRPr="004D74EE" w:rsidP="003D2868" w14:paraId="5855BA6F" w14:textId="77777777">
      <w:pPr>
        <w:jc w:val="center"/>
        <w:rPr>
          <w:b/>
          <w:u w:val="single"/>
        </w:rPr>
      </w:pPr>
    </w:p>
    <w:p w:rsidR="003D2868" w:rsidP="003D2868" w14:paraId="1EE77895" w14:textId="77777777"/>
    <w:p w:rsidR="003D2868" w:rsidRPr="00174FF8" w:rsidP="00174FF8" w14:paraId="3109B2B6" w14:textId="77777777"/>
    <w:p w:rsidR="00F0502D" w:rsidP="00F0502D" w14:paraId="7FFF6B1A" w14:textId="77777777">
      <w:pPr>
        <w:pStyle w:val="ListParagraph"/>
        <w:numPr>
          <w:ilvl w:val="0"/>
          <w:numId w:val="12"/>
        </w:numPr>
        <w:rPr>
          <w:lang w:val="es-MX" w:eastAsia="es-MX"/>
        </w:rPr>
      </w:pPr>
      <w:r w:rsidRPr="00F0502D">
        <w:rPr>
          <w:lang w:val="es-MX" w:eastAsia="es-MX"/>
        </w:rPr>
        <w:t>¿Es correcto faltar a la ética profesional porque “todos lo hacen”? ¿Cómo podríamos evitar o minimizar esto?</w:t>
      </w:r>
    </w:p>
    <w:p w:rsidR="00F0502D" w:rsidRPr="00F0502D" w:rsidP="00F0502D" w14:paraId="38D51D71" w14:textId="77777777">
      <w:pPr>
        <w:pStyle w:val="ListParagraph"/>
        <w:ind w:left="720" w:firstLine="0"/>
        <w:rPr>
          <w:lang w:val="es-MX" w:eastAsia="es-MX"/>
        </w:rPr>
      </w:pPr>
    </w:p>
    <w:p w:rsidR="00F0502D" w:rsidP="00F0502D" w14:paraId="04BCD057" w14:textId="77777777">
      <w:pPr>
        <w:pStyle w:val="ListParagraph"/>
        <w:ind w:left="720" w:firstLine="0"/>
        <w:rPr>
          <w:lang w:val="es-MX" w:eastAsia="es-MX"/>
        </w:rPr>
      </w:pPr>
      <w:r w:rsidRPr="00F0502D">
        <w:rPr>
          <w:lang w:val="es-MX" w:eastAsia="es-MX"/>
        </w:rPr>
        <w:t>No, no es correcto faltar a la ética profesional porque “todos lo hacen”. La ética es un conjunto de principios y valores que nos ayudan a tomar decisiones correctas, incluso cuando es difícil. Para evitar o minimizar este problema, es importante promover la ética en el lugar de trabajo a través de programas de capacitación, códigos de conducta y políticas de aplicación. Los trabajadores también pueden desempeñar un papel importante al denunciar las faltas éticas y al hablar en contra de la cultura del “todo vale”.</w:t>
      </w:r>
    </w:p>
    <w:p w:rsidR="00F0502D" w:rsidRPr="00F0502D" w:rsidP="00F0502D" w14:paraId="760390D0" w14:textId="77777777">
      <w:pPr>
        <w:pStyle w:val="ListParagraph"/>
        <w:ind w:left="720" w:firstLine="0"/>
        <w:rPr>
          <w:lang w:val="es-MX" w:eastAsia="es-MX"/>
        </w:rPr>
      </w:pPr>
    </w:p>
    <w:p w:rsidR="00F0502D" w:rsidP="00F0502D" w14:paraId="5A9151E0" w14:textId="77777777">
      <w:pPr>
        <w:pStyle w:val="ListParagraph"/>
        <w:numPr>
          <w:ilvl w:val="0"/>
          <w:numId w:val="12"/>
        </w:numPr>
        <w:rPr>
          <w:lang w:val="es-MX" w:eastAsia="es-MX"/>
        </w:rPr>
      </w:pPr>
      <w:r w:rsidRPr="00F0502D">
        <w:rPr>
          <w:lang w:val="es-MX" w:eastAsia="es-MX"/>
        </w:rPr>
        <w:t>¿Cuál de todas las faltas éticas vistas en el video, usted las ha visto en su vida? ¿Qué opina al respecto?</w:t>
      </w:r>
    </w:p>
    <w:p w:rsidR="00F0502D" w:rsidRPr="00F0502D" w:rsidP="00F0502D" w14:paraId="40A8B77D" w14:textId="77777777">
      <w:pPr>
        <w:pStyle w:val="ListParagraph"/>
        <w:ind w:left="720" w:firstLine="0"/>
        <w:rPr>
          <w:lang w:val="es-MX" w:eastAsia="es-MX"/>
        </w:rPr>
      </w:pPr>
    </w:p>
    <w:p w:rsidR="00F0502D" w:rsidP="00F0502D" w14:paraId="13FEE807" w14:textId="77777777">
      <w:pPr>
        <w:pStyle w:val="ListParagraph"/>
        <w:ind w:left="720" w:firstLine="0"/>
        <w:rPr>
          <w:lang w:val="es-MX" w:eastAsia="es-MX"/>
        </w:rPr>
      </w:pPr>
      <w:r w:rsidRPr="00F0502D">
        <w:rPr>
          <w:lang w:val="es-MX" w:eastAsia="es-MX"/>
        </w:rPr>
        <w:t>De las faltas éticas vistas en el video, he visto en mi vida:</w:t>
      </w:r>
    </w:p>
    <w:p w:rsidR="00F0502D" w:rsidRPr="00F0502D" w:rsidP="00F0502D" w14:paraId="00A5426C" w14:textId="77777777">
      <w:pPr>
        <w:pStyle w:val="ListParagraph"/>
        <w:ind w:left="720" w:firstLine="0"/>
        <w:rPr>
          <w:lang w:val="es-MX" w:eastAsia="es-MX"/>
        </w:rPr>
      </w:pPr>
    </w:p>
    <w:p w:rsidR="00F0502D" w:rsidP="00F0502D" w14:paraId="35180C5E" w14:textId="77777777">
      <w:pPr>
        <w:pStyle w:val="ListParagraph"/>
        <w:numPr>
          <w:ilvl w:val="0"/>
          <w:numId w:val="13"/>
        </w:numPr>
        <w:rPr>
          <w:lang w:val="es-MX" w:eastAsia="es-MX"/>
        </w:rPr>
      </w:pPr>
      <w:r w:rsidRPr="00F0502D">
        <w:rPr>
          <w:lang w:val="es-MX" w:eastAsia="es-MX"/>
        </w:rPr>
        <w:t>Falta de honestidad: Trabajadores mintiendo sobre horas de trabajo, habilidades o logros, y robando a las empresas.</w:t>
      </w:r>
    </w:p>
    <w:p w:rsidR="00F0502D" w:rsidRPr="00F0502D" w:rsidP="00F0502D" w14:paraId="0053BC4B" w14:textId="77777777">
      <w:pPr>
        <w:pStyle w:val="ListParagraph"/>
        <w:ind w:left="720" w:firstLine="0"/>
        <w:rPr>
          <w:lang w:val="es-MX" w:eastAsia="es-MX"/>
        </w:rPr>
      </w:pPr>
    </w:p>
    <w:p w:rsidR="00F0502D" w:rsidP="00F0502D" w14:paraId="769F31FC" w14:textId="77777777">
      <w:pPr>
        <w:pStyle w:val="ListParagraph"/>
        <w:numPr>
          <w:ilvl w:val="0"/>
          <w:numId w:val="13"/>
        </w:numPr>
        <w:rPr>
          <w:lang w:val="es-MX" w:eastAsia="es-MX"/>
        </w:rPr>
      </w:pPr>
      <w:r w:rsidRPr="00F0502D">
        <w:rPr>
          <w:lang w:val="es-MX" w:eastAsia="es-MX"/>
        </w:rPr>
        <w:t>Falta de respeto: Trabajadores tratando mal a compañeros, jefes o clientes, y casos de acoso o discriminación.</w:t>
      </w:r>
    </w:p>
    <w:p w:rsidR="00F0502D" w:rsidRPr="00F0502D" w:rsidP="00F0502D" w14:paraId="5858B321" w14:textId="77777777">
      <w:pPr>
        <w:pStyle w:val="ListParagraph"/>
        <w:ind w:left="720" w:firstLine="0"/>
        <w:rPr>
          <w:lang w:val="es-MX" w:eastAsia="es-MX"/>
        </w:rPr>
      </w:pPr>
    </w:p>
    <w:p w:rsidR="00F0502D" w:rsidP="00F0502D" w14:paraId="544D8775" w14:textId="77777777">
      <w:pPr>
        <w:pStyle w:val="ListParagraph"/>
        <w:numPr>
          <w:ilvl w:val="0"/>
          <w:numId w:val="13"/>
        </w:numPr>
        <w:rPr>
          <w:lang w:val="es-MX" w:eastAsia="es-MX"/>
        </w:rPr>
      </w:pPr>
      <w:r w:rsidRPr="00F0502D">
        <w:rPr>
          <w:lang w:val="es-MX" w:eastAsia="es-MX"/>
        </w:rPr>
        <w:t>Falta de responsabilidad: Trabajadores llegando tarde, incumpliendo tareas o dejando de trabajar sin avisar. Opino que estas faltas éticas son graves y dañinas para el lugar de trabajo.</w:t>
      </w:r>
    </w:p>
    <w:p w:rsidR="00F0502D" w:rsidRPr="00F0502D" w:rsidP="00F0502D" w14:paraId="7CFDF042" w14:textId="77777777">
      <w:pPr>
        <w:pStyle w:val="ListParagraph"/>
        <w:ind w:left="720" w:firstLine="0"/>
        <w:rPr>
          <w:lang w:val="es-MX" w:eastAsia="es-MX"/>
        </w:rPr>
      </w:pPr>
    </w:p>
    <w:p w:rsidR="00F0502D" w:rsidP="00F0502D" w14:paraId="3D527789" w14:textId="77777777">
      <w:pPr>
        <w:pStyle w:val="ListParagraph"/>
        <w:numPr>
          <w:ilvl w:val="0"/>
          <w:numId w:val="12"/>
        </w:numPr>
        <w:rPr>
          <w:lang w:val="es-MX" w:eastAsia="es-MX"/>
        </w:rPr>
      </w:pPr>
      <w:r w:rsidRPr="00F0502D">
        <w:rPr>
          <w:lang w:val="es-MX" w:eastAsia="es-MX"/>
        </w:rPr>
        <w:t>¿Qué sucede cuando los trabajadores no cumplen los reglamentos o reglas de la empresa?</w:t>
      </w:r>
    </w:p>
    <w:p w:rsidR="00F0502D" w:rsidRPr="00F0502D" w:rsidP="00F0502D" w14:paraId="03A301C5" w14:textId="77777777">
      <w:pPr>
        <w:pStyle w:val="ListParagraph"/>
        <w:ind w:left="720" w:firstLine="0"/>
        <w:rPr>
          <w:lang w:val="es-MX" w:eastAsia="es-MX"/>
        </w:rPr>
      </w:pPr>
    </w:p>
    <w:p w:rsidR="00F0502D" w:rsidP="00F0502D" w14:paraId="1FC0890E" w14:textId="77777777">
      <w:pPr>
        <w:pStyle w:val="ListParagraph"/>
        <w:ind w:left="720" w:firstLine="0"/>
        <w:rPr>
          <w:lang w:val="es-MX" w:eastAsia="es-MX"/>
        </w:rPr>
      </w:pPr>
      <w:r w:rsidRPr="00F0502D">
        <w:rPr>
          <w:lang w:val="es-MX" w:eastAsia="es-MX"/>
        </w:rPr>
        <w:t>Las consecuencias pueden variar según la gravedad de la falta. Pueden ir desde advertencias o suspensiones leves hasta el despido. Las empresas pueden tomar medidas como revisiones y auditorías, implementar sistemas de incentivos y sancionar a los infractores para hacer cumplir sus reglamentos y reglas.</w:t>
      </w:r>
    </w:p>
    <w:p w:rsidR="00F0502D" w:rsidRPr="00F0502D" w:rsidP="00F0502D" w14:paraId="313A82A9" w14:textId="77777777">
      <w:pPr>
        <w:pStyle w:val="ListParagraph"/>
        <w:ind w:left="720" w:firstLine="0"/>
        <w:rPr>
          <w:lang w:val="es-MX" w:eastAsia="es-MX"/>
        </w:rPr>
      </w:pPr>
    </w:p>
    <w:p w:rsidR="00F0502D" w:rsidP="00F0502D" w14:paraId="3856A019" w14:textId="77777777">
      <w:pPr>
        <w:pStyle w:val="ListParagraph"/>
        <w:numPr>
          <w:ilvl w:val="0"/>
          <w:numId w:val="12"/>
        </w:numPr>
        <w:rPr>
          <w:lang w:val="es-MX" w:eastAsia="es-MX"/>
        </w:rPr>
      </w:pPr>
      <w:r w:rsidRPr="00F0502D">
        <w:rPr>
          <w:lang w:val="es-MX" w:eastAsia="es-MX"/>
        </w:rPr>
        <w:t>¿Cuáles son los cuatro pasos que alinean el comportamiento ético laboral? Explíquelos.</w:t>
      </w:r>
    </w:p>
    <w:p w:rsidR="00F0502D" w:rsidRPr="00F0502D" w:rsidP="00F0502D" w14:paraId="74EECF9E" w14:textId="77777777">
      <w:pPr>
        <w:pStyle w:val="ListParagraph"/>
        <w:ind w:left="720" w:firstLine="0"/>
        <w:rPr>
          <w:lang w:val="es-MX" w:eastAsia="es-MX"/>
        </w:rPr>
      </w:pPr>
    </w:p>
    <w:p w:rsidR="00F0502D" w:rsidP="00F0502D" w14:paraId="6E48B9E5" w14:textId="77777777">
      <w:pPr>
        <w:pStyle w:val="ListParagraph"/>
        <w:ind w:left="720" w:firstLine="0"/>
        <w:rPr>
          <w:lang w:val="es-MX" w:eastAsia="es-MX"/>
        </w:rPr>
      </w:pPr>
      <w:r w:rsidRPr="00F0502D">
        <w:rPr>
          <w:lang w:val="es-MX" w:eastAsia="es-MX"/>
        </w:rPr>
        <w:t>Los cuatro pasos son:</w:t>
      </w:r>
    </w:p>
    <w:p w:rsidR="00F0502D" w:rsidRPr="00F0502D" w:rsidP="00F0502D" w14:paraId="6B7A91B9" w14:textId="77777777">
      <w:pPr>
        <w:pStyle w:val="ListParagraph"/>
        <w:ind w:left="720" w:firstLine="0"/>
        <w:rPr>
          <w:lang w:val="es-MX" w:eastAsia="es-MX"/>
        </w:rPr>
      </w:pPr>
    </w:p>
    <w:p w:rsidR="00F0502D" w:rsidRPr="00F0502D" w:rsidP="00F0502D" w14:paraId="7F92FB51" w14:textId="77777777">
      <w:pPr>
        <w:pStyle w:val="ListParagraph"/>
        <w:numPr>
          <w:ilvl w:val="0"/>
          <w:numId w:val="16"/>
        </w:numPr>
        <w:rPr>
          <w:lang w:val="es-MX" w:eastAsia="es-MX"/>
        </w:rPr>
      </w:pPr>
      <w:r w:rsidRPr="00F0502D">
        <w:rPr>
          <w:lang w:val="es-MX" w:eastAsia="es-MX"/>
        </w:rPr>
        <w:t>Conocer los valores y principios de la empresa:</w:t>
      </w:r>
    </w:p>
    <w:p w:rsidR="00F0502D" w:rsidRPr="00F0502D" w:rsidP="00F0502D" w14:paraId="2133E4B0" w14:textId="77777777">
      <w:pPr>
        <w:ind w:left="1440"/>
        <w:rPr>
          <w:lang w:val="es-MX" w:eastAsia="es-MX"/>
        </w:rPr>
      </w:pPr>
    </w:p>
    <w:p w:rsidR="00F0502D" w:rsidRPr="00F0502D" w:rsidP="00F0502D" w14:paraId="44C03C39" w14:textId="77777777">
      <w:pPr>
        <w:pStyle w:val="ListParagraph"/>
        <w:ind w:left="2160" w:firstLine="0"/>
        <w:rPr>
          <w:lang w:val="es-MX" w:eastAsia="es-MX"/>
        </w:rPr>
      </w:pPr>
      <w:r w:rsidRPr="00F0502D">
        <w:rPr>
          <w:lang w:val="es-MX" w:eastAsia="es-MX"/>
        </w:rPr>
        <w:t>Este paso implica familiarizarse con los valores fundamentales y los principios éticos establecidos por la empresa. Los valores y principios son las bases sobre las cuales se construye la cultura organizativa. Los empleados deben comprender claramente estos elementos, ya que proporcionan la guía ética para la toma de decisiones y la conducta en el entorno laboral.</w:t>
      </w:r>
    </w:p>
    <w:p w:rsidR="00F0502D" w:rsidRPr="00F0502D" w:rsidP="00F0502D" w14:paraId="46F853B8" w14:textId="77777777">
      <w:pPr>
        <w:ind w:left="1440"/>
        <w:rPr>
          <w:lang w:val="es-MX" w:eastAsia="es-MX"/>
        </w:rPr>
      </w:pPr>
    </w:p>
    <w:p w:rsidR="00F0502D" w:rsidRPr="00F0502D" w:rsidP="00F0502D" w14:paraId="1DD342D5" w14:textId="77777777">
      <w:pPr>
        <w:pStyle w:val="ListParagraph"/>
        <w:numPr>
          <w:ilvl w:val="0"/>
          <w:numId w:val="16"/>
        </w:numPr>
        <w:rPr>
          <w:lang w:val="es-MX" w:eastAsia="es-MX"/>
        </w:rPr>
      </w:pPr>
      <w:r w:rsidRPr="00F0502D">
        <w:rPr>
          <w:lang w:val="es-MX" w:eastAsia="es-MX"/>
        </w:rPr>
        <w:t>Identificar los dilemas éticos:</w:t>
      </w:r>
    </w:p>
    <w:p w:rsidR="00F0502D" w:rsidRPr="00F0502D" w:rsidP="00F0502D" w14:paraId="727DA4FF" w14:textId="77777777">
      <w:pPr>
        <w:ind w:left="1440"/>
        <w:rPr>
          <w:lang w:val="es-MX" w:eastAsia="es-MX"/>
        </w:rPr>
      </w:pPr>
    </w:p>
    <w:p w:rsidR="00F0502D" w:rsidRPr="00F0502D" w:rsidP="00F0502D" w14:paraId="4CB79CFA" w14:textId="77777777">
      <w:pPr>
        <w:pStyle w:val="ListParagraph"/>
        <w:spacing w:after="0"/>
        <w:ind w:left="2160" w:firstLine="0"/>
        <w:rPr>
          <w:lang w:val="es-MX" w:eastAsia="es-MX"/>
        </w:rPr>
        <w:sectPr>
          <w:pgSz w:w="12240" w:h="15840"/>
          <w:pgMar w:top="440" w:right="940" w:bottom="280" w:left="1080" w:header="720" w:footer="720" w:gutter="0"/>
          <w:cols w:space="720"/>
        </w:sectPr>
      </w:pPr>
      <w:r w:rsidRPr="00F0502D">
        <w:rPr>
          <w:lang w:val="es-MX" w:eastAsia="es-MX"/>
        </w:rPr>
        <w:t xml:space="preserve">Una vez que los empleados tienen un conocimiento claro de los valores y principios de la empresa, deben ser capaces de reconocer situaciones en las que puedan surgir dilemas éticos. Estos dilemas pueden surgir cuando hay conflictos entre los </w:t>
      </w:r>
    </w:p>
    <w:p w:rsidR="00F0502D" w:rsidRPr="00F0502D" w:rsidP="00F0502D" w14:textId="77777777">
      <w:pPr>
        <w:pStyle w:val="ListParagraph"/>
        <w:spacing w:before="0"/>
        <w:ind w:left="2160" w:firstLine="0"/>
        <w:rPr>
          <w:lang w:val="es-MX" w:eastAsia="es-MX"/>
        </w:rPr>
      </w:pPr>
      <w:r w:rsidRPr="00F0502D">
        <w:rPr>
          <w:lang w:val="es-MX" w:eastAsia="es-MX"/>
        </w:rPr>
        <w:t>valores personales de un individuo y los valores establecidos por la empresa, o cuando se enfrentan a decisiones éticamente desafiantes.</w:t>
      </w:r>
    </w:p>
    <w:p w:rsidR="00F0502D" w:rsidRPr="00F0502D" w:rsidP="00F0502D" w14:paraId="1704689F" w14:textId="77777777">
      <w:pPr>
        <w:ind w:left="1440"/>
        <w:rPr>
          <w:lang w:val="es-MX" w:eastAsia="es-MX"/>
        </w:rPr>
      </w:pPr>
    </w:p>
    <w:p w:rsidR="00F0502D" w:rsidRPr="00F0502D" w:rsidP="00F0502D" w14:paraId="3B0DF41E" w14:textId="77777777">
      <w:pPr>
        <w:pStyle w:val="ListParagraph"/>
        <w:numPr>
          <w:ilvl w:val="0"/>
          <w:numId w:val="16"/>
        </w:numPr>
        <w:rPr>
          <w:lang w:val="es-MX" w:eastAsia="es-MX"/>
        </w:rPr>
      </w:pPr>
      <w:r w:rsidRPr="00F0502D">
        <w:rPr>
          <w:lang w:val="es-MX" w:eastAsia="es-MX"/>
        </w:rPr>
        <w:t>Tomar decisiones éticas basadas en valores y principios:</w:t>
      </w:r>
    </w:p>
    <w:p w:rsidR="00F0502D" w:rsidRPr="00F0502D" w:rsidP="00F0502D" w14:paraId="4E4F4C95" w14:textId="77777777">
      <w:pPr>
        <w:ind w:left="1440"/>
        <w:rPr>
          <w:lang w:val="es-MX" w:eastAsia="es-MX"/>
        </w:rPr>
      </w:pPr>
    </w:p>
    <w:p w:rsidR="00F0502D" w:rsidRPr="00F0502D" w:rsidP="00F0502D" w14:paraId="215AFFD0" w14:textId="77777777">
      <w:pPr>
        <w:pStyle w:val="ListParagraph"/>
        <w:ind w:left="2160" w:firstLine="0"/>
        <w:rPr>
          <w:lang w:val="es-MX" w:eastAsia="es-MX"/>
        </w:rPr>
      </w:pPr>
      <w:r w:rsidRPr="00F0502D">
        <w:rPr>
          <w:lang w:val="es-MX" w:eastAsia="es-MX"/>
        </w:rPr>
        <w:t>Una vez que se identifican los dilemas éticos, el siguiente paso es tomar decisiones éticas. Esto implica evaluar las opciones disponibles a la luz de los valores y principios de la empresa, así como de los propios valores personales. La toma de decisiones éticas implica elegir la opción que esté alineada con los estándares éticos establecidos, incluso cuando la opción más ética pueda ser la más difícil o impopular.</w:t>
      </w:r>
    </w:p>
    <w:p w:rsidR="00F0502D" w:rsidRPr="00F0502D" w:rsidP="00F0502D" w14:paraId="6B9E59E9" w14:textId="77777777">
      <w:pPr>
        <w:ind w:left="1440"/>
        <w:rPr>
          <w:lang w:val="es-MX" w:eastAsia="es-MX"/>
        </w:rPr>
      </w:pPr>
    </w:p>
    <w:p w:rsidR="00F0502D" w:rsidRPr="00F0502D" w:rsidP="00F0502D" w14:paraId="3B148B08" w14:textId="77777777">
      <w:pPr>
        <w:pStyle w:val="ListParagraph"/>
        <w:numPr>
          <w:ilvl w:val="0"/>
          <w:numId w:val="16"/>
        </w:numPr>
        <w:rPr>
          <w:lang w:val="es-MX" w:eastAsia="es-MX"/>
        </w:rPr>
      </w:pPr>
      <w:r w:rsidRPr="00F0502D">
        <w:rPr>
          <w:lang w:val="es-MX" w:eastAsia="es-MX"/>
        </w:rPr>
        <w:t>Actuar de manera ética incluso cuando no hay supervisión:</w:t>
      </w:r>
    </w:p>
    <w:p w:rsidR="00F0502D" w:rsidRPr="00F0502D" w:rsidP="00F0502D" w14:paraId="624C8857" w14:textId="77777777">
      <w:pPr>
        <w:ind w:left="1440"/>
        <w:rPr>
          <w:lang w:val="es-MX" w:eastAsia="es-MX"/>
        </w:rPr>
      </w:pPr>
    </w:p>
    <w:p w:rsidR="00F0502D" w:rsidRPr="00F0502D" w:rsidP="00F0502D" w14:paraId="1E267BCA" w14:textId="77777777">
      <w:pPr>
        <w:pStyle w:val="ListParagraph"/>
        <w:ind w:left="2160" w:firstLine="0"/>
        <w:rPr>
          <w:lang w:val="es-MX" w:eastAsia="es-MX"/>
        </w:rPr>
      </w:pPr>
      <w:r w:rsidRPr="00F0502D">
        <w:rPr>
          <w:lang w:val="es-MX" w:eastAsia="es-MX"/>
        </w:rPr>
        <w:t>Este último paso destaca la importancia de la integridad personal y la responsabilidad individual. Actuar éticamente no debería depender únicamente de la supervisión o el escrutinio externo. Implica comportarse de manera ética incluso cuando no hay nadie observando, basándose en la convicción personal y el compromiso con los valores y principios de la empresa. Esto contribuye a construir una cultura organizativa sólida y ética.</w:t>
      </w:r>
    </w:p>
    <w:p w:rsidR="00F0502D" w:rsidRPr="00F0502D" w:rsidP="00F0502D" w14:paraId="63CA35BF" w14:textId="77777777">
      <w:pPr>
        <w:pStyle w:val="ListParagraph"/>
        <w:ind w:left="1440" w:firstLine="0"/>
        <w:rPr>
          <w:lang w:val="es-MX" w:eastAsia="es-MX"/>
        </w:rPr>
      </w:pPr>
    </w:p>
    <w:p w:rsidR="00F0502D" w:rsidP="00F0502D" w14:paraId="19A89785" w14:textId="77777777">
      <w:pPr>
        <w:pStyle w:val="ListParagraph"/>
        <w:numPr>
          <w:ilvl w:val="0"/>
          <w:numId w:val="12"/>
        </w:numPr>
        <w:rPr>
          <w:lang w:val="es-MX" w:eastAsia="es-MX"/>
        </w:rPr>
      </w:pPr>
      <w:r w:rsidRPr="00F0502D">
        <w:rPr>
          <w:lang w:val="es-MX" w:eastAsia="es-MX"/>
        </w:rPr>
        <w:t>¿Si usted duda de si algo es ético o no, con quien lo consultaría? ¿Por qué?</w:t>
      </w:r>
    </w:p>
    <w:p w:rsidR="00F0502D" w:rsidRPr="00F0502D" w:rsidP="00F0502D" w14:paraId="341E4BF5" w14:textId="77777777">
      <w:pPr>
        <w:pStyle w:val="ListParagraph"/>
        <w:ind w:left="720" w:firstLine="0"/>
        <w:rPr>
          <w:lang w:val="es-MX" w:eastAsia="es-MX"/>
        </w:rPr>
      </w:pPr>
    </w:p>
    <w:p w:rsidR="00F0502D" w:rsidRPr="00F0502D" w:rsidP="00F0502D" w14:paraId="73C9809C" w14:textId="156E8660">
      <w:pPr>
        <w:pStyle w:val="ListParagraph"/>
        <w:ind w:left="720" w:firstLine="0"/>
        <w:rPr>
          <w:lang w:val="es-MX" w:eastAsia="es-MX"/>
        </w:rPr>
      </w:pPr>
      <w:r w:rsidRPr="00F0502D">
        <w:rPr>
          <w:lang w:val="es-MX" w:eastAsia="es-MX"/>
        </w:rPr>
        <w:t xml:space="preserve">Si dudara de si algo es ético, lo </w:t>
      </w:r>
      <w:r w:rsidRPr="00F0502D">
        <w:rPr>
          <w:lang w:val="es-MX" w:eastAsia="es-MX"/>
        </w:rPr>
        <w:t>consultaría</w:t>
      </w:r>
      <w:r w:rsidRPr="00F0502D">
        <w:rPr>
          <w:lang w:val="es-MX" w:eastAsia="es-MX"/>
        </w:rPr>
        <w:t xml:space="preserve"> con un superior, colega de confianza, o podría referirse a un código de conducta o manual de ética de la empresa. Es importante buscar la perspectiva objetiva de alguien con experiencia en el lugar de trabajo y conocimiento de los valores y principios de la empresa. La consulta actúa como un mecanismo de control, evitando decisiones poco éticas, y fomenta una cultura de transparencia y responsabilidad compartida.</w:t>
      </w:r>
    </w:p>
    <w:p w:rsidR="003D2868" w:rsidRPr="00F0502D" w:rsidP="00F0502D" w14:paraId="25ED0ED7" w14:textId="77777777"/>
    <w:sectPr>
      <w:type w:val="nextPage"/>
      <w:pgSz w:w="12240" w:h="15840"/>
      <w:pgMar w:top="440" w:right="940" w:bottom="280" w:left="1080" w:header="720" w:footer="720" w:gutter="0"/>
      <w:pgNumType w:start="2"/>
      <w:cols w:space="720"/>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F4865D4"/>
    <w:multiLevelType w:val="hybridMultilevel"/>
    <w:tmpl w:val="95CE932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166E388F"/>
    <w:multiLevelType w:val="hybridMultilevel"/>
    <w:tmpl w:val="DCF066B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99C249C"/>
    <w:multiLevelType w:val="multilevel"/>
    <w:tmpl w:val="3BBE5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966D11"/>
    <w:multiLevelType w:val="hybridMultilevel"/>
    <w:tmpl w:val="F5904FAA"/>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20703307"/>
    <w:multiLevelType w:val="hybridMultilevel"/>
    <w:tmpl w:val="33222982"/>
    <w:lvl w:ilvl="0">
      <w:start w:val="1"/>
      <w:numFmt w:val="decimal"/>
      <w:lvlText w:val="%1."/>
      <w:lvlJc w:val="left"/>
      <w:pPr>
        <w:ind w:left="360" w:hanging="360"/>
      </w:pPr>
      <w:rPr>
        <w:rFonts w:hint="default"/>
        <w:sz w:val="24"/>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288B1AA8"/>
    <w:multiLevelType w:val="hybridMultilevel"/>
    <w:tmpl w:val="BF84B15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D8F7585"/>
    <w:multiLevelType w:val="hybridMultilevel"/>
    <w:tmpl w:val="5F584034"/>
    <w:lvl w:ilvl="0">
      <w:start w:val="0"/>
      <w:numFmt w:val="bullet"/>
      <w:lvlText w:val=""/>
      <w:lvlJc w:val="left"/>
      <w:pPr>
        <w:ind w:left="1265" w:hanging="360"/>
      </w:pPr>
      <w:rPr>
        <w:rFonts w:ascii="Symbol" w:eastAsia="Symbol" w:hAnsi="Symbol" w:cs="Symbol" w:hint="default"/>
        <w:w w:val="102"/>
        <w:sz w:val="22"/>
        <w:szCs w:val="22"/>
        <w:lang w:val="es-ES" w:eastAsia="en-US" w:bidi="ar-SA"/>
      </w:rPr>
    </w:lvl>
    <w:lvl w:ilvl="1">
      <w:start w:val="1"/>
      <w:numFmt w:val="decimal"/>
      <w:lvlText w:val="%2."/>
      <w:lvlJc w:val="left"/>
      <w:pPr>
        <w:ind w:left="1361" w:hanging="360"/>
      </w:pPr>
      <w:rPr>
        <w:rFonts w:ascii="Arial MT" w:eastAsia="Arial MT" w:hAnsi="Arial MT" w:cs="Arial MT" w:hint="default"/>
        <w:spacing w:val="-1"/>
        <w:w w:val="100"/>
        <w:sz w:val="22"/>
        <w:szCs w:val="22"/>
        <w:lang w:val="es-ES" w:eastAsia="en-US" w:bidi="ar-SA"/>
      </w:rPr>
    </w:lvl>
    <w:lvl w:ilvl="2">
      <w:start w:val="0"/>
      <w:numFmt w:val="bullet"/>
      <w:lvlText w:val="•"/>
      <w:lvlJc w:val="left"/>
      <w:pPr>
        <w:ind w:left="2344" w:hanging="360"/>
      </w:pPr>
      <w:rPr>
        <w:rFonts w:hint="default"/>
        <w:lang w:val="es-ES" w:eastAsia="en-US" w:bidi="ar-SA"/>
      </w:rPr>
    </w:lvl>
    <w:lvl w:ilvl="3">
      <w:start w:val="0"/>
      <w:numFmt w:val="bullet"/>
      <w:lvlText w:val="•"/>
      <w:lvlJc w:val="left"/>
      <w:pPr>
        <w:ind w:left="3328" w:hanging="360"/>
      </w:pPr>
      <w:rPr>
        <w:rFonts w:hint="default"/>
        <w:lang w:val="es-ES" w:eastAsia="en-US" w:bidi="ar-SA"/>
      </w:rPr>
    </w:lvl>
    <w:lvl w:ilvl="4">
      <w:start w:val="0"/>
      <w:numFmt w:val="bullet"/>
      <w:lvlText w:val="•"/>
      <w:lvlJc w:val="left"/>
      <w:pPr>
        <w:ind w:left="4313" w:hanging="360"/>
      </w:pPr>
      <w:rPr>
        <w:rFonts w:hint="default"/>
        <w:lang w:val="es-ES" w:eastAsia="en-US" w:bidi="ar-SA"/>
      </w:rPr>
    </w:lvl>
    <w:lvl w:ilvl="5">
      <w:start w:val="0"/>
      <w:numFmt w:val="bullet"/>
      <w:lvlText w:val="•"/>
      <w:lvlJc w:val="left"/>
      <w:pPr>
        <w:ind w:left="5297" w:hanging="360"/>
      </w:pPr>
      <w:rPr>
        <w:rFonts w:hint="default"/>
        <w:lang w:val="es-ES" w:eastAsia="en-US" w:bidi="ar-SA"/>
      </w:rPr>
    </w:lvl>
    <w:lvl w:ilvl="6">
      <w:start w:val="0"/>
      <w:numFmt w:val="bullet"/>
      <w:lvlText w:val="•"/>
      <w:lvlJc w:val="left"/>
      <w:pPr>
        <w:ind w:left="6282" w:hanging="360"/>
      </w:pPr>
      <w:rPr>
        <w:rFonts w:hint="default"/>
        <w:lang w:val="es-ES" w:eastAsia="en-US" w:bidi="ar-SA"/>
      </w:rPr>
    </w:lvl>
    <w:lvl w:ilvl="7">
      <w:start w:val="0"/>
      <w:numFmt w:val="bullet"/>
      <w:lvlText w:val="•"/>
      <w:lvlJc w:val="left"/>
      <w:pPr>
        <w:ind w:left="7266" w:hanging="360"/>
      </w:pPr>
      <w:rPr>
        <w:rFonts w:hint="default"/>
        <w:lang w:val="es-ES" w:eastAsia="en-US" w:bidi="ar-SA"/>
      </w:rPr>
    </w:lvl>
    <w:lvl w:ilvl="8">
      <w:start w:val="0"/>
      <w:numFmt w:val="bullet"/>
      <w:lvlText w:val="•"/>
      <w:lvlJc w:val="left"/>
      <w:pPr>
        <w:ind w:left="8251" w:hanging="360"/>
      </w:pPr>
      <w:rPr>
        <w:rFonts w:hint="default"/>
        <w:lang w:val="es-ES" w:eastAsia="en-US" w:bidi="ar-SA"/>
      </w:rPr>
    </w:lvl>
  </w:abstractNum>
  <w:abstractNum w:abstractNumId="7">
    <w:nsid w:val="364537C3"/>
    <w:multiLevelType w:val="multilevel"/>
    <w:tmpl w:val="CA6E8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49241F"/>
    <w:multiLevelType w:val="hybridMultilevel"/>
    <w:tmpl w:val="CBAAC2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E5D0E9B"/>
    <w:multiLevelType w:val="multilevel"/>
    <w:tmpl w:val="FF46C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5C2EA1"/>
    <w:multiLevelType w:val="hybridMultilevel"/>
    <w:tmpl w:val="04E4DD4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5A746CEA"/>
    <w:multiLevelType w:val="hybridMultilevel"/>
    <w:tmpl w:val="454279C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5F6566B2"/>
    <w:multiLevelType w:val="hybridMultilevel"/>
    <w:tmpl w:val="2A02F46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76950637"/>
    <w:multiLevelType w:val="hybridMultilevel"/>
    <w:tmpl w:val="1B90B55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A706AF9"/>
    <w:multiLevelType w:val="multilevel"/>
    <w:tmpl w:val="2EB08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525651">
    <w:abstractNumId w:val="6"/>
  </w:num>
  <w:num w:numId="2" w16cid:durableId="1090352583">
    <w:abstractNumId w:val="14"/>
  </w:num>
  <w:num w:numId="3" w16cid:durableId="2141917072">
    <w:abstractNumId w:val="8"/>
  </w:num>
  <w:num w:numId="4" w16cid:durableId="2108622527">
    <w:abstractNumId w:val="4"/>
  </w:num>
  <w:num w:numId="5" w16cid:durableId="974028139">
    <w:abstractNumId w:val="2"/>
  </w:num>
  <w:num w:numId="6" w16cid:durableId="2107069382">
    <w:abstractNumId w:val="1"/>
  </w:num>
  <w:num w:numId="7" w16cid:durableId="182524045">
    <w:abstractNumId w:val="13"/>
  </w:num>
  <w:num w:numId="8" w16cid:durableId="1550804804">
    <w:abstractNumId w:val="12"/>
  </w:num>
  <w:num w:numId="9" w16cid:durableId="601958811">
    <w:abstractNumId w:val="10"/>
  </w:num>
  <w:num w:numId="10" w16cid:durableId="1734815559">
    <w:abstractNumId w:val="9"/>
  </w:num>
  <w:num w:numId="11" w16cid:durableId="716467871">
    <w:abstractNumId w:val="9"/>
    <w:lvlOverride w:ilvl="2">
      <w:lvl w:ilvl="2">
        <w:start w:val="0"/>
        <w:numFmt w:val="decimal"/>
        <w:lvlText w:val="%3."/>
        <w:lvlJc w:val="left"/>
      </w:lvl>
    </w:lvlOverride>
  </w:num>
  <w:num w:numId="12" w16cid:durableId="1606032526">
    <w:abstractNumId w:val="5"/>
  </w:num>
  <w:num w:numId="13" w16cid:durableId="908540398">
    <w:abstractNumId w:val="0"/>
  </w:num>
  <w:num w:numId="14" w16cid:durableId="722143174">
    <w:abstractNumId w:val="11"/>
  </w:num>
  <w:num w:numId="15" w16cid:durableId="764114936">
    <w:abstractNumId w:val="7"/>
  </w:num>
  <w:num w:numId="16" w16cid:durableId="1540313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22"/>
    <w:rsid w:val="00174FF8"/>
    <w:rsid w:val="003D2868"/>
    <w:rsid w:val="004D74EE"/>
    <w:rsid w:val="00657A22"/>
    <w:rsid w:val="00A465B0"/>
    <w:rsid w:val="00C13BB6"/>
    <w:rsid w:val="00F0502D"/>
  </w:rsids>
  <m:mathPr>
    <m:mathFont m:val="Cambria Math"/>
  </m:mathPr>
  <w:themeFontLang w:val="es-MX"/>
  <w:clrSchemeMapping w:bg1="light1" w:t1="dark1" w:bg2="light2" w:t2="dark2" w:accent1="accent1" w:accent2="accent2" w:accent3="accent3" w:accent4="accent4" w:accent5="accent5" w:accent6="accent6" w:hyperlink="hyperlink" w:followedHyperlink="followedHyperlink"/>
  <w14:docId w14:val="22293D2D"/>
  <w15:docId w15:val="{2DEFA1D1-9E43-4223-AEDD-106D48BA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ind w:left="1936" w:right="1212"/>
      <w:jc w:val="center"/>
      <w:outlineLvl w:val="0"/>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34"/>
    <w:qFormat/>
    <w:pPr>
      <w:ind w:left="1361"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13BB6"/>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Strong">
    <w:name w:val="Strong"/>
    <w:basedOn w:val="DefaultParagraphFont"/>
    <w:uiPriority w:val="22"/>
    <w:qFormat/>
    <w:rsid w:val="00C13BB6"/>
    <w:rPr>
      <w:b/>
      <w:bCs/>
    </w:rPr>
  </w:style>
  <w:style w:type="character" w:styleId="Hyperlink">
    <w:name w:val="Hyperlink"/>
    <w:basedOn w:val="DefaultParagraphFont"/>
    <w:uiPriority w:val="99"/>
    <w:semiHidden/>
    <w:unhideWhenUsed/>
    <w:rsid w:val="003D2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640</Words>
  <Characters>3522</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Jhonatan Stveve MAMANI RAMOS</cp:lastModifiedBy>
  <cp:revision>3</cp:revision>
  <dcterms:created xsi:type="dcterms:W3CDTF">2023-11-12T04:22:00Z</dcterms:created>
  <dcterms:modified xsi:type="dcterms:W3CDTF">2023-11-19T01:59:00Z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2023-10-08T00:00:00Z</vt:filetime>
  </property>
  <property fmtid="{D5CDD505-2E9C-101B-9397-08002B2CF9AE}" pid="3" name="Creator">
    <vt:lpwstr>Microsoft® Word 2016</vt:lpwstr>
  </property>
  <property fmtid="{D5CDD505-2E9C-101B-9397-08002B2CF9AE}" pid="4" name="LastSaved">
    <vt:filetime>2023-10-15T00:00:00Z</vt:filetime>
  </property>
</Properties>
</file>