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AA081" w14:textId="13E9DCBB" w:rsidR="00A60905" w:rsidRDefault="00AE0517" w:rsidP="00AE0517">
      <w:pPr>
        <w:tabs>
          <w:tab w:val="center" w:pos="4320"/>
          <w:tab w:val="right" w:pos="8640"/>
        </w:tabs>
      </w:pPr>
      <w:r>
        <w:tab/>
      </w:r>
      <w:r>
        <w:tab/>
      </w:r>
      <w:r>
        <w:rPr>
          <w:noProof/>
        </w:rPr>
        <w:drawing>
          <wp:inline distT="0" distB="0" distL="0" distR="0" wp14:anchorId="5EA6C0D7" wp14:editId="30635F80">
            <wp:extent cx="1597660" cy="65448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FM_logo.jpg"/>
                    <pic:cNvPicPr/>
                  </pic:nvPicPr>
                  <pic:blipFill>
                    <a:blip r:embed="rId9">
                      <a:extLst>
                        <a:ext uri="{28A0092B-C50C-407E-A947-70E740481C1C}">
                          <a14:useLocalDpi xmlns:a14="http://schemas.microsoft.com/office/drawing/2010/main" val="0"/>
                        </a:ext>
                      </a:extLst>
                    </a:blip>
                    <a:stretch>
                      <a:fillRect/>
                    </a:stretch>
                  </pic:blipFill>
                  <pic:spPr>
                    <a:xfrm>
                      <a:off x="0" y="0"/>
                      <a:ext cx="1597959" cy="654607"/>
                    </a:xfrm>
                    <a:prstGeom prst="rect">
                      <a:avLst/>
                    </a:prstGeom>
                  </pic:spPr>
                </pic:pic>
              </a:graphicData>
            </a:graphic>
          </wp:inline>
        </w:drawing>
      </w:r>
      <w:r>
        <w:t xml:space="preserve">        </w:t>
      </w:r>
      <w:r w:rsidR="002D5C04">
        <w:rPr>
          <w:noProof/>
        </w:rPr>
        <w:drawing>
          <wp:inline distT="0" distB="0" distL="0" distR="0" wp14:anchorId="5E6A8479" wp14:editId="6CE8AFD6">
            <wp:extent cx="800100" cy="790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MRD logo.jpg"/>
                    <pic:cNvPicPr/>
                  </pic:nvPicPr>
                  <pic:blipFill>
                    <a:blip r:embed="rId10">
                      <a:extLst>
                        <a:ext uri="{28A0092B-C50C-407E-A947-70E740481C1C}">
                          <a14:useLocalDpi xmlns:a14="http://schemas.microsoft.com/office/drawing/2010/main" val="0"/>
                        </a:ext>
                      </a:extLst>
                    </a:blip>
                    <a:stretch>
                      <a:fillRect/>
                    </a:stretch>
                  </pic:blipFill>
                  <pic:spPr>
                    <a:xfrm>
                      <a:off x="0" y="0"/>
                      <a:ext cx="800100" cy="790654"/>
                    </a:xfrm>
                    <a:prstGeom prst="rect">
                      <a:avLst/>
                    </a:prstGeom>
                  </pic:spPr>
                </pic:pic>
              </a:graphicData>
            </a:graphic>
          </wp:inline>
        </w:drawing>
      </w:r>
      <w:r w:rsidR="00A60905">
        <w:t xml:space="preserve">                                     </w:t>
      </w:r>
    </w:p>
    <w:p w14:paraId="12106DF8" w14:textId="77777777" w:rsidR="002D5C04" w:rsidRDefault="002D5C04"/>
    <w:p w14:paraId="7FDC80A1" w14:textId="5D87EE96" w:rsidR="00DA370B" w:rsidRDefault="002D5C04" w:rsidP="00073A77">
      <w:r>
        <w:rPr>
          <w:noProof/>
        </w:rPr>
        <w:drawing>
          <wp:inline distT="0" distB="0" distL="0" distR="0" wp14:anchorId="2599B5F2" wp14:editId="11DEF928">
            <wp:extent cx="5257800" cy="83065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R_logo.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830659"/>
                    </a:xfrm>
                    <a:prstGeom prst="rect">
                      <a:avLst/>
                    </a:prstGeom>
                  </pic:spPr>
                </pic:pic>
              </a:graphicData>
            </a:graphic>
          </wp:inline>
        </w:drawing>
      </w:r>
    </w:p>
    <w:p w14:paraId="493FAB7B" w14:textId="77777777" w:rsidR="00A60905" w:rsidRDefault="00A60905" w:rsidP="00A60905">
      <w:pPr>
        <w:jc w:val="right"/>
      </w:pPr>
    </w:p>
    <w:p w14:paraId="45DDE03A" w14:textId="77777777" w:rsidR="00AA55F8" w:rsidRDefault="00AA55F8" w:rsidP="00AA55F8"/>
    <w:p w14:paraId="6BEFFC4A" w14:textId="77777777" w:rsidR="00AA55F8" w:rsidRPr="00AA55F8" w:rsidRDefault="00AA55F8" w:rsidP="00AA55F8">
      <w:pPr>
        <w:rPr>
          <w:rFonts w:ascii="Arial" w:hAnsi="Arial" w:cs="Arial"/>
          <w:b/>
          <w:i/>
          <w:sz w:val="28"/>
          <w:szCs w:val="28"/>
        </w:rPr>
      </w:pPr>
      <w:r w:rsidRPr="00AA55F8">
        <w:rPr>
          <w:rFonts w:ascii="Arial" w:hAnsi="Arial" w:cs="Arial"/>
          <w:b/>
          <w:i/>
          <w:sz w:val="28"/>
          <w:szCs w:val="28"/>
        </w:rPr>
        <w:t>TB and HIV Case Studies- QUIZ</w:t>
      </w:r>
    </w:p>
    <w:p w14:paraId="70AEA04F" w14:textId="77777777" w:rsidR="00AA55F8" w:rsidRPr="00AA55F8" w:rsidRDefault="00AA55F8" w:rsidP="00AA55F8">
      <w:pPr>
        <w:numPr>
          <w:ilvl w:val="0"/>
          <w:numId w:val="5"/>
        </w:numPr>
        <w:rPr>
          <w:rFonts w:ascii="Arial" w:hAnsi="Arial" w:cs="Arial"/>
        </w:rPr>
      </w:pPr>
      <w:proofErr w:type="gramStart"/>
      <w:r w:rsidRPr="00AA55F8">
        <w:rPr>
          <w:rFonts w:ascii="Arial" w:hAnsi="Arial" w:cs="Arial"/>
        </w:rPr>
        <w:t>What  historical</w:t>
      </w:r>
      <w:proofErr w:type="gramEnd"/>
      <w:r w:rsidRPr="00AA55F8">
        <w:rPr>
          <w:rFonts w:ascii="Arial" w:hAnsi="Arial" w:cs="Arial"/>
        </w:rPr>
        <w:t xml:space="preserve"> features are common in patient with TB and HIV? (Select all that apply)</w:t>
      </w:r>
    </w:p>
    <w:p w14:paraId="7648F999" w14:textId="77777777" w:rsidR="00AA55F8" w:rsidRPr="00AA55F8" w:rsidRDefault="00AA55F8" w:rsidP="00AA55F8">
      <w:pPr>
        <w:numPr>
          <w:ilvl w:val="1"/>
          <w:numId w:val="5"/>
        </w:numPr>
        <w:rPr>
          <w:rFonts w:ascii="Arial" w:hAnsi="Arial" w:cs="Arial"/>
        </w:rPr>
      </w:pPr>
      <w:r w:rsidRPr="00AA55F8">
        <w:rPr>
          <w:rFonts w:ascii="Arial" w:hAnsi="Arial" w:cs="Arial"/>
        </w:rPr>
        <w:t>History of fevers and night sweats</w:t>
      </w:r>
    </w:p>
    <w:p w14:paraId="689C4902" w14:textId="77777777" w:rsidR="00AA55F8" w:rsidRPr="00AA55F8" w:rsidRDefault="00AA55F8" w:rsidP="00AA55F8">
      <w:pPr>
        <w:numPr>
          <w:ilvl w:val="1"/>
          <w:numId w:val="5"/>
        </w:numPr>
        <w:rPr>
          <w:rFonts w:ascii="Arial" w:hAnsi="Arial" w:cs="Arial"/>
        </w:rPr>
      </w:pPr>
      <w:r w:rsidRPr="00AA55F8">
        <w:rPr>
          <w:rFonts w:ascii="Arial" w:hAnsi="Arial" w:cs="Arial"/>
        </w:rPr>
        <w:t>History of cough &gt; 4 weeks</w:t>
      </w:r>
    </w:p>
    <w:p w14:paraId="4EA9B741" w14:textId="77777777" w:rsidR="00AA55F8" w:rsidRPr="00AA55F8" w:rsidRDefault="00AA55F8" w:rsidP="00AA55F8">
      <w:pPr>
        <w:numPr>
          <w:ilvl w:val="1"/>
          <w:numId w:val="5"/>
        </w:numPr>
        <w:rPr>
          <w:rFonts w:ascii="Arial" w:hAnsi="Arial" w:cs="Arial"/>
        </w:rPr>
      </w:pPr>
      <w:r w:rsidRPr="00AA55F8">
        <w:rPr>
          <w:rFonts w:ascii="Arial" w:hAnsi="Arial" w:cs="Arial"/>
        </w:rPr>
        <w:t>Weight loss over 2 weeks</w:t>
      </w:r>
    </w:p>
    <w:p w14:paraId="5FE8172C" w14:textId="77777777" w:rsidR="00AA55F8" w:rsidRPr="00AA55F8" w:rsidRDefault="00AA55F8" w:rsidP="00AA55F8">
      <w:pPr>
        <w:numPr>
          <w:ilvl w:val="1"/>
          <w:numId w:val="5"/>
        </w:numPr>
        <w:rPr>
          <w:rFonts w:ascii="Arial" w:hAnsi="Arial" w:cs="Arial"/>
        </w:rPr>
      </w:pPr>
      <w:r w:rsidRPr="00AA55F8">
        <w:rPr>
          <w:rFonts w:ascii="Arial" w:hAnsi="Arial" w:cs="Arial"/>
        </w:rPr>
        <w:t>Hypoxia and shortness of breath</w:t>
      </w:r>
    </w:p>
    <w:p w14:paraId="65CDD5AA" w14:textId="77777777" w:rsidR="00AA55F8" w:rsidRPr="00AA55F8" w:rsidRDefault="00AA55F8" w:rsidP="00AA55F8">
      <w:pPr>
        <w:rPr>
          <w:rFonts w:ascii="Arial" w:hAnsi="Arial" w:cs="Arial"/>
        </w:rPr>
      </w:pPr>
    </w:p>
    <w:p w14:paraId="248ABD11" w14:textId="77777777" w:rsidR="00AA55F8" w:rsidRPr="00AA55F8" w:rsidRDefault="00AA55F8" w:rsidP="00AA55F8">
      <w:pPr>
        <w:numPr>
          <w:ilvl w:val="0"/>
          <w:numId w:val="5"/>
        </w:numPr>
        <w:rPr>
          <w:rFonts w:ascii="Arial" w:hAnsi="Arial" w:cs="Arial"/>
        </w:rPr>
      </w:pPr>
      <w:r w:rsidRPr="00AA55F8">
        <w:rPr>
          <w:rFonts w:ascii="Arial" w:hAnsi="Arial" w:cs="Arial"/>
        </w:rPr>
        <w:t>What would you choose to begin for empiric antibiotic treatment for a patient with suspected AIDS and TB? (</w:t>
      </w:r>
      <w:proofErr w:type="gramStart"/>
      <w:r w:rsidRPr="00AA55F8">
        <w:rPr>
          <w:rFonts w:ascii="Arial" w:hAnsi="Arial" w:cs="Arial"/>
        </w:rPr>
        <w:t>select</w:t>
      </w:r>
      <w:proofErr w:type="gramEnd"/>
      <w:r w:rsidRPr="00AA55F8">
        <w:rPr>
          <w:rFonts w:ascii="Arial" w:hAnsi="Arial" w:cs="Arial"/>
        </w:rPr>
        <w:t xml:space="preserve"> best TWO answers)</w:t>
      </w:r>
      <w:bookmarkStart w:id="0" w:name="_GoBack"/>
      <w:bookmarkEnd w:id="0"/>
    </w:p>
    <w:p w14:paraId="7983F4A3" w14:textId="77777777" w:rsidR="00AA55F8" w:rsidRPr="00AA55F8" w:rsidRDefault="00AA55F8" w:rsidP="00AA55F8">
      <w:pPr>
        <w:numPr>
          <w:ilvl w:val="1"/>
          <w:numId w:val="5"/>
        </w:numPr>
        <w:rPr>
          <w:rFonts w:ascii="Arial" w:hAnsi="Arial" w:cs="Arial"/>
        </w:rPr>
      </w:pPr>
      <w:proofErr w:type="spellStart"/>
      <w:r w:rsidRPr="00AA55F8">
        <w:rPr>
          <w:rFonts w:ascii="Arial" w:hAnsi="Arial" w:cs="Arial"/>
        </w:rPr>
        <w:t>Septra</w:t>
      </w:r>
      <w:proofErr w:type="spellEnd"/>
      <w:r w:rsidRPr="00AA55F8">
        <w:rPr>
          <w:rFonts w:ascii="Arial" w:hAnsi="Arial" w:cs="Arial"/>
        </w:rPr>
        <w:t xml:space="preserve"> DS one tab BID</w:t>
      </w:r>
    </w:p>
    <w:p w14:paraId="564D0BA6" w14:textId="77777777" w:rsidR="00AA55F8" w:rsidRPr="00AA55F8" w:rsidRDefault="00AA55F8" w:rsidP="00AA55F8">
      <w:pPr>
        <w:numPr>
          <w:ilvl w:val="1"/>
          <w:numId w:val="5"/>
        </w:numPr>
        <w:rPr>
          <w:rFonts w:ascii="Arial" w:hAnsi="Arial" w:cs="Arial"/>
        </w:rPr>
      </w:pPr>
      <w:r w:rsidRPr="00AA55F8">
        <w:rPr>
          <w:rFonts w:ascii="Arial" w:hAnsi="Arial" w:cs="Arial"/>
        </w:rPr>
        <w:t>A Cephalosporin or Azithromycin for community acquired pneumonia</w:t>
      </w:r>
    </w:p>
    <w:p w14:paraId="64C4B1A6" w14:textId="77777777" w:rsidR="00AA55F8" w:rsidRPr="00AA55F8" w:rsidRDefault="00AA55F8" w:rsidP="00AA55F8">
      <w:pPr>
        <w:numPr>
          <w:ilvl w:val="1"/>
          <w:numId w:val="5"/>
        </w:numPr>
        <w:rPr>
          <w:rFonts w:ascii="Arial" w:hAnsi="Arial" w:cs="Arial"/>
        </w:rPr>
      </w:pPr>
      <w:r w:rsidRPr="00AA55F8">
        <w:rPr>
          <w:rFonts w:ascii="Arial" w:hAnsi="Arial" w:cs="Arial"/>
        </w:rPr>
        <w:t>RHZE for 8 weeks, followed by 18 weeks of Rifampin and INH</w:t>
      </w:r>
    </w:p>
    <w:p w14:paraId="68E01F0B" w14:textId="77777777" w:rsidR="00AA55F8" w:rsidRPr="00AA55F8" w:rsidRDefault="00AA55F8" w:rsidP="00AA55F8">
      <w:pPr>
        <w:numPr>
          <w:ilvl w:val="1"/>
          <w:numId w:val="5"/>
        </w:numPr>
        <w:rPr>
          <w:rFonts w:ascii="Arial" w:hAnsi="Arial" w:cs="Arial"/>
        </w:rPr>
      </w:pPr>
      <w:r w:rsidRPr="00AA55F8">
        <w:rPr>
          <w:rFonts w:ascii="Arial" w:hAnsi="Arial" w:cs="Arial"/>
        </w:rPr>
        <w:t>Augmentin 850mg BID</w:t>
      </w:r>
    </w:p>
    <w:p w14:paraId="7913DEDB" w14:textId="77777777" w:rsidR="00AA55F8" w:rsidRPr="00AA55F8" w:rsidRDefault="00AA55F8" w:rsidP="00AA55F8">
      <w:pPr>
        <w:rPr>
          <w:rFonts w:ascii="Arial" w:hAnsi="Arial" w:cs="Arial"/>
        </w:rPr>
      </w:pPr>
    </w:p>
    <w:p w14:paraId="0A596D0D" w14:textId="77777777" w:rsidR="00AA55F8" w:rsidRPr="00AA55F8" w:rsidRDefault="00AA55F8" w:rsidP="00AA55F8">
      <w:pPr>
        <w:numPr>
          <w:ilvl w:val="0"/>
          <w:numId w:val="5"/>
        </w:numPr>
        <w:rPr>
          <w:rFonts w:ascii="Arial" w:hAnsi="Arial" w:cs="Arial"/>
        </w:rPr>
      </w:pPr>
      <w:r w:rsidRPr="00AA55F8">
        <w:rPr>
          <w:rFonts w:ascii="Arial" w:hAnsi="Arial" w:cs="Arial"/>
        </w:rPr>
        <w:t xml:space="preserve">When can you start to treat HIV in a patient with active tuberculosis?  </w:t>
      </w:r>
    </w:p>
    <w:p w14:paraId="23B93802" w14:textId="77777777" w:rsidR="00AA55F8" w:rsidRPr="00AA55F8" w:rsidRDefault="00AA55F8" w:rsidP="00AA55F8">
      <w:pPr>
        <w:numPr>
          <w:ilvl w:val="1"/>
          <w:numId w:val="5"/>
        </w:numPr>
        <w:rPr>
          <w:rFonts w:ascii="Arial" w:hAnsi="Arial" w:cs="Arial"/>
        </w:rPr>
      </w:pPr>
      <w:r w:rsidRPr="00AA55F8">
        <w:rPr>
          <w:rFonts w:ascii="Arial" w:hAnsi="Arial" w:cs="Arial"/>
        </w:rPr>
        <w:t>Within 24 hours of treatment of TB</w:t>
      </w:r>
    </w:p>
    <w:p w14:paraId="13A6659E" w14:textId="77777777" w:rsidR="00AA55F8" w:rsidRPr="00AA55F8" w:rsidRDefault="00AA55F8" w:rsidP="00AA55F8">
      <w:pPr>
        <w:numPr>
          <w:ilvl w:val="1"/>
          <w:numId w:val="5"/>
        </w:numPr>
        <w:rPr>
          <w:rFonts w:ascii="Arial" w:hAnsi="Arial" w:cs="Arial"/>
        </w:rPr>
      </w:pPr>
      <w:r w:rsidRPr="00AA55F8">
        <w:rPr>
          <w:rFonts w:ascii="Arial" w:hAnsi="Arial" w:cs="Arial"/>
        </w:rPr>
        <w:t>Two weeks into the treatment of TB</w:t>
      </w:r>
    </w:p>
    <w:p w14:paraId="71951D69" w14:textId="77777777" w:rsidR="00AA55F8" w:rsidRPr="00AA55F8" w:rsidRDefault="00AA55F8" w:rsidP="00AA55F8">
      <w:pPr>
        <w:numPr>
          <w:ilvl w:val="1"/>
          <w:numId w:val="5"/>
        </w:numPr>
        <w:rPr>
          <w:rFonts w:ascii="Arial" w:hAnsi="Arial" w:cs="Arial"/>
        </w:rPr>
      </w:pPr>
      <w:r w:rsidRPr="00AA55F8">
        <w:rPr>
          <w:rFonts w:ascii="Arial" w:hAnsi="Arial" w:cs="Arial"/>
        </w:rPr>
        <w:t>Eight weeks into TB treatment</w:t>
      </w:r>
    </w:p>
    <w:p w14:paraId="00963C23" w14:textId="77777777" w:rsidR="00AA55F8" w:rsidRPr="00AA55F8" w:rsidRDefault="00AA55F8" w:rsidP="00AA55F8">
      <w:pPr>
        <w:numPr>
          <w:ilvl w:val="1"/>
          <w:numId w:val="5"/>
        </w:numPr>
        <w:rPr>
          <w:rFonts w:ascii="Arial" w:hAnsi="Arial" w:cs="Arial"/>
        </w:rPr>
      </w:pPr>
      <w:r w:rsidRPr="00AA55F8">
        <w:rPr>
          <w:rFonts w:ascii="Arial" w:hAnsi="Arial" w:cs="Arial"/>
        </w:rPr>
        <w:t>After TB has been treated for 6 months.</w:t>
      </w:r>
    </w:p>
    <w:p w14:paraId="1E8DA8EA" w14:textId="77777777" w:rsidR="00AA55F8" w:rsidRPr="00AA55F8" w:rsidRDefault="00AA55F8" w:rsidP="00AA55F8">
      <w:pPr>
        <w:ind w:left="1800"/>
        <w:rPr>
          <w:rFonts w:ascii="Arial" w:hAnsi="Arial" w:cs="Arial"/>
        </w:rPr>
      </w:pPr>
    </w:p>
    <w:p w14:paraId="3B95D434" w14:textId="77777777" w:rsidR="00AA55F8" w:rsidRPr="00AA55F8" w:rsidRDefault="00AA55F8" w:rsidP="00AA55F8">
      <w:pPr>
        <w:numPr>
          <w:ilvl w:val="0"/>
          <w:numId w:val="5"/>
        </w:numPr>
        <w:rPr>
          <w:rFonts w:ascii="Arial" w:hAnsi="Arial" w:cs="Arial"/>
        </w:rPr>
      </w:pPr>
      <w:r w:rsidRPr="00AA55F8">
        <w:rPr>
          <w:rFonts w:ascii="Arial" w:hAnsi="Arial" w:cs="Arial"/>
        </w:rPr>
        <w:t xml:space="preserve">True or False: In sub-Saharan Africa, </w:t>
      </w:r>
      <w:proofErr w:type="spellStart"/>
      <w:r w:rsidRPr="00AA55F8">
        <w:rPr>
          <w:rFonts w:ascii="Arial" w:hAnsi="Arial" w:cs="Arial"/>
        </w:rPr>
        <w:t>extrapulmonary</w:t>
      </w:r>
      <w:proofErr w:type="spellEnd"/>
      <w:r w:rsidRPr="00AA55F8">
        <w:rPr>
          <w:rFonts w:ascii="Arial" w:hAnsi="Arial" w:cs="Arial"/>
        </w:rPr>
        <w:t xml:space="preserve"> TB occurs in about 25% of patient with HIV.</w:t>
      </w:r>
    </w:p>
    <w:p w14:paraId="7DFAA0E5" w14:textId="77777777" w:rsidR="00AA55F8" w:rsidRPr="00AA55F8" w:rsidRDefault="00AA55F8" w:rsidP="00AA55F8">
      <w:pPr>
        <w:rPr>
          <w:rFonts w:ascii="Arial" w:hAnsi="Arial" w:cs="Arial"/>
        </w:rPr>
      </w:pPr>
    </w:p>
    <w:p w14:paraId="12FB7D29" w14:textId="77777777" w:rsidR="00AA55F8" w:rsidRPr="00AA55F8" w:rsidRDefault="00AA55F8" w:rsidP="00AA55F8">
      <w:pPr>
        <w:numPr>
          <w:ilvl w:val="0"/>
          <w:numId w:val="5"/>
        </w:numPr>
        <w:rPr>
          <w:rFonts w:ascii="Arial" w:hAnsi="Arial" w:cs="Arial"/>
        </w:rPr>
      </w:pPr>
      <w:r w:rsidRPr="00AA55F8">
        <w:rPr>
          <w:rFonts w:ascii="Arial" w:hAnsi="Arial" w:cs="Arial"/>
        </w:rPr>
        <w:t>True or False:  Pulmonary TB is commonly associated with significant cough and hypoxia in HIV positive patients.</w:t>
      </w:r>
    </w:p>
    <w:p w14:paraId="54FD4D0F" w14:textId="77777777" w:rsidR="00AA55F8" w:rsidRPr="00AA55F8" w:rsidRDefault="00AA55F8" w:rsidP="00AA55F8">
      <w:pPr>
        <w:rPr>
          <w:rFonts w:ascii="Arial" w:hAnsi="Arial" w:cs="Arial"/>
        </w:rPr>
      </w:pPr>
    </w:p>
    <w:p w14:paraId="14821703" w14:textId="77777777" w:rsidR="00AA55F8" w:rsidRPr="00AA55F8" w:rsidRDefault="00AA55F8" w:rsidP="00AA55F8">
      <w:pPr>
        <w:rPr>
          <w:rFonts w:ascii="Arial" w:hAnsi="Arial" w:cs="Arial"/>
        </w:rPr>
      </w:pPr>
    </w:p>
    <w:p w14:paraId="5DB98A68" w14:textId="77777777" w:rsidR="00AA55F8" w:rsidRPr="00AA55F8" w:rsidRDefault="00AA55F8" w:rsidP="00AA55F8">
      <w:pPr>
        <w:rPr>
          <w:rFonts w:ascii="Arial" w:hAnsi="Arial" w:cs="Arial"/>
        </w:rPr>
      </w:pPr>
    </w:p>
    <w:p w14:paraId="31FF9A17" w14:textId="77777777" w:rsidR="00AA55F8" w:rsidRPr="00AA55F8" w:rsidRDefault="00AA55F8" w:rsidP="00AA55F8">
      <w:pPr>
        <w:rPr>
          <w:rFonts w:ascii="Arial" w:hAnsi="Arial" w:cs="Arial"/>
        </w:rPr>
      </w:pPr>
    </w:p>
    <w:p w14:paraId="35C723D2" w14:textId="77777777" w:rsidR="00AA55F8" w:rsidRPr="00AA55F8" w:rsidRDefault="00AA55F8" w:rsidP="00AA55F8">
      <w:pPr>
        <w:rPr>
          <w:rFonts w:ascii="Arial" w:hAnsi="Arial" w:cs="Arial"/>
        </w:rPr>
      </w:pPr>
    </w:p>
    <w:p w14:paraId="33B6035C" w14:textId="77777777" w:rsidR="00AA55F8" w:rsidRPr="00AA55F8" w:rsidRDefault="00AA55F8" w:rsidP="00AA55F8">
      <w:pPr>
        <w:rPr>
          <w:rFonts w:ascii="Arial" w:hAnsi="Arial" w:cs="Arial"/>
        </w:rPr>
      </w:pPr>
    </w:p>
    <w:p w14:paraId="68ABB29E" w14:textId="77777777" w:rsidR="00AA55F8" w:rsidRPr="00AA55F8" w:rsidRDefault="00AA55F8" w:rsidP="00AA55F8">
      <w:pPr>
        <w:rPr>
          <w:rFonts w:ascii="Arial" w:hAnsi="Arial" w:cs="Arial"/>
        </w:rPr>
      </w:pPr>
    </w:p>
    <w:p w14:paraId="1DF03B35" w14:textId="77777777" w:rsidR="00AA55F8" w:rsidRPr="00AA55F8" w:rsidRDefault="00AA55F8" w:rsidP="00AA55F8">
      <w:pPr>
        <w:rPr>
          <w:rFonts w:ascii="Arial" w:hAnsi="Arial" w:cs="Arial"/>
        </w:rPr>
      </w:pPr>
    </w:p>
    <w:p w14:paraId="241C11A2" w14:textId="77777777" w:rsidR="00AA55F8" w:rsidRPr="00AA55F8" w:rsidRDefault="00AA55F8" w:rsidP="00AA55F8">
      <w:pPr>
        <w:rPr>
          <w:rFonts w:ascii="Arial" w:hAnsi="Arial" w:cs="Arial"/>
        </w:rPr>
      </w:pPr>
    </w:p>
    <w:p w14:paraId="1D8EF97F" w14:textId="77777777" w:rsidR="00AA55F8" w:rsidRPr="00AA55F8" w:rsidRDefault="00AA55F8" w:rsidP="00AA55F8">
      <w:pPr>
        <w:rPr>
          <w:rFonts w:ascii="Arial" w:hAnsi="Arial" w:cs="Arial"/>
        </w:rPr>
      </w:pPr>
    </w:p>
    <w:p w14:paraId="11064765" w14:textId="77777777" w:rsidR="00AA55F8" w:rsidRPr="00AA55F8" w:rsidRDefault="00AA55F8" w:rsidP="00AA55F8">
      <w:pPr>
        <w:rPr>
          <w:rFonts w:ascii="Arial" w:hAnsi="Arial" w:cs="Arial"/>
          <w:b/>
        </w:rPr>
      </w:pPr>
      <w:r w:rsidRPr="00AA55F8">
        <w:rPr>
          <w:rFonts w:ascii="Arial" w:hAnsi="Arial" w:cs="Arial"/>
          <w:b/>
        </w:rPr>
        <w:t>Answers:</w:t>
      </w:r>
    </w:p>
    <w:p w14:paraId="38EDA165" w14:textId="77777777" w:rsidR="00AA55F8" w:rsidRPr="00AA55F8" w:rsidRDefault="00AA55F8" w:rsidP="00AA55F8">
      <w:pPr>
        <w:rPr>
          <w:rFonts w:ascii="Arial" w:hAnsi="Arial" w:cs="Arial"/>
        </w:rPr>
      </w:pPr>
    </w:p>
    <w:p w14:paraId="0F555FE9" w14:textId="77777777" w:rsidR="00AA55F8" w:rsidRPr="00AA55F8" w:rsidRDefault="00AA55F8" w:rsidP="00AA55F8">
      <w:pPr>
        <w:numPr>
          <w:ilvl w:val="0"/>
          <w:numId w:val="8"/>
        </w:numPr>
        <w:rPr>
          <w:rFonts w:ascii="Arial" w:hAnsi="Arial" w:cs="Arial"/>
        </w:rPr>
      </w:pPr>
      <w:proofErr w:type="gramStart"/>
      <w:r w:rsidRPr="00AA55F8">
        <w:rPr>
          <w:rFonts w:ascii="Arial" w:hAnsi="Arial" w:cs="Arial"/>
        </w:rPr>
        <w:t>a</w:t>
      </w:r>
      <w:proofErr w:type="gramEnd"/>
      <w:r w:rsidRPr="00AA55F8">
        <w:rPr>
          <w:rFonts w:ascii="Arial" w:hAnsi="Arial" w:cs="Arial"/>
        </w:rPr>
        <w:t>:   Weight loss and night sweats are differential symptoms of TB infection in HIV patients.  Cough and fevers may not be very pronounced in patients with advanced stages of AIDS.  Usually weight loss has lasted more than 8 weeks prior to presentation with TB, and more often is several months if not a year prior to presentation.  Hypoxia is more likely PCP related and can be a co-infection.</w:t>
      </w:r>
    </w:p>
    <w:p w14:paraId="594D144E" w14:textId="77777777" w:rsidR="00AA55F8" w:rsidRPr="00AA55F8" w:rsidRDefault="00AA55F8" w:rsidP="00AA55F8">
      <w:pPr>
        <w:ind w:left="720"/>
        <w:rPr>
          <w:rFonts w:ascii="Arial" w:hAnsi="Arial" w:cs="Arial"/>
        </w:rPr>
      </w:pPr>
    </w:p>
    <w:p w14:paraId="7D10EA0B" w14:textId="77777777" w:rsidR="00AA55F8" w:rsidRPr="00AA55F8" w:rsidRDefault="00AA55F8" w:rsidP="00AA55F8">
      <w:pPr>
        <w:numPr>
          <w:ilvl w:val="0"/>
          <w:numId w:val="8"/>
        </w:numPr>
        <w:rPr>
          <w:rFonts w:ascii="Arial" w:hAnsi="Arial" w:cs="Arial"/>
        </w:rPr>
      </w:pPr>
      <w:proofErr w:type="spellStart"/>
      <w:proofErr w:type="gramStart"/>
      <w:r w:rsidRPr="00AA55F8">
        <w:rPr>
          <w:rFonts w:ascii="Arial" w:hAnsi="Arial" w:cs="Arial"/>
        </w:rPr>
        <w:t>b</w:t>
      </w:r>
      <w:proofErr w:type="gramEnd"/>
      <w:r w:rsidRPr="00AA55F8">
        <w:rPr>
          <w:rFonts w:ascii="Arial" w:hAnsi="Arial" w:cs="Arial"/>
        </w:rPr>
        <w:t>.c.:Empiric</w:t>
      </w:r>
      <w:proofErr w:type="spellEnd"/>
      <w:r w:rsidRPr="00AA55F8">
        <w:rPr>
          <w:rFonts w:ascii="Arial" w:hAnsi="Arial" w:cs="Arial"/>
        </w:rPr>
        <w:t xml:space="preserve"> treatment should include treatment for community acquired pneumonia, PCP, and  TB - this would mean that the patient should be started on ceftriaxone, high-dose Bactrim, and TB treatment.  TB treatment should consist of rifampin (</w:t>
      </w:r>
      <w:proofErr w:type="gramStart"/>
      <w:r w:rsidRPr="00AA55F8">
        <w:rPr>
          <w:rFonts w:ascii="Arial" w:hAnsi="Arial" w:cs="Arial"/>
        </w:rPr>
        <w:t>R )</w:t>
      </w:r>
      <w:proofErr w:type="gramEnd"/>
      <w:r w:rsidRPr="00AA55F8">
        <w:rPr>
          <w:rFonts w:ascii="Arial" w:hAnsi="Arial" w:cs="Arial"/>
        </w:rPr>
        <w:t xml:space="preserve">, INH (H), Pyrazinamide (Z), and </w:t>
      </w:r>
      <w:proofErr w:type="spellStart"/>
      <w:r w:rsidRPr="00AA55F8">
        <w:rPr>
          <w:rFonts w:ascii="Arial" w:hAnsi="Arial" w:cs="Arial"/>
        </w:rPr>
        <w:t>Ethambutol</w:t>
      </w:r>
      <w:proofErr w:type="spellEnd"/>
      <w:r w:rsidRPr="00AA55F8">
        <w:rPr>
          <w:rFonts w:ascii="Arial" w:hAnsi="Arial" w:cs="Arial"/>
        </w:rPr>
        <w:t xml:space="preserve"> (E) – RHZE.</w:t>
      </w:r>
    </w:p>
    <w:p w14:paraId="0CEFB5EA" w14:textId="77777777" w:rsidR="00AA55F8" w:rsidRPr="00AA55F8" w:rsidRDefault="00AA55F8" w:rsidP="00AA55F8">
      <w:pPr>
        <w:pStyle w:val="ListParagraph"/>
        <w:rPr>
          <w:rFonts w:ascii="Arial" w:hAnsi="Arial" w:cs="Arial"/>
        </w:rPr>
      </w:pPr>
    </w:p>
    <w:p w14:paraId="632286AE" w14:textId="77777777" w:rsidR="00AA55F8" w:rsidRPr="00AA55F8" w:rsidRDefault="00AA55F8" w:rsidP="00AA55F8">
      <w:pPr>
        <w:numPr>
          <w:ilvl w:val="0"/>
          <w:numId w:val="8"/>
        </w:numPr>
        <w:rPr>
          <w:rFonts w:ascii="Arial" w:hAnsi="Arial" w:cs="Arial"/>
        </w:rPr>
      </w:pPr>
      <w:r w:rsidRPr="00AA55F8">
        <w:rPr>
          <w:rFonts w:ascii="Arial" w:hAnsi="Arial" w:cs="Arial"/>
        </w:rPr>
        <w:t>Treatment with HAART therapy should be delayed by 2 weeks to allow for initiation of TB treatment to reduce the risk of an IRIS reaction.  IRIS reactions can be severe in patients with disseminated TB infection and anyone on HAART treatment should be closely monitored and warned of signs of immune activation.</w:t>
      </w:r>
    </w:p>
    <w:p w14:paraId="3E95B5A6" w14:textId="77777777" w:rsidR="00AA55F8" w:rsidRPr="00AA55F8" w:rsidRDefault="00AA55F8" w:rsidP="00AA55F8">
      <w:pPr>
        <w:pStyle w:val="ListParagraph"/>
        <w:rPr>
          <w:rFonts w:ascii="Arial" w:hAnsi="Arial" w:cs="Arial"/>
        </w:rPr>
      </w:pPr>
    </w:p>
    <w:p w14:paraId="1066857D" w14:textId="77777777" w:rsidR="00AA55F8" w:rsidRPr="00AA55F8" w:rsidRDefault="00AA55F8" w:rsidP="00AA55F8">
      <w:pPr>
        <w:numPr>
          <w:ilvl w:val="0"/>
          <w:numId w:val="8"/>
        </w:numPr>
        <w:rPr>
          <w:rFonts w:ascii="Arial" w:hAnsi="Arial" w:cs="Arial"/>
        </w:rPr>
      </w:pPr>
      <w:proofErr w:type="gramStart"/>
      <w:r w:rsidRPr="00AA55F8">
        <w:rPr>
          <w:rFonts w:ascii="Arial" w:hAnsi="Arial" w:cs="Arial"/>
        </w:rPr>
        <w:t>In patient</w:t>
      </w:r>
      <w:proofErr w:type="gramEnd"/>
      <w:r w:rsidRPr="00AA55F8">
        <w:rPr>
          <w:rFonts w:ascii="Arial" w:hAnsi="Arial" w:cs="Arial"/>
        </w:rPr>
        <w:t xml:space="preserve"> with HIV, about 50% present with </w:t>
      </w:r>
      <w:proofErr w:type="spellStart"/>
      <w:r w:rsidRPr="00AA55F8">
        <w:rPr>
          <w:rFonts w:ascii="Arial" w:hAnsi="Arial" w:cs="Arial"/>
        </w:rPr>
        <w:t>extrapulmonary</w:t>
      </w:r>
      <w:proofErr w:type="spellEnd"/>
      <w:r w:rsidRPr="00AA55F8">
        <w:rPr>
          <w:rFonts w:ascii="Arial" w:hAnsi="Arial" w:cs="Arial"/>
        </w:rPr>
        <w:t xml:space="preserve"> TB at the time of diagnosis.</w:t>
      </w:r>
    </w:p>
    <w:p w14:paraId="481BBA44" w14:textId="77777777" w:rsidR="00AA55F8" w:rsidRPr="00AA55F8" w:rsidRDefault="00AA55F8" w:rsidP="00AA55F8">
      <w:pPr>
        <w:pStyle w:val="ListParagraph"/>
        <w:rPr>
          <w:rFonts w:ascii="Arial" w:hAnsi="Arial" w:cs="Arial"/>
        </w:rPr>
      </w:pPr>
    </w:p>
    <w:p w14:paraId="6AC5A2D5" w14:textId="77777777" w:rsidR="00AA55F8" w:rsidRPr="00AA55F8" w:rsidRDefault="00AA55F8" w:rsidP="00AA55F8">
      <w:pPr>
        <w:numPr>
          <w:ilvl w:val="0"/>
          <w:numId w:val="8"/>
        </w:numPr>
        <w:rPr>
          <w:rFonts w:ascii="Arial" w:hAnsi="Arial" w:cs="Arial"/>
        </w:rPr>
      </w:pPr>
      <w:r w:rsidRPr="00AA55F8">
        <w:rPr>
          <w:rFonts w:ascii="Arial" w:hAnsi="Arial" w:cs="Arial"/>
        </w:rPr>
        <w:t>Patients with TB and HIV often present late – with low CD4 counts and minimal pulmonary reaction to TB.  They often have minimal cough and are not hypoxic in most cases.</w:t>
      </w:r>
    </w:p>
    <w:p w14:paraId="556CF185" w14:textId="796F8212" w:rsidR="006F01F3" w:rsidRPr="00AA55F8" w:rsidRDefault="006F01F3" w:rsidP="00675F3E">
      <w:pPr>
        <w:rPr>
          <w:rFonts w:ascii="Arial" w:hAnsi="Arial" w:cs="Arial"/>
        </w:rPr>
      </w:pPr>
    </w:p>
    <w:sectPr w:rsidR="006F01F3" w:rsidRPr="00AA55F8" w:rsidSect="00BD2759">
      <w:footerReference w:type="default" r:id="rId12"/>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AD55C" w14:textId="77777777" w:rsidR="002D5C04" w:rsidRDefault="002D5C04" w:rsidP="002874BC">
      <w:r>
        <w:separator/>
      </w:r>
    </w:p>
  </w:endnote>
  <w:endnote w:type="continuationSeparator" w:id="0">
    <w:p w14:paraId="6D3372F9" w14:textId="77777777" w:rsidR="002D5C04" w:rsidRDefault="002D5C04" w:rsidP="0028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534409"/>
      <w:docPartObj>
        <w:docPartGallery w:val="Page Numbers (Bottom of Page)"/>
        <w:docPartUnique/>
      </w:docPartObj>
    </w:sdtPr>
    <w:sdtEndPr>
      <w:rPr>
        <w:noProof/>
      </w:rPr>
    </w:sdtEndPr>
    <w:sdtContent>
      <w:p w14:paraId="563CE7E2" w14:textId="6E53F8DE" w:rsidR="002D5C04" w:rsidRDefault="002D5C04">
        <w:pPr>
          <w:pStyle w:val="Footer"/>
          <w:jc w:val="right"/>
        </w:pPr>
        <w:r>
          <w:fldChar w:fldCharType="begin"/>
        </w:r>
        <w:r>
          <w:instrText xml:space="preserve"> PAGE   \* MERGEFORMAT </w:instrText>
        </w:r>
        <w:r>
          <w:fldChar w:fldCharType="separate"/>
        </w:r>
        <w:r w:rsidR="00AA55F8">
          <w:rPr>
            <w:noProof/>
          </w:rPr>
          <w:t>2</w:t>
        </w:r>
        <w:r>
          <w:rPr>
            <w:noProof/>
          </w:rPr>
          <w:fldChar w:fldCharType="end"/>
        </w:r>
      </w:p>
    </w:sdtContent>
  </w:sdt>
  <w:p w14:paraId="0E5CB0B9" w14:textId="77777777" w:rsidR="002D5C04" w:rsidRDefault="002D5C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2651" w14:textId="77777777" w:rsidR="002D5C04" w:rsidRDefault="002D5C04" w:rsidP="002874BC">
      <w:r>
        <w:separator/>
      </w:r>
    </w:p>
  </w:footnote>
  <w:footnote w:type="continuationSeparator" w:id="0">
    <w:p w14:paraId="4D154E32" w14:textId="77777777" w:rsidR="002D5C04" w:rsidRDefault="002D5C04" w:rsidP="002874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2FF1"/>
    <w:multiLevelType w:val="hybridMultilevel"/>
    <w:tmpl w:val="C1C8C980"/>
    <w:lvl w:ilvl="0" w:tplc="DB7E25EE">
      <w:start w:val="1"/>
      <w:numFmt w:val="bullet"/>
      <w:lvlText w:val=""/>
      <w:lvlJc w:val="left"/>
      <w:pPr>
        <w:tabs>
          <w:tab w:val="num" w:pos="720"/>
        </w:tabs>
        <w:ind w:left="720" w:hanging="360"/>
      </w:pPr>
      <w:rPr>
        <w:rFonts w:ascii="Wingdings 2" w:hAnsi="Wingdings 2" w:hint="default"/>
      </w:rPr>
    </w:lvl>
    <w:lvl w:ilvl="1" w:tplc="6A1C0CBA">
      <w:start w:val="160"/>
      <w:numFmt w:val="bullet"/>
      <w:lvlText w:val=""/>
      <w:lvlJc w:val="left"/>
      <w:pPr>
        <w:tabs>
          <w:tab w:val="num" w:pos="1440"/>
        </w:tabs>
        <w:ind w:left="1440" w:hanging="360"/>
      </w:pPr>
      <w:rPr>
        <w:rFonts w:ascii="Wingdings 2" w:hAnsi="Wingdings 2" w:hint="default"/>
      </w:rPr>
    </w:lvl>
    <w:lvl w:ilvl="2" w:tplc="98D4A3B4" w:tentative="1">
      <w:start w:val="1"/>
      <w:numFmt w:val="bullet"/>
      <w:lvlText w:val=""/>
      <w:lvlJc w:val="left"/>
      <w:pPr>
        <w:tabs>
          <w:tab w:val="num" w:pos="2160"/>
        </w:tabs>
        <w:ind w:left="2160" w:hanging="360"/>
      </w:pPr>
      <w:rPr>
        <w:rFonts w:ascii="Wingdings 2" w:hAnsi="Wingdings 2" w:hint="default"/>
      </w:rPr>
    </w:lvl>
    <w:lvl w:ilvl="3" w:tplc="AAE4667C" w:tentative="1">
      <w:start w:val="1"/>
      <w:numFmt w:val="bullet"/>
      <w:lvlText w:val=""/>
      <w:lvlJc w:val="left"/>
      <w:pPr>
        <w:tabs>
          <w:tab w:val="num" w:pos="2880"/>
        </w:tabs>
        <w:ind w:left="2880" w:hanging="360"/>
      </w:pPr>
      <w:rPr>
        <w:rFonts w:ascii="Wingdings 2" w:hAnsi="Wingdings 2" w:hint="default"/>
      </w:rPr>
    </w:lvl>
    <w:lvl w:ilvl="4" w:tplc="395CE5C4" w:tentative="1">
      <w:start w:val="1"/>
      <w:numFmt w:val="bullet"/>
      <w:lvlText w:val=""/>
      <w:lvlJc w:val="left"/>
      <w:pPr>
        <w:tabs>
          <w:tab w:val="num" w:pos="3600"/>
        </w:tabs>
        <w:ind w:left="3600" w:hanging="360"/>
      </w:pPr>
      <w:rPr>
        <w:rFonts w:ascii="Wingdings 2" w:hAnsi="Wingdings 2" w:hint="default"/>
      </w:rPr>
    </w:lvl>
    <w:lvl w:ilvl="5" w:tplc="55F89252" w:tentative="1">
      <w:start w:val="1"/>
      <w:numFmt w:val="bullet"/>
      <w:lvlText w:val=""/>
      <w:lvlJc w:val="left"/>
      <w:pPr>
        <w:tabs>
          <w:tab w:val="num" w:pos="4320"/>
        </w:tabs>
        <w:ind w:left="4320" w:hanging="360"/>
      </w:pPr>
      <w:rPr>
        <w:rFonts w:ascii="Wingdings 2" w:hAnsi="Wingdings 2" w:hint="default"/>
      </w:rPr>
    </w:lvl>
    <w:lvl w:ilvl="6" w:tplc="E6BC4018" w:tentative="1">
      <w:start w:val="1"/>
      <w:numFmt w:val="bullet"/>
      <w:lvlText w:val=""/>
      <w:lvlJc w:val="left"/>
      <w:pPr>
        <w:tabs>
          <w:tab w:val="num" w:pos="5040"/>
        </w:tabs>
        <w:ind w:left="5040" w:hanging="360"/>
      </w:pPr>
      <w:rPr>
        <w:rFonts w:ascii="Wingdings 2" w:hAnsi="Wingdings 2" w:hint="default"/>
      </w:rPr>
    </w:lvl>
    <w:lvl w:ilvl="7" w:tplc="58FAF6C0" w:tentative="1">
      <w:start w:val="1"/>
      <w:numFmt w:val="bullet"/>
      <w:lvlText w:val=""/>
      <w:lvlJc w:val="left"/>
      <w:pPr>
        <w:tabs>
          <w:tab w:val="num" w:pos="5760"/>
        </w:tabs>
        <w:ind w:left="5760" w:hanging="360"/>
      </w:pPr>
      <w:rPr>
        <w:rFonts w:ascii="Wingdings 2" w:hAnsi="Wingdings 2" w:hint="default"/>
      </w:rPr>
    </w:lvl>
    <w:lvl w:ilvl="8" w:tplc="B01EDC68" w:tentative="1">
      <w:start w:val="1"/>
      <w:numFmt w:val="bullet"/>
      <w:lvlText w:val=""/>
      <w:lvlJc w:val="left"/>
      <w:pPr>
        <w:tabs>
          <w:tab w:val="num" w:pos="6480"/>
        </w:tabs>
        <w:ind w:left="6480" w:hanging="360"/>
      </w:pPr>
      <w:rPr>
        <w:rFonts w:ascii="Wingdings 2" w:hAnsi="Wingdings 2" w:hint="default"/>
      </w:rPr>
    </w:lvl>
  </w:abstractNum>
  <w:abstractNum w:abstractNumId="1">
    <w:nsid w:val="2E3304AB"/>
    <w:multiLevelType w:val="hybridMultilevel"/>
    <w:tmpl w:val="06265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D4234E"/>
    <w:multiLevelType w:val="hybridMultilevel"/>
    <w:tmpl w:val="008C5926"/>
    <w:lvl w:ilvl="0" w:tplc="8B48E738">
      <w:start w:val="1"/>
      <w:numFmt w:val="decimal"/>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C260633"/>
    <w:multiLevelType w:val="hybridMultilevel"/>
    <w:tmpl w:val="F61400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97D5DA9"/>
    <w:multiLevelType w:val="hybridMultilevel"/>
    <w:tmpl w:val="C46A89D6"/>
    <w:lvl w:ilvl="0" w:tplc="4784DF80">
      <w:start w:val="1"/>
      <w:numFmt w:val="bullet"/>
      <w:lvlText w:val=""/>
      <w:lvlJc w:val="left"/>
      <w:pPr>
        <w:tabs>
          <w:tab w:val="num" w:pos="720"/>
        </w:tabs>
        <w:ind w:left="720" w:hanging="360"/>
      </w:pPr>
      <w:rPr>
        <w:rFonts w:ascii="Wingdings 2" w:hAnsi="Wingdings 2" w:hint="default"/>
      </w:rPr>
    </w:lvl>
    <w:lvl w:ilvl="1" w:tplc="E4E005BE" w:tentative="1">
      <w:start w:val="1"/>
      <w:numFmt w:val="bullet"/>
      <w:lvlText w:val=""/>
      <w:lvlJc w:val="left"/>
      <w:pPr>
        <w:tabs>
          <w:tab w:val="num" w:pos="1440"/>
        </w:tabs>
        <w:ind w:left="1440" w:hanging="360"/>
      </w:pPr>
      <w:rPr>
        <w:rFonts w:ascii="Wingdings 2" w:hAnsi="Wingdings 2" w:hint="default"/>
      </w:rPr>
    </w:lvl>
    <w:lvl w:ilvl="2" w:tplc="9DDECD10" w:tentative="1">
      <w:start w:val="1"/>
      <w:numFmt w:val="bullet"/>
      <w:lvlText w:val=""/>
      <w:lvlJc w:val="left"/>
      <w:pPr>
        <w:tabs>
          <w:tab w:val="num" w:pos="2160"/>
        </w:tabs>
        <w:ind w:left="2160" w:hanging="360"/>
      </w:pPr>
      <w:rPr>
        <w:rFonts w:ascii="Wingdings 2" w:hAnsi="Wingdings 2" w:hint="default"/>
      </w:rPr>
    </w:lvl>
    <w:lvl w:ilvl="3" w:tplc="8F9CEF9C" w:tentative="1">
      <w:start w:val="1"/>
      <w:numFmt w:val="bullet"/>
      <w:lvlText w:val=""/>
      <w:lvlJc w:val="left"/>
      <w:pPr>
        <w:tabs>
          <w:tab w:val="num" w:pos="2880"/>
        </w:tabs>
        <w:ind w:left="2880" w:hanging="360"/>
      </w:pPr>
      <w:rPr>
        <w:rFonts w:ascii="Wingdings 2" w:hAnsi="Wingdings 2" w:hint="default"/>
      </w:rPr>
    </w:lvl>
    <w:lvl w:ilvl="4" w:tplc="D846B3EE" w:tentative="1">
      <w:start w:val="1"/>
      <w:numFmt w:val="bullet"/>
      <w:lvlText w:val=""/>
      <w:lvlJc w:val="left"/>
      <w:pPr>
        <w:tabs>
          <w:tab w:val="num" w:pos="3600"/>
        </w:tabs>
        <w:ind w:left="3600" w:hanging="360"/>
      </w:pPr>
      <w:rPr>
        <w:rFonts w:ascii="Wingdings 2" w:hAnsi="Wingdings 2" w:hint="default"/>
      </w:rPr>
    </w:lvl>
    <w:lvl w:ilvl="5" w:tplc="69625A86" w:tentative="1">
      <w:start w:val="1"/>
      <w:numFmt w:val="bullet"/>
      <w:lvlText w:val=""/>
      <w:lvlJc w:val="left"/>
      <w:pPr>
        <w:tabs>
          <w:tab w:val="num" w:pos="4320"/>
        </w:tabs>
        <w:ind w:left="4320" w:hanging="360"/>
      </w:pPr>
      <w:rPr>
        <w:rFonts w:ascii="Wingdings 2" w:hAnsi="Wingdings 2" w:hint="default"/>
      </w:rPr>
    </w:lvl>
    <w:lvl w:ilvl="6" w:tplc="45E4C63C" w:tentative="1">
      <w:start w:val="1"/>
      <w:numFmt w:val="bullet"/>
      <w:lvlText w:val=""/>
      <w:lvlJc w:val="left"/>
      <w:pPr>
        <w:tabs>
          <w:tab w:val="num" w:pos="5040"/>
        </w:tabs>
        <w:ind w:left="5040" w:hanging="360"/>
      </w:pPr>
      <w:rPr>
        <w:rFonts w:ascii="Wingdings 2" w:hAnsi="Wingdings 2" w:hint="default"/>
      </w:rPr>
    </w:lvl>
    <w:lvl w:ilvl="7" w:tplc="9CCE0E3A" w:tentative="1">
      <w:start w:val="1"/>
      <w:numFmt w:val="bullet"/>
      <w:lvlText w:val=""/>
      <w:lvlJc w:val="left"/>
      <w:pPr>
        <w:tabs>
          <w:tab w:val="num" w:pos="5760"/>
        </w:tabs>
        <w:ind w:left="5760" w:hanging="360"/>
      </w:pPr>
      <w:rPr>
        <w:rFonts w:ascii="Wingdings 2" w:hAnsi="Wingdings 2" w:hint="default"/>
      </w:rPr>
    </w:lvl>
    <w:lvl w:ilvl="8" w:tplc="4B1A9140" w:tentative="1">
      <w:start w:val="1"/>
      <w:numFmt w:val="bullet"/>
      <w:lvlText w:val=""/>
      <w:lvlJc w:val="left"/>
      <w:pPr>
        <w:tabs>
          <w:tab w:val="num" w:pos="6480"/>
        </w:tabs>
        <w:ind w:left="6480" w:hanging="360"/>
      </w:pPr>
      <w:rPr>
        <w:rFonts w:ascii="Wingdings 2" w:hAnsi="Wingdings 2" w:hint="default"/>
      </w:rPr>
    </w:lvl>
  </w:abstractNum>
  <w:abstractNum w:abstractNumId="5">
    <w:nsid w:val="5DB776DF"/>
    <w:multiLevelType w:val="hybridMultilevel"/>
    <w:tmpl w:val="882E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6465A"/>
    <w:multiLevelType w:val="hybridMultilevel"/>
    <w:tmpl w:val="6FE6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392769"/>
    <w:multiLevelType w:val="hybridMultilevel"/>
    <w:tmpl w:val="2ADE09A4"/>
    <w:lvl w:ilvl="0" w:tplc="E3BE8D5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
  </w:num>
  <w:num w:numId="3">
    <w:abstractNumId w:val="5"/>
  </w:num>
  <w:num w:numId="4">
    <w:abstractNumId w:val="0"/>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905"/>
    <w:rsid w:val="00073A77"/>
    <w:rsid w:val="001264CC"/>
    <w:rsid w:val="002874BC"/>
    <w:rsid w:val="002D5C04"/>
    <w:rsid w:val="003E196A"/>
    <w:rsid w:val="00675F3E"/>
    <w:rsid w:val="006F01F3"/>
    <w:rsid w:val="00871E0F"/>
    <w:rsid w:val="008D29F9"/>
    <w:rsid w:val="00A60905"/>
    <w:rsid w:val="00AA55F8"/>
    <w:rsid w:val="00AB196A"/>
    <w:rsid w:val="00AE0517"/>
    <w:rsid w:val="00BD2759"/>
    <w:rsid w:val="00C02201"/>
    <w:rsid w:val="00D77620"/>
    <w:rsid w:val="00DA370B"/>
    <w:rsid w:val="00FC1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43AC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9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905"/>
    <w:rPr>
      <w:rFonts w:ascii="Lucida Grande" w:hAnsi="Lucida Grande" w:cs="Lucida Grande"/>
      <w:sz w:val="18"/>
      <w:szCs w:val="18"/>
    </w:rPr>
  </w:style>
  <w:style w:type="paragraph" w:styleId="Header">
    <w:name w:val="header"/>
    <w:basedOn w:val="Normal"/>
    <w:link w:val="HeaderChar"/>
    <w:uiPriority w:val="99"/>
    <w:unhideWhenUsed/>
    <w:rsid w:val="002874BC"/>
    <w:pPr>
      <w:tabs>
        <w:tab w:val="center" w:pos="4680"/>
        <w:tab w:val="right" w:pos="9360"/>
      </w:tabs>
    </w:pPr>
  </w:style>
  <w:style w:type="character" w:customStyle="1" w:styleId="HeaderChar">
    <w:name w:val="Header Char"/>
    <w:basedOn w:val="DefaultParagraphFont"/>
    <w:link w:val="Header"/>
    <w:uiPriority w:val="99"/>
    <w:rsid w:val="002874BC"/>
  </w:style>
  <w:style w:type="paragraph" w:styleId="Footer">
    <w:name w:val="footer"/>
    <w:basedOn w:val="Normal"/>
    <w:link w:val="FooterChar"/>
    <w:uiPriority w:val="99"/>
    <w:unhideWhenUsed/>
    <w:rsid w:val="002874BC"/>
    <w:pPr>
      <w:tabs>
        <w:tab w:val="center" w:pos="4680"/>
        <w:tab w:val="right" w:pos="9360"/>
      </w:tabs>
    </w:pPr>
  </w:style>
  <w:style w:type="character" w:customStyle="1" w:styleId="FooterChar">
    <w:name w:val="Footer Char"/>
    <w:basedOn w:val="DefaultParagraphFont"/>
    <w:link w:val="Footer"/>
    <w:uiPriority w:val="99"/>
    <w:rsid w:val="002874BC"/>
  </w:style>
  <w:style w:type="paragraph" w:styleId="ListParagraph">
    <w:name w:val="List Paragraph"/>
    <w:basedOn w:val="Normal"/>
    <w:uiPriority w:val="34"/>
    <w:qFormat/>
    <w:rsid w:val="00AA55F8"/>
    <w:pPr>
      <w:ind w:left="720"/>
    </w:pPr>
    <w:rPr>
      <w:rFonts w:ascii="Times New Roman" w:eastAsia="MS Mincho" w:hAnsi="Times New Roman" w:cs="Times New Roman"/>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9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905"/>
    <w:rPr>
      <w:rFonts w:ascii="Lucida Grande" w:hAnsi="Lucida Grande" w:cs="Lucida Grande"/>
      <w:sz w:val="18"/>
      <w:szCs w:val="18"/>
    </w:rPr>
  </w:style>
  <w:style w:type="paragraph" w:styleId="Header">
    <w:name w:val="header"/>
    <w:basedOn w:val="Normal"/>
    <w:link w:val="HeaderChar"/>
    <w:uiPriority w:val="99"/>
    <w:unhideWhenUsed/>
    <w:rsid w:val="002874BC"/>
    <w:pPr>
      <w:tabs>
        <w:tab w:val="center" w:pos="4680"/>
        <w:tab w:val="right" w:pos="9360"/>
      </w:tabs>
    </w:pPr>
  </w:style>
  <w:style w:type="character" w:customStyle="1" w:styleId="HeaderChar">
    <w:name w:val="Header Char"/>
    <w:basedOn w:val="DefaultParagraphFont"/>
    <w:link w:val="Header"/>
    <w:uiPriority w:val="99"/>
    <w:rsid w:val="002874BC"/>
  </w:style>
  <w:style w:type="paragraph" w:styleId="Footer">
    <w:name w:val="footer"/>
    <w:basedOn w:val="Normal"/>
    <w:link w:val="FooterChar"/>
    <w:uiPriority w:val="99"/>
    <w:unhideWhenUsed/>
    <w:rsid w:val="002874BC"/>
    <w:pPr>
      <w:tabs>
        <w:tab w:val="center" w:pos="4680"/>
        <w:tab w:val="right" w:pos="9360"/>
      </w:tabs>
    </w:pPr>
  </w:style>
  <w:style w:type="character" w:customStyle="1" w:styleId="FooterChar">
    <w:name w:val="Footer Char"/>
    <w:basedOn w:val="DefaultParagraphFont"/>
    <w:link w:val="Footer"/>
    <w:uiPriority w:val="99"/>
    <w:rsid w:val="002874BC"/>
  </w:style>
  <w:style w:type="paragraph" w:styleId="ListParagraph">
    <w:name w:val="List Paragraph"/>
    <w:basedOn w:val="Normal"/>
    <w:uiPriority w:val="34"/>
    <w:qFormat/>
    <w:rsid w:val="00AA55F8"/>
    <w:pPr>
      <w:ind w:left="720"/>
    </w:pPr>
    <w:rPr>
      <w:rFonts w:ascii="Times New Roman" w:eastAsia="MS Mincho"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1C21D-68C4-4E49-9CC7-AA88DADA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STFM</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Abuel</dc:creator>
  <cp:lastModifiedBy>Melissa Abuel</cp:lastModifiedBy>
  <cp:revision>2</cp:revision>
  <dcterms:created xsi:type="dcterms:W3CDTF">2012-10-09T14:04:00Z</dcterms:created>
  <dcterms:modified xsi:type="dcterms:W3CDTF">2012-10-09T14:04:00Z</dcterms:modified>
</cp:coreProperties>
</file>