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简介</w:t>
      </w:r>
      <w:bookmarkStart w:id="0" w:name="_GoBack"/>
      <w:bookmarkEnd w:id="0"/>
    </w:p>
    <w:p>
      <w:r>
        <w:rPr>
          <w:rFonts w:hint="eastAsia"/>
        </w:rPr>
        <w:t>员工考勤管理是企业管理的重要组成部分。当下不管是国营企业还是私营企业，都越来越重视企业中的考勤管理。在考勤管理制度相对完善的情况下，能够让企业中的考勤率得到保障，有利于维持企业良好的形象，让员工的工作效率不断提升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背景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某CMMI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级的软件公司，员工人数1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人左右，大部分员工是软件研发人员，包括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开发、产品、测试、运营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等，除此以外还包括行政人员、财务人员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人事人员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。公司在软件研发及日常管上有一套成熟的管理方法，在没有考勤系统之前，与考勤相关的管理工作是这样的：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每位员工需要上午上班时打一次卡，下午下班时打一次卡，中午的休息不需要打卡。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员工请假需要填写请假条，请假分为事假、病假、年假等多种情况，请假需要直接领导审批，甚至还需要高层领导的审批。</w:t>
      </w:r>
    </w:p>
    <w:p>
      <w:pPr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行政部每天统计考勤信息，包括打卡信息、外出信息、请假信息，每月将考勤汇总信息提交给财务部。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但这样的管理方式，出现了一些意外事件：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某员工想请年休假，但行政部告知该员工的当年度年休假已经休完了。年休假的管理出现了问题，很可能会影响员工的工作积极性。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某员工投诉当月薪金多扣了钱，原因是考勤信息有误。于是财务部将责任推到行政部，行政部推诿财务部要求不明确。</w:t>
      </w:r>
    </w:p>
    <w:p>
      <w:pPr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某天出现了紧急状况，高层领导想找员工A来处理，但员工A当天请了假，高层领导并不知情。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公司高层期望通过考勤系统提高考勤工作的效率和准确性，避免因为考勤问题影响正常工作。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定义、缩略语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术语</w:t>
            </w:r>
          </w:p>
        </w:tc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  <w:tc>
          <w:tcPr>
            <w:tcW w:w="4148" w:type="dxa"/>
          </w:tcPr>
          <w:p>
            <w:pPr>
              <w:rPr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</w:tbl>
    <w:p>
      <w:pPr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约束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会影响系统的需求、设计、实现或测试方式的主要限制或约束，在6进一步说明</w:t>
      </w:r>
    </w:p>
    <w:p>
      <w:pPr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利用Windows域管理实现单点登录和权限管理。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无需改造或升级现有的打卡设备及相应软件。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.4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参考资料</w:t>
      </w:r>
    </w:p>
    <w:p>
      <w:pPr>
        <w:rPr>
          <w:sz w:val="22"/>
        </w:rPr>
      </w:pPr>
      <w:r>
        <w:rPr>
          <w:rFonts w:hint="eastAsia"/>
          <w:sz w:val="22"/>
        </w:rPr>
        <w:t>以下为本文档所参考的上游文档、资料等：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765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版本/日期</w:t>
            </w:r>
          </w:p>
        </w:tc>
        <w:tc>
          <w:tcPr>
            <w:tcW w:w="2766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6" w:type="dxa"/>
          </w:tcPr>
          <w:p>
            <w:pPr>
              <w:rPr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6" w:type="dxa"/>
          </w:tcPr>
          <w:p>
            <w:pPr>
              <w:rPr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6" w:type="dxa"/>
          </w:tcPr>
          <w:p>
            <w:pPr>
              <w:rPr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5" w:type="dxa"/>
          </w:tcPr>
          <w:p>
            <w:pPr>
              <w:rPr>
                <w:sz w:val="22"/>
              </w:rPr>
            </w:pPr>
          </w:p>
        </w:tc>
        <w:tc>
          <w:tcPr>
            <w:tcW w:w="2766" w:type="dxa"/>
          </w:tcPr>
          <w:p>
            <w:pPr>
              <w:rPr>
                <w:sz w:val="22"/>
              </w:rPr>
            </w:pPr>
          </w:p>
        </w:tc>
      </w:tr>
    </w:tbl>
    <w:p>
      <w:pPr>
        <w:rPr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目标、涉众分析和范围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目标</w:t>
      </w:r>
    </w:p>
    <w:p>
      <w:pP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规范员工的上下班、请假、外出工作等行为。</w:t>
      </w:r>
    </w:p>
    <w:p>
      <w:pPr>
        <w:rPr>
          <w:rFonts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方便管理各种带薪假期。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10"/>
          <w14:textFill>
            <w14:solidFill>
              <w14:schemeClr w14:val="tx1"/>
            </w14:solidFill>
          </w14:textFill>
        </w:rPr>
        <w:t xml:space="preserve">● </w:t>
      </w:r>
      <w:r>
        <w:rPr>
          <w:rFonts w:hint="eastAsia" w:asciiTheme="minorEastAsia" w:hAnsiTheme="minorEastAsia"/>
          <w:color w:val="000000" w:themeColor="text1"/>
          <w14:textFill>
            <w14:solidFill>
              <w14:schemeClr w14:val="tx1"/>
            </w14:solidFill>
          </w14:textFill>
        </w:rPr>
        <w:t>共享员工的请假及外出工作的信息。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涉众分析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涉众分析表</w:t>
      </w:r>
    </w:p>
    <w:tbl>
      <w:tblPr>
        <w:tblStyle w:val="4"/>
        <w:tblW w:w="7020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559"/>
        <w:gridCol w:w="4752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jc w:val="center"/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1559" w:type="dxa"/>
          </w:tcPr>
          <w:p>
            <w:pPr>
              <w:jc w:val="center"/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涉众</w:t>
            </w:r>
          </w:p>
        </w:tc>
        <w:tc>
          <w:tcPr>
            <w:tcW w:w="4752" w:type="dxa"/>
          </w:tcPr>
          <w:p>
            <w:pPr>
              <w:jc w:val="center"/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待解决的问题/对系统的期望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55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普通员工</w:t>
            </w:r>
          </w:p>
        </w:tc>
        <w:tc>
          <w:tcPr>
            <w:tcW w:w="47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能方便地上下班打卡。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2.能方便地进行请假、外出申请。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能方便地查看自己的请假及外出记录。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不要出现考勤记录方面的错误，导致出现误扣工资、年休假无端减少等情况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能方便想、查看自己的可休年假情况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55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行政部员工</w:t>
            </w:r>
          </w:p>
        </w:tc>
        <w:tc>
          <w:tcPr>
            <w:tcW w:w="47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方便统计考勤信息，而且不会出错。。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方便管理员工的各种带薪假期。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rPr>
                <w:rFonts w:hint="eastAsia" w:eastAsiaTheme="minorEastAsia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55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部门经理</w:t>
            </w:r>
          </w:p>
        </w:tc>
        <w:tc>
          <w:tcPr>
            <w:tcW w:w="47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方便审批部门成员的请假、外出申请。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方便了解本部门及相关部门员工的请假、外出情况，以安排好工作。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rPr>
                <w:rFonts w:hint="eastAsia" w:eastAsiaTheme="minorEastAsia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55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副总经理</w:t>
            </w:r>
          </w:p>
        </w:tc>
        <w:tc>
          <w:tcPr>
            <w:tcW w:w="47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说明：3天及以内的请假及外出，副总经理有最终审批权限。所有的请假及外出，都需要副总经理审批。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方便审批请假、外出申请。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方便检查部门经理有否作出合适的审批。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方便了解全体员工的请假、外出情况，以安排好工作。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</w:tcPr>
          <w:p>
            <w:pPr>
              <w:rPr>
                <w:rFonts w:hint="eastAsia" w:eastAsiaTheme="minorEastAsia"/>
                <w:color w:val="000000" w:themeColor="text1"/>
                <w:sz w:val="18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559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总经理</w:t>
            </w:r>
          </w:p>
        </w:tc>
        <w:tc>
          <w:tcPr>
            <w:tcW w:w="47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说明：3天及以内的请假及外出，需总经理审批。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方便审批请假、外出申请。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方便检查部门经理、副总经理有否作出合适的审批。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3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方便了解全体员工的请假、外出情况，以安排好工作。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4</w:t>
            </w: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避免因为考勤问题而影响工作士气、工作效率。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范围</w:t>
      </w:r>
    </w:p>
    <w:p>
      <w:pPr>
        <w:rPr>
          <w:sz w:val="22"/>
        </w:rPr>
      </w:pPr>
      <w:r>
        <w:rPr>
          <w:rFonts w:hint="eastAsia"/>
          <w:sz w:val="22"/>
        </w:rPr>
        <w:t>本系统不与财务软件对接。</w:t>
      </w:r>
    </w:p>
    <w:p>
      <w:pPr>
        <w:pStyle w:val="5"/>
        <w:numPr>
          <w:ilvl w:val="0"/>
          <w:numId w:val="1"/>
        </w:numPr>
        <w:ind w:firstLineChars="0"/>
        <w:rPr>
          <w:sz w:val="22"/>
        </w:rPr>
      </w:pPr>
      <w:r>
        <w:rPr>
          <w:rFonts w:hint="eastAsia"/>
          <w:b/>
          <w:sz w:val="28"/>
          <w:u w:val="single"/>
        </w:rPr>
        <w:t>业务概念分析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概述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本系统要管理的事情主要有：打卡记录、请假申请、外出申请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状态记录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业务概念一览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2881630" cy="2918460"/>
            <wp:effectExtent l="0" t="0" r="0" b="0"/>
            <wp:docPr id="2" name="图片 2" descr="C:\Users\lenovo\Desktop\作业\web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作业\web\1.png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请假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申请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2650490" cy="3594735"/>
            <wp:effectExtent l="0" t="0" r="0" b="0"/>
            <wp:docPr id="3" name="图片 3" descr="C:\Users\lenovo\Desktop\作业\web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Desktop\作业\web\2.png2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96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.4</w:t>
      </w:r>
      <w:r>
        <w:rPr>
          <w:rFonts w:hint="eastAsia"/>
          <w:b/>
          <w:color w:val="595959" w:themeColor="text1" w:themeTint="A6"/>
          <w:u w:val="single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外出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申请</w:t>
      </w:r>
    </w:p>
    <w:p>
      <w:pPr>
        <w:rPr>
          <w:rFonts w:hint="eastAsia" w:eastAsiaTheme="minorEastAsia"/>
          <w:sz w:val="22"/>
          <w:lang w:eastAsia="zh-CN"/>
        </w:rPr>
      </w:pPr>
      <w:r>
        <w:rPr>
          <w:rFonts w:hint="eastAsia" w:eastAsiaTheme="minorEastAsia"/>
          <w:sz w:val="22"/>
          <w:lang w:eastAsia="zh-CN"/>
        </w:rPr>
        <w:drawing>
          <wp:inline distT="0" distB="0" distL="114300" distR="114300">
            <wp:extent cx="2669540" cy="3622040"/>
            <wp:effectExtent l="0" t="0" r="0" b="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业务流程分析</w:t>
      </w:r>
    </w:p>
    <w:p>
      <w:pPr>
        <w:rPr>
          <w:sz w:val="22"/>
        </w:rPr>
      </w:pPr>
      <w:r>
        <w:rPr>
          <w:rFonts w:hint="eastAsia"/>
          <w:sz w:val="22"/>
        </w:rPr>
        <w:t>以下使用UML活动图、状态机图、顺序图描述了将要管理的业务流程。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4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概述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请假申请和外出申请都需要审批，请假申请和外出申请在审批流程不同阶段处于不同的状态。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4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外出申请审批流程</w:t>
      </w:r>
    </w:p>
    <w:p>
      <w:r>
        <w:rPr>
          <w:rFonts w:hint="eastAsia"/>
        </w:rPr>
        <w:t>活动图</w:t>
      </w:r>
    </w:p>
    <w:p>
      <w:r>
        <w:drawing>
          <wp:inline distT="0" distB="0" distL="0" distR="0">
            <wp:extent cx="3982085" cy="33985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973" cy="34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状态机图</w:t>
      </w:r>
    </w:p>
    <w:p>
      <w:r>
        <w:drawing>
          <wp:inline distT="0" distB="0" distL="0" distR="0">
            <wp:extent cx="4143375" cy="25984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702" cy="26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4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请假申请审批流程</w:t>
      </w:r>
    </w:p>
    <w:p>
      <w:r>
        <w:rPr>
          <w:rFonts w:hint="eastAsia"/>
        </w:rPr>
        <w:t>活动图</w:t>
      </w:r>
    </w:p>
    <w:p>
      <w:r>
        <w:drawing>
          <wp:inline distT="0" distB="0" distL="0" distR="0">
            <wp:extent cx="5133975" cy="3962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833" cy="39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顺序图</w:t>
      </w:r>
    </w:p>
    <w:p>
      <w:r>
        <w:drawing>
          <wp:inline distT="0" distB="0" distL="0" distR="0">
            <wp:extent cx="3329305" cy="33909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531" cy="340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功能性需求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执行者分析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各执行者之间的关系：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223770" cy="1752600"/>
            <wp:effectExtent l="0" t="0" r="0" b="0"/>
            <wp:docPr id="8" name="图片 8" descr="C:\Users\lenovo\Desktop\作业\web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Desktop\作业\web\4.png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7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总用例图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3964305" cy="4299585"/>
            <wp:effectExtent l="0" t="0" r="0" b="0"/>
            <wp:docPr id="9" name="图片 9" descr="C:\Users\lenovo\Desktop\作业\web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Desktop\作业\web\5.png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3904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普通员工的用例</w:t>
      </w:r>
    </w:p>
    <w:p>
      <w:r>
        <w:drawing>
          <wp:inline distT="0" distB="0" distL="0" distR="0">
            <wp:extent cx="5277485" cy="4116705"/>
            <wp:effectExtent l="0" t="0" r="0" b="0"/>
            <wp:docPr id="10" name="图片 10" descr="C:\Users\lenovo\Desktop\作业\web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Desktop\作业\web\6.png6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872"/>
        <w:gridCol w:w="2074"/>
        <w:gridCol w:w="207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.1</w:t>
            </w:r>
          </w:p>
        </w:tc>
        <w:tc>
          <w:tcPr>
            <w:tcW w:w="20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提出请假申请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普通员工录入请假的信息，能成功提出请假申请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基本流程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pStyle w:val="5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指示提出请假申请。</w:t>
            </w:r>
          </w:p>
          <w:p>
            <w:pPr>
              <w:pStyle w:val="5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显示请假申请表单。</w:t>
            </w:r>
          </w:p>
          <w:p>
            <w:pPr>
              <w:pStyle w:val="5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填写申请单，选择请假类别。</w:t>
            </w:r>
          </w:p>
          <w:p>
            <w:pPr>
              <w:pStyle w:val="5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指示提交申请。</w:t>
            </w:r>
          </w:p>
          <w:p>
            <w:pPr>
              <w:pStyle w:val="5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显示成功提交申请的信息。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系统保存请假申请数据，并提示成功提交申请的信息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可选流程1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指示取消申请。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显示申请被取消的信息。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异常流程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填写请假申请单，请假类别为“年假”。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指示提交申请。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发现可休年假不足，显示相应提示。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  <w:r>
              <w:rPr>
                <w:sz w:val="18"/>
              </w:rPr>
              <w:t xml:space="preserve">.  </w:t>
            </w:r>
            <w:r>
              <w:rPr>
                <w:rFonts w:hint="eastAsia"/>
                <w:sz w:val="18"/>
              </w:rPr>
              <w:t>修改请假申请单，或取消请假申请。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请假申请单有以下内容：申请者、开始时间、结束时间、请假事由、请假类别。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申请者默认为当前的用户，不可修改。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类别为：事假、病假、婚嫁、产假</w:t>
            </w:r>
            <w:r>
              <w:rPr>
                <w:rFonts w:hint="eastAsia"/>
                <w:sz w:val="18"/>
                <w:lang w:eastAsia="zh-CN"/>
              </w:rPr>
              <w:t>、</w:t>
            </w:r>
            <w:r>
              <w:rPr>
                <w:rFonts w:hint="eastAsia"/>
                <w:sz w:val="18"/>
                <w:lang w:val="en-US" w:eastAsia="zh-CN"/>
              </w:rPr>
              <w:t>年假、丧假</w:t>
            </w:r>
            <w:r>
              <w:rPr>
                <w:rFonts w:hint="eastAsia"/>
                <w:sz w:val="18"/>
              </w:rPr>
              <w:t>，只能而且必须选其一。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872"/>
        <w:gridCol w:w="2074"/>
        <w:gridCol w:w="207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.2</w:t>
            </w:r>
          </w:p>
        </w:tc>
        <w:tc>
          <w:tcPr>
            <w:tcW w:w="20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rFonts w:hint="eastAsia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请假申请提出后，还没有任何审批之前，申请者可修改请假申请。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请假申请被拒绝后，申请者可修改请假申请，重新提交。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请假申请不能通过行政部审核，行政部也无法代为处理时，申请者可修改请假申请，重新提交。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行政部如何代为处理，请参考用例“6</w:t>
            </w:r>
            <w:r>
              <w:rPr>
                <w:sz w:val="18"/>
              </w:rPr>
              <w:t xml:space="preserve">.1 </w:t>
            </w:r>
            <w:r>
              <w:rPr>
                <w:rFonts w:hint="eastAsia"/>
                <w:sz w:val="18"/>
              </w:rPr>
              <w:t>分解员工的请假”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需存在已经提出的请假申请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请假申请的状态变为“待定”，该申请需重新审批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参考业务概念图中的说明。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请假申请状态为“</w:t>
            </w:r>
            <w:r>
              <w:rPr>
                <w:sz w:val="18"/>
              </w:rPr>
              <w:t>……</w:t>
            </w:r>
            <w:r>
              <w:rPr>
                <w:rFonts w:hint="eastAsia"/>
                <w:sz w:val="18"/>
              </w:rPr>
              <w:t>已批准”时，申请者如果对该申请进行任何修改，其状态一律重新变为“待定”，需重新审批。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修改请假申请时，程序应并发冲突的异常判断和处理，如果出现冲突，应拒绝本次修改，并给出相应提示。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872"/>
        <w:gridCol w:w="2074"/>
        <w:gridCol w:w="207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.4</w:t>
            </w:r>
          </w:p>
        </w:tc>
        <w:tc>
          <w:tcPr>
            <w:tcW w:w="20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可方便地查看自己的请假申请的审批情况，能查看自己的历史申请，在此基础上做下一步工作。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系统默认按时间的倒序显示当前用户的请假申请列表，用户可通过该列表了解各申请的状态。</w:t>
            </w:r>
          </w:p>
          <w:p>
            <w:pPr>
              <w:pStyle w:val="5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请假申请列表可按时间的倒序或顺序排列，也可按请假申请的状态进行筛选。</w:t>
            </w:r>
          </w:p>
          <w:p>
            <w:pPr>
              <w:pStyle w:val="5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在请假申请列表的基础上，用户可查看或修改其中一个具体的申请，或提出请假申请。</w:t>
            </w:r>
          </w:p>
          <w:p>
            <w:pPr>
              <w:pStyle w:val="5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用户在查看一个具体的申请时，才能删除该申请。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请假申请的状态参见业务概念图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872"/>
        <w:gridCol w:w="2074"/>
        <w:gridCol w:w="207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872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.5</w:t>
            </w:r>
          </w:p>
        </w:tc>
        <w:tc>
          <w:tcPr>
            <w:tcW w:w="20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074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查看可休年假情况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872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2074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074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b/>
                <w:bCs/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用户能看到按时间倒序排列自己的年假申请，并能看到自己的当年年假总天数，及剩余可休的年假天数。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用户可在此基础上，查看或修改其中一个具体的申请，或提出请假申请。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行政部已设置该员工的当年可休年假，参见用例“5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设置员工的可休年假”。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请假申请的状态参见业务概念图</w:t>
            </w:r>
          </w:p>
        </w:tc>
      </w:tr>
    </w:tbl>
    <w:p>
      <w:pPr>
        <w:rPr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3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查看自己的打卡记录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普通员工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系统默认按照时间的倒序显示该用户的打卡记录，用户可选择一个日期范围来查询相应的打卡记录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相应的打卡记录数据应先导入到系统中，参见用例“7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系统的数据不会发生任何变化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打卡信息包括：员工ID、打卡日期、打卡时间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该用例员工只能查看自己的打卡记录，故只需要显示打卡日期、打卡时间即可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.4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行政部员工、财务部员工的用例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3444240" cy="2360930"/>
            <wp:effectExtent l="0" t="0" r="0" b="0"/>
            <wp:docPr id="11" name="图片 11" descr="C:\Users\lenovo\Desktop\作业\web\10.p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Desktop\作业\web\10.png10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118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rFonts w:hint="eastAsia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4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设置员工的可休年假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rFonts w:hint="eastAsia" w:eastAsiaTheme="minorEastAsia"/>
                <w:sz w:val="18"/>
                <w:lang w:val="en-US" w:eastAsia="zh-CN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行政部可根据公司的年休假制度，设置每个员工的可休年假数量。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可查看全体员工的可休年假列表，列表显示员工姓名、部门、当年可休年假总天数，当年已休年假天数。</w:t>
            </w:r>
          </w:p>
          <w:p>
            <w:pPr>
              <w:pStyle w:val="5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在查看可休年假列表的基础上，可设置每个员工的可休年假总数，可查看每个员工当年的请假类别为年假的请假申请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系统保存了更新后的该员工的可休年假总天数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通常情况下，行政部设置员工可休年假的时间为：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在每个自然年的第一个工作日，重新设置每个员工的可休年假总数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在新员工转正的第一天，设置该员工的可休年假数量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但系统不需要限制修改时间</w:t>
            </w:r>
          </w:p>
        </w:tc>
      </w:tr>
    </w:tbl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5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查看员工的请假信息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行政部根据公司相关制度，审核员工的请假申请。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系统默认按时间倒序，显示通过了最终审批、但未通过行政部审核的员工请假申请列表。</w:t>
            </w:r>
          </w:p>
          <w:p>
            <w:pPr>
              <w:pStyle w:val="5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可再选择查看具体的一条请假申请。</w:t>
            </w:r>
          </w:p>
          <w:p>
            <w:pPr>
              <w:pStyle w:val="5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不符合相关制度的请假申请，可按以下两种方式之一处理：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执行用例“6</w:t>
            </w:r>
            <w:r>
              <w:rPr>
                <w:sz w:val="18"/>
              </w:rPr>
              <w:t>.1</w:t>
            </w:r>
            <w:r>
              <w:rPr>
                <w:rFonts w:hint="eastAsia"/>
                <w:sz w:val="18"/>
              </w:rPr>
              <w:t>分解员工的请假”，具体参见用例6</w:t>
            </w:r>
            <w:r>
              <w:rPr>
                <w:sz w:val="18"/>
              </w:rPr>
              <w:t>.1.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该申请不通过审核，通知申请者修改申请。系统不支持这种处理方式，行政部可通过电话、Email、口头等方式，通知申请者修改请假申请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系统不保存任何信息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参见请假审批流程活动图，通过副总理审批的3天或以内的请假，通过总经理审批的超过3天的请假，都需要行政部进行审核。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实际上行政部不需要对全部请假进行审核，一般只需要对婚假、产假等涉及到比较负责的国家政策的申请者进行审核，行政部的审核也不需要立刻进行，有时候每月统一审查一次就可以了，本系统不支持行政部的审核功能，只支持查看功能，但行政部可以在查看的基础上，不通过本系统完成审核的工作</w:t>
            </w:r>
          </w:p>
        </w:tc>
      </w:tr>
    </w:tbl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5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分解员工的请假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行政部可分解不符合要求的请假申请，使分解后的请假符合要求，分解后的请假总天数不变、起始时间不变。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在查看员工具体一条请假信息的基础上，可分解该请假。</w:t>
            </w:r>
          </w:p>
          <w:p>
            <w:pPr>
              <w:pStyle w:val="5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分解请假时，需输入请假类别、时长。</w:t>
            </w:r>
          </w:p>
          <w:p>
            <w:pPr>
              <w:pStyle w:val="5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分解后的总时长等于原来申请的时长，总起始时间不变，系统按照分解后申请的先后顺序自动生成各申请的起始时间。</w:t>
            </w:r>
          </w:p>
          <w:p>
            <w:pPr>
              <w:pStyle w:val="5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分解后的请假无需再次审批，自动为已批准状态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系统保存了分解后的请假申请，原请假申请不再保留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参见业务概念图。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行政部与申请者的协商过程，是系统范围外的工作</w:t>
            </w:r>
          </w:p>
        </w:tc>
      </w:tr>
    </w:tbl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6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查看员工的打卡记录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目的：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掌握各员工的打卡情况，方便与员工的请假申请、外出申请进行比较，以核实各员工的考勤信息。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系统默认按照时间的倒序列出各员工的打卡记录，需要显示的内容有：员工姓名、所属部门、打卡日期、打卡时间。</w:t>
            </w:r>
          </w:p>
          <w:p>
            <w:pPr>
              <w:pStyle w:val="5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用户可按照时间范围、所属部门、员工姓名来筛选显示打卡记录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系统需存在已经导入的打卡记录数据，参见用例“7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导入打卡数据”。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系统数据不会发生任何变化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与用例“4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查看自己的打卡记录”不同，行政部是可以查看全体员工的打卡记录的，其目的是通过打卡记录、请假申请、外出申请的比较，来核实各员工的考勤情况，判断员工有没有迟到、早退、旷工等情况，制作相应的考勤表提交给财务部，财务部根据该报表来计算员工当月的薪金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考勤报表是这样的一张报表：记录了当月影响员工薪金的所有考勤情况，影响员工薪金的考勤情况有：迟到、早退、旷工、非带薪假期。该报表有行政部制作，交由财务部作为员工薪金计算及调整的依据。</w:t>
            </w:r>
          </w:p>
        </w:tc>
      </w:tr>
    </w:tbl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552"/>
        <w:gridCol w:w="1701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552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val="en-US" w:eastAsia="zh-CN"/>
              </w:rPr>
              <w:t>7</w:t>
            </w:r>
          </w:p>
        </w:tc>
        <w:tc>
          <w:tcPr>
            <w:tcW w:w="1701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查看请假统计报表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552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行政部员工、财务部员工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行政部的目标有：根据请假统计报表，检查各员工的请假情况，特别是带薪假期，是否符合公司的相关制度要求。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核实各员工的请假情况，作为制作考勤报表的依据。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财务部的目标有：作为制作考勤报表的依据。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财务部的目标有：作为当月员工薪金计算的参考依据。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报表首先根据员工分组，然后根据请假类别分组，列出分组后汇总的请假天数。</w:t>
            </w:r>
          </w:p>
          <w:p>
            <w:pPr>
              <w:pStyle w:val="5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可按日期范围、所属部门、员工姓名、请假类别来筛选统计数据范围。</w:t>
            </w:r>
          </w:p>
          <w:p>
            <w:pPr>
              <w:pStyle w:val="5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可在查看报表的基础上执行用例“9</w:t>
            </w:r>
            <w:r>
              <w:rPr>
                <w:sz w:val="18"/>
              </w:rPr>
              <w:t>.1</w:t>
            </w:r>
            <w:r>
              <w:rPr>
                <w:rFonts w:hint="eastAsia"/>
                <w:sz w:val="18"/>
              </w:rPr>
              <w:t>导出请假统计报表”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系统数据不会发生变化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考勤报表参见用例“8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查看员工的打卡记录”的用例表中的说明。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财务部计算当月员工薪金的直接依据是行政部提交的“考勤报表”，该请假统计报表只是参考。行政部每月需要根据请假统计报表，同时还需要查看员工打卡记录、外出申请记录、请假申请记录等，经过综合判断后制作考勤报表</w:t>
            </w:r>
          </w:p>
        </w:tc>
      </w:tr>
    </w:tbl>
    <w:p/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7</w:t>
            </w:r>
            <w:r>
              <w:rPr>
                <w:sz w:val="18"/>
              </w:rPr>
              <w:t>.1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导出请假统计报表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行政部员工、财务部员工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eastAsia="zh-CN"/>
              </w:rPr>
              <w:t>高</w:t>
            </w:r>
            <w:r>
              <w:rPr>
                <w:rFonts w:hint="eastAsia"/>
                <w:sz w:val="18"/>
                <w:lang w:eastAsia="zh-CN"/>
              </w:rPr>
              <w:sym w:font="Wingdings 2" w:char="00A3"/>
            </w:r>
            <w:r>
              <w:rPr>
                <w:rFonts w:hint="eastAsia"/>
                <w:sz w:val="18"/>
                <w:lang w:val="en-US" w:eastAsia="zh-CN"/>
              </w:rPr>
              <w:t xml:space="preserve">   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本用例主要由行政部执行，导出Excel报表后，行政部可在该Excel文件的基础上制作|“考勤报表”。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9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用户可在查看请假统计报表的基础上，指示导出到Excel文件中。</w:t>
            </w:r>
          </w:p>
          <w:p>
            <w:pPr>
              <w:pStyle w:val="5"/>
              <w:numPr>
                <w:ilvl w:val="0"/>
                <w:numId w:val="9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系统将当前统计报表中的数据导出到Excel文件中，并且该文件输出到用户所在的电脑上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Excel文件的内容及格式，应与用例“</w:t>
            </w:r>
            <w:r>
              <w:rPr>
                <w:rFonts w:hint="eastAsia"/>
                <w:sz w:val="18"/>
                <w:lang w:val="en-US" w:eastAsia="zh-CN"/>
              </w:rPr>
              <w:t>8</w:t>
            </w:r>
            <w:r>
              <w:rPr>
                <w:rFonts w:hint="eastAsia"/>
                <w:sz w:val="18"/>
              </w:rPr>
              <w:t>.查看请假统计报表”的一致</w:t>
            </w:r>
          </w:p>
        </w:tc>
      </w:tr>
    </w:tbl>
    <w:p/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.5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部门经理、副总经理、总经理的用例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3815080" cy="4302760"/>
            <wp:effectExtent l="0" t="0" r="0" b="0"/>
            <wp:docPr id="12" name="图片 12" descr="C:\Users\lenovo\Desktop\作业\web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Desktop\作业\web\11.png1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sz w:val="18"/>
              </w:rPr>
              <w:t>11.1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部门经理可方便地查看需要他审批的申请，并可以在此基础上方便地审批申请。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系统默认按照请假申请提出时间的顺序，列出状态为“待定”的请假申请列表。</w:t>
            </w:r>
          </w:p>
          <w:p>
            <w:pPr>
              <w:pStyle w:val="5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该请假申请列表需显示：申请者姓名、所属部门、请假类别、请假起止时间、请假事由、请假申请状态。</w:t>
            </w:r>
          </w:p>
          <w:p>
            <w:pPr>
              <w:pStyle w:val="5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用户可直接在此请假申请列表的基础上，直接审批某个申请，参见用例“1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审批申请”。</w:t>
            </w:r>
          </w:p>
          <w:p>
            <w:pPr>
              <w:pStyle w:val="5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用户可在此请假申请列表的基础上，选择查看具体的某个申请，并进行审批，参见用例“1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审批申请”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需要部门经理审批的请假申请时状态为“待定”的申请：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申请者提出请假申请后，申请的状态为“待定”。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申请者修改被拒绝的申请，申请的状态变为“待定”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sz w:val="18"/>
              </w:rPr>
              <w:t>11.1.1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用户能根据请假申请的信息，审批该请假申请。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参见用例“1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查看需要审批的申请”，用户可在请假申请列表上直接审批其中一条申请，或在查看某一个具体的申请时，审批该申请。</w:t>
            </w:r>
          </w:p>
          <w:p>
            <w:pPr>
              <w:pStyle w:val="5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审批时需选择批准或拒绝，同时可填入审批意见。</w:t>
            </w:r>
          </w:p>
          <w:p>
            <w:pPr>
              <w:pStyle w:val="5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审批时间不需要用户输入，由系统自动确定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系统保存了该申请的审批信息，如果请假申请被批准，则该申请状态变为“部门经理已审批”，如果是拒绝，则状态为“已拒绝”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参见“请假申请审批流程 状态机图” 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1.2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审批申请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部门经理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目标：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用户可方便地查看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具体要求：</w:t>
            </w:r>
          </w:p>
          <w:p>
            <w:pPr>
              <w:pStyle w:val="5"/>
              <w:numPr>
                <w:ilvl w:val="0"/>
                <w:numId w:val="1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系统按照请假申请提出时间的倒序，列出用户曾经审批过的请假申请列表。</w:t>
            </w:r>
          </w:p>
          <w:p>
            <w:pPr>
              <w:pStyle w:val="5"/>
              <w:numPr>
                <w:ilvl w:val="0"/>
                <w:numId w:val="1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请假申请列表需显示：申请者姓名、所属部门、请假类别、请假起止时间、请假事由、请假申请的状态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r>
        <w:t>……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2268"/>
        <w:gridCol w:w="1985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编号</w:t>
            </w:r>
          </w:p>
        </w:tc>
        <w:tc>
          <w:tcPr>
            <w:tcW w:w="2268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3.1</w:t>
            </w:r>
          </w:p>
        </w:tc>
        <w:tc>
          <w:tcPr>
            <w:tcW w:w="1985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名称</w:t>
            </w:r>
          </w:p>
        </w:tc>
        <w:tc>
          <w:tcPr>
            <w:tcW w:w="2767" w:type="dxa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查看需要审批的申请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执行者</w:t>
            </w:r>
          </w:p>
        </w:tc>
        <w:tc>
          <w:tcPr>
            <w:tcW w:w="2268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副总经理</w:t>
            </w:r>
          </w:p>
        </w:tc>
        <w:tc>
          <w:tcPr>
            <w:tcW w:w="1985" w:type="dxa"/>
            <w:tcBorders>
              <w:bottom w:val="single" w:color="auto" w:sz="4" w:space="0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优先级</w:t>
            </w:r>
          </w:p>
        </w:tc>
        <w:tc>
          <w:tcPr>
            <w:tcW w:w="2767" w:type="dxa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  <w:lang w:val="en-US" w:eastAsia="zh-CN"/>
              </w:rPr>
              <w:t>高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52"/>
            </w:r>
            <w:r>
              <w:rPr>
                <w:rFonts w:hint="eastAsia"/>
                <w:sz w:val="18"/>
                <w:lang w:val="en-US" w:eastAsia="zh-CN"/>
              </w:rPr>
              <w:t xml:space="preserve">   低</w:t>
            </w:r>
            <w:r>
              <w:rPr>
                <w:rFonts w:hint="eastAsia"/>
                <w:sz w:val="1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与用例1</w:t>
            </w:r>
            <w:r>
              <w:rPr>
                <w:sz w:val="18"/>
              </w:rPr>
              <w:t>1.1</w:t>
            </w:r>
            <w:r>
              <w:rPr>
                <w:rFonts w:hint="eastAsia"/>
                <w:sz w:val="18"/>
              </w:rPr>
              <w:t>类似，但有以下区别：</w:t>
            </w:r>
          </w:p>
          <w:p>
            <w:pPr>
              <w:pStyle w:val="5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需副总经理审批的是状态为“部门经理已审批”的请假申请。</w:t>
            </w:r>
          </w:p>
          <w:p>
            <w:pPr>
              <w:pStyle w:val="5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请假申请列表还需要显示部门经理的审批意见。</w:t>
            </w:r>
          </w:p>
          <w:p>
            <w:pPr>
              <w:pStyle w:val="5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查看某个具体的申请时，还需要显示部门经理的审批意见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结束状况</w:t>
            </w:r>
          </w:p>
        </w:tc>
        <w:tc>
          <w:tcPr>
            <w:tcW w:w="7020" w:type="dxa"/>
            <w:gridSpan w:val="3"/>
            <w:tcBorders>
              <w:bottom w:val="single" w:color="auto" w:sz="4" w:space="0"/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系统的数据不会发生变化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说明</w:t>
            </w:r>
          </w:p>
        </w:tc>
        <w:tc>
          <w:tcPr>
            <w:tcW w:w="7020" w:type="dxa"/>
            <w:gridSpan w:val="3"/>
            <w:tcBorders>
              <w:right w:val="nil"/>
            </w:tcBorders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无</w:t>
            </w:r>
          </w:p>
        </w:tc>
      </w:tr>
    </w:tbl>
    <w:p>
      <w:r>
        <w:t>……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.6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管理员的用例</w:t>
      </w:r>
    </w:p>
    <w:p>
      <w:pPr>
        <w:rPr>
          <w:sz w:val="22"/>
        </w:rPr>
      </w:pPr>
      <w:r>
        <w:drawing>
          <wp:inline distT="0" distB="0" distL="0" distR="0">
            <wp:extent cx="2212975" cy="1308735"/>
            <wp:effectExtent l="0" t="0" r="0" b="0"/>
            <wp:docPr id="13" name="图片 13" descr="C:\Users\lenovo\Desktop\作业\web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Desktop\作业\web\7.png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1694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rFonts w:hint="eastAsia"/>
          <w:sz w:val="22"/>
        </w:rPr>
        <w:t>本系统集成Windows域认证，并通过域管理来完成用户管理和权限管理的工作。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5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.7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其他功能性需求</w:t>
      </w:r>
    </w:p>
    <w:p>
      <w:pP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外出申请及请假申请，申请者及审批者均能及时收到相应的Email通知，Email中带有相应的链接。具体要求如下：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701"/>
        <w:gridCol w:w="2552"/>
        <w:gridCol w:w="27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邮件触发者</w:t>
            </w:r>
          </w:p>
        </w:tc>
        <w:tc>
          <w:tcPr>
            <w:tcW w:w="1701" w:type="dxa"/>
          </w:tcPr>
          <w:p>
            <w:pPr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邮件触发事情</w:t>
            </w:r>
          </w:p>
        </w:tc>
        <w:tc>
          <w:tcPr>
            <w:tcW w:w="2552" w:type="dxa"/>
          </w:tcPr>
          <w:p>
            <w:pPr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邮件接收者</w:t>
            </w:r>
          </w:p>
        </w:tc>
        <w:tc>
          <w:tcPr>
            <w:tcW w:w="2767" w:type="dxa"/>
          </w:tcPr>
          <w:p>
            <w:pPr>
              <w:rPr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邮件内容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普通员工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提出请假申请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修改请假申请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需审批该申请的部门经理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告知需审批某申请，并给出该请假申请的审批链接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普通员工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删除已经批准的请假申请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已经批准该申请的领导。如果已经有多个领导批准，则每个领导都应收到邮件通知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告知某申请已经删除，并给出已删除的申请的链接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部门经理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批准请假申请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副总经理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发给申请者的邮件：告知申请已被部门经理批准，并给出申请的链接。发给副总经理的邮件：请副总经理审批申请，并给出审批链接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部门经理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拒绝请假申请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告知申请已被部门经理拒绝，并给出相应的链接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副总经理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批准请假申请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总经理（有需要的话）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发给申请者的邮件：告知申请者已被副总经理批准，并给出申请的链接。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发给总经理的链接：请总经理审批申请，并给出审批链接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副总经理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拒绝请假申请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部门经理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告知申请已被副总经理拒绝，并给出相应的链接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总经理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批准请假申请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发给申请者的邮件：告知申请者已被总经理批准，并给出申请的链接。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发给总经理的链接：告知总经理用户已准假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总经理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拒绝请假申请</w:t>
            </w: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申请者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部门经理</w:t>
            </w:r>
          </w:p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副总经理</w:t>
            </w: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告知申请者已被副总经理拒绝，并给出相应的链接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6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  <w:t>……</w:t>
            </w:r>
          </w:p>
        </w:tc>
        <w:tc>
          <w:tcPr>
            <w:tcW w:w="1701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52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67" w:type="dxa"/>
          </w:tcPr>
          <w:p>
            <w:pPr>
              <w:rPr>
                <w:color w:val="000000" w:themeColor="text1"/>
                <w:sz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非功能性需求</w:t>
      </w:r>
    </w:p>
    <w:p>
      <w:pP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6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系统架构要求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3733800" cy="198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r="22376" b="42972"/>
                    <a:stretch>
                      <a:fillRect/>
                    </a:stretch>
                  </pic:blipFill>
                  <pic:spPr>
                    <a:xfrm>
                      <a:off x="0" y="0"/>
                      <a:ext cx="3741958" cy="19855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drawing>
          <wp:inline distT="0" distB="0" distL="0" distR="0">
            <wp:extent cx="4342765" cy="12871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rcRect t="58336" r="-1531"/>
                    <a:stretch>
                      <a:fillRect/>
                    </a:stretch>
                  </pic:blipFill>
                  <pic:spPr>
                    <a:xfrm>
                      <a:off x="0" y="0"/>
                      <a:ext cx="4395173" cy="13026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6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.2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接口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接口范围；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接口的名称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输入、输出参数的格式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6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.3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安全性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6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.4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性能</w:t>
      </w:r>
    </w:p>
    <w:p>
      <w:pP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6</w:t>
      </w:r>
      <w:r>
        <w:rPr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.5</w:t>
      </w:r>
      <w:r>
        <w:rPr>
          <w:rFonts w:hint="eastAsia"/>
          <w:b/>
          <w:color w:val="595959" w:themeColor="text1" w:themeTint="A6"/>
          <w:u w:val="single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界面</w:t>
      </w:r>
    </w:p>
    <w:p>
      <w:pPr>
        <w:rPr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附录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资料名称</w:t>
            </w: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提供者</w:t>
            </w: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获取日期</w:t>
            </w: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  <w:tc>
          <w:tcPr>
            <w:tcW w:w="2074" w:type="dxa"/>
          </w:tcPr>
          <w:p>
            <w:pPr>
              <w:rPr>
                <w:sz w:val="22"/>
              </w:rPr>
            </w:pPr>
          </w:p>
        </w:tc>
      </w:tr>
    </w:tbl>
    <w:p>
      <w:pPr>
        <w:rPr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版本修订记录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作者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内容提要</w:t>
            </w:r>
          </w:p>
        </w:tc>
        <w:tc>
          <w:tcPr>
            <w:tcW w:w="2074" w:type="dxa"/>
          </w:tcPr>
          <w:p>
            <w:r>
              <w:rPr>
                <w:rFonts w:hint="eastAsia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  <w:tc>
          <w:tcPr>
            <w:tcW w:w="2074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A0F37"/>
    <w:multiLevelType w:val="multilevel"/>
    <w:tmpl w:val="001A0F3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EE78DE"/>
    <w:multiLevelType w:val="multilevel"/>
    <w:tmpl w:val="07EE78D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C17EEE"/>
    <w:multiLevelType w:val="multilevel"/>
    <w:tmpl w:val="0FC17EE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6A2D9D"/>
    <w:multiLevelType w:val="multilevel"/>
    <w:tmpl w:val="366A2D9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A36282"/>
    <w:multiLevelType w:val="multilevel"/>
    <w:tmpl w:val="40A362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B11DD7"/>
    <w:multiLevelType w:val="multilevel"/>
    <w:tmpl w:val="43B11DD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3737A6"/>
    <w:multiLevelType w:val="multilevel"/>
    <w:tmpl w:val="4F3737A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D01A7"/>
    <w:multiLevelType w:val="multilevel"/>
    <w:tmpl w:val="517D01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B509A1"/>
    <w:multiLevelType w:val="multilevel"/>
    <w:tmpl w:val="5EB509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D053738"/>
    <w:multiLevelType w:val="multilevel"/>
    <w:tmpl w:val="6D05373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1B7790"/>
    <w:multiLevelType w:val="multilevel"/>
    <w:tmpl w:val="6D1B779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176F12"/>
    <w:multiLevelType w:val="multilevel"/>
    <w:tmpl w:val="70176F1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56609FC"/>
    <w:multiLevelType w:val="multilevel"/>
    <w:tmpl w:val="756609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4"/>
  </w:num>
  <w:num w:numId="5">
    <w:abstractNumId w:val="12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1EB"/>
    <w:rsid w:val="00056824"/>
    <w:rsid w:val="000725B1"/>
    <w:rsid w:val="001E0BC3"/>
    <w:rsid w:val="001E2C58"/>
    <w:rsid w:val="00221530"/>
    <w:rsid w:val="002655AC"/>
    <w:rsid w:val="002A5337"/>
    <w:rsid w:val="002C0E16"/>
    <w:rsid w:val="002C2583"/>
    <w:rsid w:val="003103CE"/>
    <w:rsid w:val="00394881"/>
    <w:rsid w:val="00474E7C"/>
    <w:rsid w:val="0048278D"/>
    <w:rsid w:val="00486976"/>
    <w:rsid w:val="004D67FD"/>
    <w:rsid w:val="005E7E3B"/>
    <w:rsid w:val="006E6425"/>
    <w:rsid w:val="007B52C3"/>
    <w:rsid w:val="007C0B01"/>
    <w:rsid w:val="007C4407"/>
    <w:rsid w:val="00810ED3"/>
    <w:rsid w:val="009452D0"/>
    <w:rsid w:val="009D5F7B"/>
    <w:rsid w:val="00A464B5"/>
    <w:rsid w:val="00AA69EB"/>
    <w:rsid w:val="00AE3D2A"/>
    <w:rsid w:val="00C053B2"/>
    <w:rsid w:val="00C11D69"/>
    <w:rsid w:val="00C24C78"/>
    <w:rsid w:val="00C260E2"/>
    <w:rsid w:val="00C41DB5"/>
    <w:rsid w:val="00C97508"/>
    <w:rsid w:val="00CC738E"/>
    <w:rsid w:val="00D65D9B"/>
    <w:rsid w:val="00DD18D2"/>
    <w:rsid w:val="00DE11EB"/>
    <w:rsid w:val="00E31BEB"/>
    <w:rsid w:val="00E410CE"/>
    <w:rsid w:val="00EE00E6"/>
    <w:rsid w:val="00F03E79"/>
    <w:rsid w:val="00F20F3A"/>
    <w:rsid w:val="00F31CCA"/>
    <w:rsid w:val="00F60769"/>
    <w:rsid w:val="00F86F8E"/>
    <w:rsid w:val="00FC4AC6"/>
    <w:rsid w:val="00FE45A9"/>
    <w:rsid w:val="3C61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2CACE1-BABA-4798-BEBA-2481C434A3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1200</Words>
  <Characters>6841</Characters>
  <Lines>57</Lines>
  <Paragraphs>16</Paragraphs>
  <TotalTime>2</TotalTime>
  <ScaleCrop>false</ScaleCrop>
  <LinksUpToDate>false</LinksUpToDate>
  <CharactersWithSpaces>8025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2018-11-21T00:56:00Z</dcterms:created>
  <dc:creator>邱 天</dc:creator>
  <cp:lastModifiedBy>超超牌甜辣酱</cp:lastModifiedBy>
  <dcterms:modified xsi:type="dcterms:W3CDTF">2018-12-02T11:38:31Z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