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ABCAE" w14:textId="77777777" w:rsidR="00840C69" w:rsidRDefault="00840C69" w:rsidP="00840C69">
      <w:pPr>
        <w:pStyle w:val="Textoindependiente"/>
        <w:ind w:right="2"/>
        <w:jc w:val="center"/>
        <w:rPr>
          <w:color w:val="000000"/>
        </w:rPr>
      </w:pPr>
      <w:r>
        <w:rPr>
          <w:color w:val="374151"/>
        </w:rPr>
        <w:t>SELECCIONAR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PLATAFORMAS</w:t>
      </w:r>
      <w:r>
        <w:rPr>
          <w:color w:val="374151"/>
          <w:spacing w:val="-3"/>
        </w:rPr>
        <w:t xml:space="preserve"> </w:t>
      </w:r>
      <w:r>
        <w:rPr>
          <w:color w:val="374151"/>
        </w:rPr>
        <w:t>DE</w:t>
      </w:r>
      <w:r>
        <w:rPr>
          <w:color w:val="374151"/>
          <w:spacing w:val="-4"/>
        </w:rPr>
        <w:t xml:space="preserve"> </w:t>
      </w:r>
      <w:r>
        <w:rPr>
          <w:color w:val="374151"/>
          <w:spacing w:val="-2"/>
        </w:rPr>
        <w:t>SOFTWARE</w:t>
      </w:r>
    </w:p>
    <w:p w14:paraId="4703D1B5" w14:textId="2C7DBE50" w:rsidR="0077591E" w:rsidRDefault="0077591E">
      <w:pPr>
        <w:pStyle w:val="Textoindependiente"/>
        <w:ind w:left="227"/>
        <w:rPr>
          <w:rFonts w:ascii="Times New Roman"/>
          <w:b w:val="0"/>
          <w:sz w:val="20"/>
        </w:rPr>
      </w:pPr>
    </w:p>
    <w:p w14:paraId="19EBFF0F" w14:textId="77777777" w:rsidR="00840C69" w:rsidRDefault="00840C69" w:rsidP="00840C69">
      <w:pPr>
        <w:numPr>
          <w:ilvl w:val="0"/>
          <w:numId w:val="1"/>
        </w:numPr>
        <w:tabs>
          <w:tab w:val="left" w:pos="388"/>
        </w:tabs>
        <w:ind w:right="60"/>
        <w:rPr>
          <w:color w:val="000000"/>
          <w:sz w:val="24"/>
        </w:rPr>
      </w:pPr>
      <w:r>
        <w:rPr>
          <w:color w:val="374151"/>
          <w:sz w:val="24"/>
        </w:rPr>
        <w:t>¿Por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qué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es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importante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seleccionar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la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plataforma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tecnológica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adecuada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para el desarrollo de un software?</w:t>
      </w:r>
    </w:p>
    <w:p w14:paraId="0DA4B493" w14:textId="77777777" w:rsidR="00840C69" w:rsidRDefault="00840C69" w:rsidP="00840C69">
      <w:pPr>
        <w:numPr>
          <w:ilvl w:val="0"/>
          <w:numId w:val="1"/>
        </w:numPr>
        <w:tabs>
          <w:tab w:val="left" w:pos="388"/>
        </w:tabs>
        <w:ind w:right="1237"/>
        <w:rPr>
          <w:color w:val="000000"/>
          <w:sz w:val="24"/>
        </w:rPr>
      </w:pPr>
      <w:r>
        <w:rPr>
          <w:color w:val="374151"/>
          <w:sz w:val="24"/>
        </w:rPr>
        <w:t>¿Cuáles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son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los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factores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que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se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deben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considerar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al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seleccionar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la plataforma tecnológica adecuada?</w:t>
      </w:r>
    </w:p>
    <w:p w14:paraId="02B021E1" w14:textId="77777777" w:rsidR="00840C69" w:rsidRDefault="00840C69" w:rsidP="00840C69">
      <w:pPr>
        <w:numPr>
          <w:ilvl w:val="0"/>
          <w:numId w:val="1"/>
        </w:numPr>
        <w:tabs>
          <w:tab w:val="left" w:pos="388"/>
        </w:tabs>
        <w:ind w:right="222"/>
        <w:rPr>
          <w:color w:val="000000"/>
          <w:sz w:val="24"/>
        </w:rPr>
      </w:pPr>
      <w:r>
        <w:rPr>
          <w:color w:val="374151"/>
          <w:sz w:val="24"/>
        </w:rPr>
        <w:t>¿Cuál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es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la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diferencia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entre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una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plataforma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propietaria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y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una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plataforma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de código abierto?</w:t>
      </w:r>
    </w:p>
    <w:p w14:paraId="3A106A3D" w14:textId="77777777" w:rsidR="00840C69" w:rsidRDefault="00840C69" w:rsidP="00840C69">
      <w:pPr>
        <w:numPr>
          <w:ilvl w:val="0"/>
          <w:numId w:val="1"/>
        </w:numPr>
        <w:tabs>
          <w:tab w:val="left" w:pos="388"/>
        </w:tabs>
        <w:ind w:right="1066"/>
        <w:rPr>
          <w:color w:val="000000"/>
          <w:sz w:val="24"/>
        </w:rPr>
      </w:pPr>
      <w:r>
        <w:rPr>
          <w:color w:val="374151"/>
          <w:sz w:val="24"/>
        </w:rPr>
        <w:t>¿Qué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criterios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se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deben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utilizar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para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elegir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entre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una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plataforma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de escritorio y una plataforma web?</w:t>
      </w:r>
    </w:p>
    <w:p w14:paraId="22C8742A" w14:textId="77777777" w:rsidR="00840C69" w:rsidRDefault="00840C69" w:rsidP="00840C69">
      <w:pPr>
        <w:numPr>
          <w:ilvl w:val="0"/>
          <w:numId w:val="1"/>
        </w:numPr>
        <w:tabs>
          <w:tab w:val="left" w:pos="387"/>
        </w:tabs>
        <w:ind w:left="387" w:hanging="359"/>
        <w:rPr>
          <w:color w:val="000000"/>
          <w:sz w:val="24"/>
        </w:rPr>
      </w:pPr>
      <w:r>
        <w:rPr>
          <w:color w:val="374151"/>
          <w:sz w:val="24"/>
        </w:rPr>
        <w:t>¿Cuáles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son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las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ventajas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y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desventajas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de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utilizar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una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plataforma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en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la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pacing w:val="-2"/>
          <w:sz w:val="24"/>
        </w:rPr>
        <w:t>nube?</w:t>
      </w:r>
    </w:p>
    <w:p w14:paraId="7F1D3D1B" w14:textId="77777777" w:rsidR="00840C69" w:rsidRDefault="00840C69" w:rsidP="00840C69">
      <w:pPr>
        <w:numPr>
          <w:ilvl w:val="0"/>
          <w:numId w:val="1"/>
        </w:numPr>
        <w:tabs>
          <w:tab w:val="left" w:pos="388"/>
        </w:tabs>
        <w:ind w:right="287"/>
        <w:rPr>
          <w:color w:val="000000"/>
          <w:sz w:val="24"/>
        </w:rPr>
      </w:pPr>
      <w:r>
        <w:rPr>
          <w:color w:val="374151"/>
          <w:sz w:val="24"/>
        </w:rPr>
        <w:t>¿Cómo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se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puede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evaluar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la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escalabilidad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y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la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capacidad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de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rendimiento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de una plataforma tecnológica?</w:t>
      </w:r>
    </w:p>
    <w:p w14:paraId="1FBE2A73" w14:textId="77777777" w:rsidR="00840C69" w:rsidRDefault="00840C69" w:rsidP="00840C69">
      <w:pPr>
        <w:numPr>
          <w:ilvl w:val="0"/>
          <w:numId w:val="1"/>
        </w:numPr>
        <w:tabs>
          <w:tab w:val="left" w:pos="388"/>
        </w:tabs>
        <w:ind w:right="1061"/>
        <w:rPr>
          <w:color w:val="000000"/>
          <w:sz w:val="24"/>
        </w:rPr>
      </w:pPr>
      <w:r>
        <w:rPr>
          <w:color w:val="374151"/>
          <w:sz w:val="24"/>
        </w:rPr>
        <w:t>¿Cuál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es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el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papel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de</w:t>
      </w:r>
      <w:r>
        <w:rPr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la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seguridad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en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la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selección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de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una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 xml:space="preserve">plataforma </w:t>
      </w:r>
      <w:r>
        <w:rPr>
          <w:color w:val="374151"/>
          <w:spacing w:val="-2"/>
          <w:sz w:val="24"/>
        </w:rPr>
        <w:t>tecnológica?</w:t>
      </w:r>
    </w:p>
    <w:p w14:paraId="5D6F3825" w14:textId="77777777" w:rsidR="00840C69" w:rsidRDefault="00840C69" w:rsidP="00840C69">
      <w:pPr>
        <w:numPr>
          <w:ilvl w:val="0"/>
          <w:numId w:val="1"/>
        </w:numPr>
        <w:tabs>
          <w:tab w:val="left" w:pos="388"/>
        </w:tabs>
        <w:ind w:right="468"/>
        <w:rPr>
          <w:color w:val="000000"/>
          <w:sz w:val="24"/>
        </w:rPr>
      </w:pPr>
      <w:r>
        <w:rPr>
          <w:color w:val="374151"/>
          <w:sz w:val="24"/>
        </w:rPr>
        <w:t>¿Qué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papel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juegan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los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recursos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financieros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y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humanos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en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la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selección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de una plataforma tecnológica?</w:t>
      </w:r>
    </w:p>
    <w:p w14:paraId="0EC9D064" w14:textId="77777777" w:rsidR="00840C69" w:rsidRDefault="00840C69" w:rsidP="00840C69">
      <w:pPr>
        <w:numPr>
          <w:ilvl w:val="0"/>
          <w:numId w:val="1"/>
        </w:numPr>
        <w:tabs>
          <w:tab w:val="left" w:pos="388"/>
        </w:tabs>
        <w:ind w:right="352"/>
        <w:rPr>
          <w:color w:val="000000"/>
          <w:sz w:val="24"/>
        </w:rPr>
      </w:pPr>
      <w:r>
        <w:rPr>
          <w:color w:val="374151"/>
          <w:sz w:val="24"/>
        </w:rPr>
        <w:t>¿Cómo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se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puede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evaluar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la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compatibilidad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de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una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plataforma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tecnológica con los requisitos técnicos y los objetivos del software?</w:t>
      </w:r>
    </w:p>
    <w:p w14:paraId="6F4C43D9" w14:textId="77777777" w:rsidR="00840C69" w:rsidRDefault="00840C69" w:rsidP="00840C69">
      <w:pPr>
        <w:numPr>
          <w:ilvl w:val="0"/>
          <w:numId w:val="1"/>
        </w:numPr>
        <w:tabs>
          <w:tab w:val="left" w:pos="386"/>
          <w:tab w:val="left" w:pos="388"/>
        </w:tabs>
        <w:ind w:right="798"/>
        <w:rPr>
          <w:color w:val="000000"/>
          <w:sz w:val="24"/>
        </w:rPr>
      </w:pPr>
      <w:r>
        <w:rPr>
          <w:color w:val="374151"/>
          <w:sz w:val="24"/>
        </w:rPr>
        <w:t>¿Cuáles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son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las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principales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tendencias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y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tecnologías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emergentes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en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la selección de plataformas tecnológicas?</w:t>
      </w:r>
    </w:p>
    <w:p w14:paraId="7890E0E5" w14:textId="5892824B" w:rsidR="0077591E" w:rsidRDefault="0077591E">
      <w:pPr>
        <w:pStyle w:val="Textoindependiente"/>
        <w:spacing w:before="9"/>
        <w:rPr>
          <w:rFonts w:ascii="Times New Roman"/>
          <w:b w:val="0"/>
          <w:sz w:val="19"/>
        </w:rPr>
      </w:pPr>
    </w:p>
    <w:p w14:paraId="7DDAB5B3" w14:textId="77777777" w:rsidR="00840C69" w:rsidRPr="00840C69" w:rsidRDefault="00840C69" w:rsidP="00840C69">
      <w:pPr>
        <w:pStyle w:val="Textoindependiente"/>
        <w:numPr>
          <w:ilvl w:val="0"/>
          <w:numId w:val="2"/>
        </w:numPr>
        <w:spacing w:before="9"/>
        <w:rPr>
          <w:rFonts w:asciiTheme="minorHAnsi" w:hAnsiTheme="minorHAnsi" w:cstheme="minorHAnsi"/>
          <w:b w:val="0"/>
          <w:sz w:val="32"/>
          <w:szCs w:val="32"/>
        </w:rPr>
      </w:pPr>
      <w:r w:rsidRPr="00840C69">
        <w:rPr>
          <w:rFonts w:asciiTheme="minorHAnsi" w:hAnsiTheme="minorHAnsi" w:cstheme="minorHAnsi"/>
          <w:b w:val="0"/>
          <w:sz w:val="32"/>
          <w:szCs w:val="32"/>
        </w:rPr>
        <w:t>Es importante seleccionar la plataforma tecnológica adecuada porque garantiza que el software funcione bien, sea escalable, seguro y permita innovar y crecer con el negocio.</w:t>
      </w:r>
    </w:p>
    <w:p w14:paraId="4A799A60" w14:textId="77777777" w:rsidR="00840C69" w:rsidRPr="00840C69" w:rsidRDefault="00840C69" w:rsidP="00840C69">
      <w:pPr>
        <w:pStyle w:val="Textoindependiente"/>
        <w:spacing w:before="9"/>
        <w:rPr>
          <w:rFonts w:asciiTheme="minorHAnsi" w:hAnsiTheme="minorHAnsi" w:cstheme="minorHAnsi"/>
          <w:b w:val="0"/>
          <w:sz w:val="32"/>
          <w:szCs w:val="32"/>
        </w:rPr>
      </w:pPr>
    </w:p>
    <w:p w14:paraId="36242294" w14:textId="77777777" w:rsidR="00840C69" w:rsidRPr="00840C69" w:rsidRDefault="00840C69" w:rsidP="00840C69">
      <w:pPr>
        <w:pStyle w:val="Textoindependiente"/>
        <w:numPr>
          <w:ilvl w:val="0"/>
          <w:numId w:val="2"/>
        </w:numPr>
        <w:spacing w:before="9"/>
        <w:rPr>
          <w:rFonts w:asciiTheme="minorHAnsi" w:hAnsiTheme="minorHAnsi" w:cstheme="minorHAnsi"/>
          <w:b w:val="0"/>
          <w:sz w:val="32"/>
          <w:szCs w:val="32"/>
        </w:rPr>
      </w:pPr>
      <w:r w:rsidRPr="00840C69">
        <w:rPr>
          <w:rFonts w:asciiTheme="minorHAnsi" w:hAnsiTheme="minorHAnsi" w:cstheme="minorHAnsi"/>
          <w:b w:val="0"/>
          <w:sz w:val="32"/>
          <w:szCs w:val="32"/>
        </w:rPr>
        <w:t>Los factores clave son escalabilidad, seguridad, compatibilidad, costos, recursos disponibles y necesidades del negocio.</w:t>
      </w:r>
    </w:p>
    <w:p w14:paraId="234F491B" w14:textId="77777777" w:rsidR="00840C69" w:rsidRPr="00840C69" w:rsidRDefault="00840C69" w:rsidP="00840C69">
      <w:pPr>
        <w:pStyle w:val="Textoindependiente"/>
        <w:spacing w:before="9"/>
        <w:rPr>
          <w:rFonts w:asciiTheme="minorHAnsi" w:hAnsiTheme="minorHAnsi" w:cstheme="minorHAnsi"/>
          <w:b w:val="0"/>
          <w:sz w:val="32"/>
          <w:szCs w:val="32"/>
        </w:rPr>
      </w:pPr>
    </w:p>
    <w:p w14:paraId="33B45345" w14:textId="77777777" w:rsidR="00840C69" w:rsidRPr="00840C69" w:rsidRDefault="00840C69" w:rsidP="00840C69">
      <w:pPr>
        <w:pStyle w:val="Textoindependiente"/>
        <w:numPr>
          <w:ilvl w:val="0"/>
          <w:numId w:val="2"/>
        </w:numPr>
        <w:spacing w:before="9"/>
        <w:rPr>
          <w:rFonts w:asciiTheme="minorHAnsi" w:hAnsiTheme="minorHAnsi" w:cstheme="minorHAnsi"/>
          <w:b w:val="0"/>
          <w:sz w:val="32"/>
          <w:szCs w:val="32"/>
        </w:rPr>
      </w:pPr>
      <w:r w:rsidRPr="00840C69">
        <w:rPr>
          <w:rFonts w:asciiTheme="minorHAnsi" w:hAnsiTheme="minorHAnsi" w:cstheme="minorHAnsi"/>
          <w:b w:val="0"/>
          <w:sz w:val="32"/>
          <w:szCs w:val="32"/>
        </w:rPr>
        <w:t>Plataforma propietaria es controlada por una empresa con licencia restrictiva; código abierto permite acceso libre al código para modificar y distribuir.</w:t>
      </w:r>
    </w:p>
    <w:p w14:paraId="27EB5C54" w14:textId="77777777" w:rsidR="00840C69" w:rsidRPr="00840C69" w:rsidRDefault="00840C69" w:rsidP="00840C69">
      <w:pPr>
        <w:pStyle w:val="Textoindependiente"/>
        <w:spacing w:before="9"/>
        <w:rPr>
          <w:rFonts w:asciiTheme="minorHAnsi" w:hAnsiTheme="minorHAnsi" w:cstheme="minorHAnsi"/>
          <w:b w:val="0"/>
          <w:sz w:val="32"/>
          <w:szCs w:val="32"/>
        </w:rPr>
      </w:pPr>
    </w:p>
    <w:p w14:paraId="0B41C954" w14:textId="77777777" w:rsidR="00840C69" w:rsidRPr="00840C69" w:rsidRDefault="00840C69" w:rsidP="00840C69">
      <w:pPr>
        <w:pStyle w:val="Textoindependiente"/>
        <w:numPr>
          <w:ilvl w:val="0"/>
          <w:numId w:val="2"/>
        </w:numPr>
        <w:spacing w:before="9"/>
        <w:rPr>
          <w:rFonts w:asciiTheme="minorHAnsi" w:hAnsiTheme="minorHAnsi" w:cstheme="minorHAnsi"/>
          <w:b w:val="0"/>
          <w:sz w:val="32"/>
          <w:szCs w:val="32"/>
        </w:rPr>
      </w:pPr>
      <w:r w:rsidRPr="00840C69">
        <w:rPr>
          <w:rFonts w:asciiTheme="minorHAnsi" w:hAnsiTheme="minorHAnsi" w:cstheme="minorHAnsi"/>
          <w:b w:val="0"/>
          <w:sz w:val="32"/>
          <w:szCs w:val="32"/>
        </w:rPr>
        <w:t>Entre plataforma de escritorio y web, se elige según la movilidad requerida, la facilidad de actualización, accesibilidad y tipo de usuario final.</w:t>
      </w:r>
    </w:p>
    <w:p w14:paraId="75D54194" w14:textId="77777777" w:rsidR="00840C69" w:rsidRPr="00840C69" w:rsidRDefault="00840C69" w:rsidP="00840C69">
      <w:pPr>
        <w:pStyle w:val="Textoindependiente"/>
        <w:spacing w:before="9"/>
        <w:rPr>
          <w:rFonts w:asciiTheme="minorHAnsi" w:hAnsiTheme="minorHAnsi" w:cstheme="minorHAnsi"/>
          <w:b w:val="0"/>
          <w:sz w:val="32"/>
          <w:szCs w:val="32"/>
        </w:rPr>
      </w:pPr>
    </w:p>
    <w:p w14:paraId="1141AF19" w14:textId="77777777" w:rsidR="00840C69" w:rsidRPr="00840C69" w:rsidRDefault="00840C69" w:rsidP="00840C69">
      <w:pPr>
        <w:pStyle w:val="Textoindependiente"/>
        <w:numPr>
          <w:ilvl w:val="0"/>
          <w:numId w:val="2"/>
        </w:numPr>
        <w:spacing w:before="9"/>
        <w:rPr>
          <w:rFonts w:asciiTheme="minorHAnsi" w:hAnsiTheme="minorHAnsi" w:cstheme="minorHAnsi"/>
          <w:b w:val="0"/>
          <w:sz w:val="32"/>
          <w:szCs w:val="32"/>
        </w:rPr>
      </w:pPr>
      <w:r w:rsidRPr="00840C69">
        <w:rPr>
          <w:rFonts w:asciiTheme="minorHAnsi" w:hAnsiTheme="minorHAnsi" w:cstheme="minorHAnsi"/>
          <w:b w:val="0"/>
          <w:sz w:val="32"/>
          <w:szCs w:val="32"/>
        </w:rPr>
        <w:t>Ventajas de la nube: escalabilidad, accesibilidad y menor inversión en infraestructura. Desventajas: dependencia del internet y riesgos de seguridad.</w:t>
      </w:r>
    </w:p>
    <w:p w14:paraId="1FE70DF4" w14:textId="77777777" w:rsidR="00840C69" w:rsidRPr="00840C69" w:rsidRDefault="00840C69" w:rsidP="00840C69">
      <w:pPr>
        <w:pStyle w:val="Textoindependiente"/>
        <w:spacing w:before="9"/>
        <w:rPr>
          <w:rFonts w:asciiTheme="minorHAnsi" w:hAnsiTheme="minorHAnsi" w:cstheme="minorHAnsi"/>
          <w:b w:val="0"/>
          <w:sz w:val="32"/>
          <w:szCs w:val="32"/>
        </w:rPr>
      </w:pPr>
    </w:p>
    <w:p w14:paraId="7E0F0222" w14:textId="77777777" w:rsidR="00840C69" w:rsidRPr="00840C69" w:rsidRDefault="00840C69" w:rsidP="00840C69">
      <w:pPr>
        <w:pStyle w:val="Textoindependiente"/>
        <w:numPr>
          <w:ilvl w:val="0"/>
          <w:numId w:val="2"/>
        </w:numPr>
        <w:spacing w:before="9"/>
        <w:rPr>
          <w:rFonts w:asciiTheme="minorHAnsi" w:hAnsiTheme="minorHAnsi" w:cstheme="minorHAnsi"/>
          <w:b w:val="0"/>
          <w:sz w:val="32"/>
          <w:szCs w:val="32"/>
        </w:rPr>
      </w:pPr>
      <w:r w:rsidRPr="00840C69">
        <w:rPr>
          <w:rFonts w:asciiTheme="minorHAnsi" w:hAnsiTheme="minorHAnsi" w:cstheme="minorHAnsi"/>
          <w:b w:val="0"/>
          <w:sz w:val="32"/>
          <w:szCs w:val="32"/>
        </w:rPr>
        <w:t>La escalabilidad y rendimiento se evalúan con pruebas de carga, análisis de respuesta bajo demanda y capacidad de crecimiento sin pérdida de calidad.</w:t>
      </w:r>
    </w:p>
    <w:p w14:paraId="20D1D0E8" w14:textId="77777777" w:rsidR="00840C69" w:rsidRPr="00840C69" w:rsidRDefault="00840C69" w:rsidP="00840C69">
      <w:pPr>
        <w:pStyle w:val="Textoindependiente"/>
        <w:spacing w:before="9"/>
        <w:rPr>
          <w:rFonts w:asciiTheme="minorHAnsi" w:hAnsiTheme="minorHAnsi" w:cstheme="minorHAnsi"/>
          <w:b w:val="0"/>
          <w:sz w:val="32"/>
          <w:szCs w:val="32"/>
        </w:rPr>
      </w:pPr>
    </w:p>
    <w:p w14:paraId="2C48262E" w14:textId="77777777" w:rsidR="00840C69" w:rsidRPr="00840C69" w:rsidRDefault="00840C69" w:rsidP="00840C69">
      <w:pPr>
        <w:pStyle w:val="Textoindependiente"/>
        <w:numPr>
          <w:ilvl w:val="0"/>
          <w:numId w:val="2"/>
        </w:numPr>
        <w:spacing w:before="9"/>
        <w:rPr>
          <w:rFonts w:asciiTheme="minorHAnsi" w:hAnsiTheme="minorHAnsi" w:cstheme="minorHAnsi"/>
          <w:b w:val="0"/>
          <w:sz w:val="32"/>
          <w:szCs w:val="32"/>
        </w:rPr>
      </w:pPr>
      <w:r w:rsidRPr="00840C69">
        <w:rPr>
          <w:rFonts w:asciiTheme="minorHAnsi" w:hAnsiTheme="minorHAnsi" w:cstheme="minorHAnsi"/>
          <w:b w:val="0"/>
          <w:sz w:val="32"/>
          <w:szCs w:val="32"/>
        </w:rPr>
        <w:t>La seguridad es fundamental para proteger datos, evitar ataques y cumplir normativas, influyendo en la elección tecnológica.</w:t>
      </w:r>
    </w:p>
    <w:p w14:paraId="66ED7AA4" w14:textId="77777777" w:rsidR="00840C69" w:rsidRPr="00840C69" w:rsidRDefault="00840C69" w:rsidP="00840C69">
      <w:pPr>
        <w:pStyle w:val="Textoindependiente"/>
        <w:spacing w:before="9"/>
        <w:rPr>
          <w:rFonts w:asciiTheme="minorHAnsi" w:hAnsiTheme="minorHAnsi" w:cstheme="minorHAnsi"/>
          <w:b w:val="0"/>
          <w:sz w:val="32"/>
          <w:szCs w:val="32"/>
        </w:rPr>
      </w:pPr>
    </w:p>
    <w:p w14:paraId="3F86CDCE" w14:textId="77777777" w:rsidR="00840C69" w:rsidRPr="00840C69" w:rsidRDefault="00840C69" w:rsidP="00840C69">
      <w:pPr>
        <w:pStyle w:val="Textoindependiente"/>
        <w:numPr>
          <w:ilvl w:val="0"/>
          <w:numId w:val="2"/>
        </w:numPr>
        <w:spacing w:before="9"/>
        <w:rPr>
          <w:rFonts w:asciiTheme="minorHAnsi" w:hAnsiTheme="minorHAnsi" w:cstheme="minorHAnsi"/>
          <w:b w:val="0"/>
          <w:sz w:val="32"/>
          <w:szCs w:val="32"/>
        </w:rPr>
      </w:pPr>
      <w:r w:rsidRPr="00840C69">
        <w:rPr>
          <w:rFonts w:asciiTheme="minorHAnsi" w:hAnsiTheme="minorHAnsi" w:cstheme="minorHAnsi"/>
          <w:b w:val="0"/>
          <w:sz w:val="32"/>
          <w:szCs w:val="32"/>
        </w:rPr>
        <w:t>Recursos financieros y humanos limitan o potencian la adopción de plataformas; se debe considerar disponibilidad y costo de equipo y personal.</w:t>
      </w:r>
    </w:p>
    <w:p w14:paraId="319224B7" w14:textId="77777777" w:rsidR="00840C69" w:rsidRPr="00840C69" w:rsidRDefault="00840C69" w:rsidP="00840C69">
      <w:pPr>
        <w:pStyle w:val="Textoindependiente"/>
        <w:spacing w:before="9"/>
        <w:rPr>
          <w:rFonts w:asciiTheme="minorHAnsi" w:hAnsiTheme="minorHAnsi" w:cstheme="minorHAnsi"/>
          <w:b w:val="0"/>
          <w:sz w:val="32"/>
          <w:szCs w:val="32"/>
        </w:rPr>
      </w:pPr>
    </w:p>
    <w:p w14:paraId="4E9741E4" w14:textId="77777777" w:rsidR="00840C69" w:rsidRPr="00840C69" w:rsidRDefault="00840C69" w:rsidP="00840C69">
      <w:pPr>
        <w:pStyle w:val="Textoindependiente"/>
        <w:numPr>
          <w:ilvl w:val="0"/>
          <w:numId w:val="2"/>
        </w:numPr>
        <w:spacing w:before="9"/>
        <w:rPr>
          <w:rFonts w:asciiTheme="minorHAnsi" w:hAnsiTheme="minorHAnsi" w:cstheme="minorHAnsi"/>
          <w:b w:val="0"/>
          <w:sz w:val="32"/>
          <w:szCs w:val="32"/>
        </w:rPr>
      </w:pPr>
      <w:r w:rsidRPr="00840C69">
        <w:rPr>
          <w:rFonts w:asciiTheme="minorHAnsi" w:hAnsiTheme="minorHAnsi" w:cstheme="minorHAnsi"/>
          <w:b w:val="0"/>
          <w:sz w:val="32"/>
          <w:szCs w:val="32"/>
        </w:rPr>
        <w:t>Se evalúa la compatibilidad comparando requisitos técnicos del software con las características y soporte de la plataforma.</w:t>
      </w:r>
    </w:p>
    <w:p w14:paraId="1BC7B7A0" w14:textId="77777777" w:rsidR="00840C69" w:rsidRPr="00840C69" w:rsidRDefault="00840C69" w:rsidP="00840C69">
      <w:pPr>
        <w:pStyle w:val="Textoindependiente"/>
        <w:spacing w:before="9"/>
        <w:rPr>
          <w:rFonts w:asciiTheme="minorHAnsi" w:hAnsiTheme="minorHAnsi" w:cstheme="minorHAnsi"/>
          <w:b w:val="0"/>
          <w:sz w:val="32"/>
          <w:szCs w:val="32"/>
        </w:rPr>
      </w:pPr>
    </w:p>
    <w:p w14:paraId="079D5CB4" w14:textId="57DC28E6" w:rsidR="00840C69" w:rsidRPr="00840C69" w:rsidRDefault="00840C69" w:rsidP="00840C69">
      <w:pPr>
        <w:pStyle w:val="Textoindependiente"/>
        <w:numPr>
          <w:ilvl w:val="0"/>
          <w:numId w:val="2"/>
        </w:numPr>
        <w:spacing w:before="9"/>
        <w:rPr>
          <w:rFonts w:asciiTheme="minorHAnsi" w:hAnsiTheme="minorHAnsi" w:cstheme="minorHAnsi"/>
          <w:b w:val="0"/>
          <w:sz w:val="32"/>
          <w:szCs w:val="32"/>
        </w:rPr>
      </w:pPr>
      <w:r w:rsidRPr="00840C69">
        <w:rPr>
          <w:rFonts w:asciiTheme="minorHAnsi" w:hAnsiTheme="minorHAnsi" w:cstheme="minorHAnsi"/>
          <w:b w:val="0"/>
          <w:sz w:val="32"/>
          <w:szCs w:val="32"/>
        </w:rPr>
        <w:t>Tendencias emergentes incluyen inteligencia artificial, máquina de aprendizaje, internet de las cosas, y plataformas basadas en la nube.</w:t>
      </w:r>
    </w:p>
    <w:sectPr w:rsidR="00840C69" w:rsidRPr="00840C69">
      <w:type w:val="continuous"/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B47027"/>
    <w:multiLevelType w:val="hybridMultilevel"/>
    <w:tmpl w:val="ACBE78E4"/>
    <w:lvl w:ilvl="0" w:tplc="2F043614">
      <w:start w:val="1"/>
      <w:numFmt w:val="decimal"/>
      <w:lvlText w:val="%1."/>
      <w:lvlJc w:val="left"/>
      <w:pPr>
        <w:ind w:left="388" w:hanging="360"/>
      </w:pPr>
      <w:rPr>
        <w:rFonts w:ascii="Segoe UI" w:eastAsia="Segoe UI" w:hAnsi="Segoe UI" w:cs="Segoe UI" w:hint="default"/>
        <w:b w:val="0"/>
        <w:bCs w:val="0"/>
        <w:i w:val="0"/>
        <w:iCs w:val="0"/>
        <w:color w:val="374151"/>
        <w:spacing w:val="0"/>
        <w:w w:val="100"/>
        <w:sz w:val="24"/>
        <w:szCs w:val="24"/>
        <w:lang w:val="es-ES" w:eastAsia="en-US" w:bidi="ar-SA"/>
      </w:rPr>
    </w:lvl>
    <w:lvl w:ilvl="1" w:tplc="FD0C3CB8">
      <w:numFmt w:val="bullet"/>
      <w:lvlText w:val="•"/>
      <w:lvlJc w:val="left"/>
      <w:pPr>
        <w:ind w:left="1195" w:hanging="360"/>
      </w:pPr>
      <w:rPr>
        <w:rFonts w:hint="default"/>
        <w:lang w:val="es-ES" w:eastAsia="en-US" w:bidi="ar-SA"/>
      </w:rPr>
    </w:lvl>
    <w:lvl w:ilvl="2" w:tplc="F2E83E4E">
      <w:numFmt w:val="bullet"/>
      <w:lvlText w:val="•"/>
      <w:lvlJc w:val="left"/>
      <w:pPr>
        <w:ind w:left="2011" w:hanging="360"/>
      </w:pPr>
      <w:rPr>
        <w:rFonts w:hint="default"/>
        <w:lang w:val="es-ES" w:eastAsia="en-US" w:bidi="ar-SA"/>
      </w:rPr>
    </w:lvl>
    <w:lvl w:ilvl="3" w:tplc="8304A1EA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4" w:tplc="1C6A4F44">
      <w:numFmt w:val="bullet"/>
      <w:lvlText w:val="•"/>
      <w:lvlJc w:val="left"/>
      <w:pPr>
        <w:ind w:left="3642" w:hanging="360"/>
      </w:pPr>
      <w:rPr>
        <w:rFonts w:hint="default"/>
        <w:lang w:val="es-ES" w:eastAsia="en-US" w:bidi="ar-SA"/>
      </w:rPr>
    </w:lvl>
    <w:lvl w:ilvl="5" w:tplc="75B63010">
      <w:numFmt w:val="bullet"/>
      <w:lvlText w:val="•"/>
      <w:lvlJc w:val="left"/>
      <w:pPr>
        <w:ind w:left="4457" w:hanging="360"/>
      </w:pPr>
      <w:rPr>
        <w:rFonts w:hint="default"/>
        <w:lang w:val="es-ES" w:eastAsia="en-US" w:bidi="ar-SA"/>
      </w:rPr>
    </w:lvl>
    <w:lvl w:ilvl="6" w:tplc="278C75F0"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7" w:tplc="1C381956">
      <w:numFmt w:val="bullet"/>
      <w:lvlText w:val="•"/>
      <w:lvlJc w:val="left"/>
      <w:pPr>
        <w:ind w:left="6089" w:hanging="360"/>
      </w:pPr>
      <w:rPr>
        <w:rFonts w:hint="default"/>
        <w:lang w:val="es-ES" w:eastAsia="en-US" w:bidi="ar-SA"/>
      </w:rPr>
    </w:lvl>
    <w:lvl w:ilvl="8" w:tplc="42E83E68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0343EB2"/>
    <w:multiLevelType w:val="hybridMultilevel"/>
    <w:tmpl w:val="CF765B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372728">
    <w:abstractNumId w:val="0"/>
  </w:num>
  <w:num w:numId="2" w16cid:durableId="957299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1E"/>
    <w:rsid w:val="0077591E"/>
    <w:rsid w:val="00840C69"/>
    <w:rsid w:val="00F8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16C09"/>
  <w15:docId w15:val="{D740A081-3BAE-420F-8375-ED873C91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40C69"/>
    <w:rPr>
      <w:rFonts w:ascii="Segoe UI" w:eastAsia="Segoe UI" w:hAnsi="Segoe UI" w:cs="Segoe U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de Jesús Motta Vargas</dc:creator>
  <cp:lastModifiedBy>jhon jader perdomo martinez</cp:lastModifiedBy>
  <cp:revision>2</cp:revision>
  <dcterms:created xsi:type="dcterms:W3CDTF">2025-10-16T16:21:00Z</dcterms:created>
  <dcterms:modified xsi:type="dcterms:W3CDTF">2025-10-16T16:21:00Z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2025-09-09T00:00:00Z</vt:filetime>
  </property>
  <property fmtid="{D5CDD505-2E9C-101B-9397-08002B2CF9AE}" pid="5" name="MSIP_Label_1299739c-ad3d-4908-806e-4d91151a6e13_ActionId">
    <vt:lpwstr>133a6aef-21cd-4ef2-9ca9-b15150b5a018</vt:lpwstr>
  </property>
  <property fmtid="{D5CDD505-2E9C-101B-9397-08002B2CF9AE}" pid="6" name="MSIP_Label_1299739c-ad3d-4908-806e-4d91151a6e13_ContentBits">
    <vt:lpwstr>0</vt:lpwstr>
  </property>
  <property fmtid="{D5CDD505-2E9C-101B-9397-08002B2CF9AE}" pid="7" name="MSIP_Label_1299739c-ad3d-4908-806e-4d91151a6e13_Enabled">
    <vt:lpwstr>true</vt:lpwstr>
  </property>
  <property fmtid="{D5CDD505-2E9C-101B-9397-08002B2CF9AE}" pid="8" name="MSIP_Label_1299739c-ad3d-4908-806e-4d91151a6e13_Method">
    <vt:lpwstr>Standard</vt:lpwstr>
  </property>
  <property fmtid="{D5CDD505-2E9C-101B-9397-08002B2CF9AE}" pid="9" name="MSIP_Label_1299739c-ad3d-4908-806e-4d91151a6e13_Name">
    <vt:lpwstr>All Employees (Unrestricted)</vt:lpwstr>
  </property>
  <property fmtid="{D5CDD505-2E9C-101B-9397-08002B2CF9AE}" pid="10" name="MSIP_Label_1299739c-ad3d-4908-806e-4d91151a6e13_SetDate">
    <vt:lpwstr>2023-04-17T18:50:58Z</vt:lpwstr>
  </property>
  <property fmtid="{D5CDD505-2E9C-101B-9397-08002B2CF9AE}" pid="11" name="MSIP_Label_1299739c-ad3d-4908-806e-4d91151a6e13_SiteId">
    <vt:lpwstr>cbc2c381-2f2e-4d93-91d1-506c9316ace7</vt:lpwstr>
  </property>
  <property fmtid="{D5CDD505-2E9C-101B-9397-08002B2CF9AE}" pid="12" name="Producer">
    <vt:lpwstr>Microsoft® Word para Microsoft 365</vt:lpwstr>
  </property>
</Properties>
</file>