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36593"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B36593">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B36593">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B36593">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B36593">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B36593">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B36593">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B36593">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B36593">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rsidR="00917A90" w:rsidRDefault="00B36593">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rsidR="00917A90" w:rsidRDefault="00B36593">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554"/>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bookmarkStart w:id="9" w:name="_GoBack"/>
      <w:bookmarkEnd w:id="9"/>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E405AF" w:rsidP="00866130">
      <w:pPr>
        <w:jc w:val="center"/>
      </w:pPr>
      <w:r>
        <w:rPr>
          <w:noProof/>
        </w:rPr>
        <w:drawing>
          <wp:inline distT="0" distB="0" distL="0" distR="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r w:rsidR="00B36593">
        <w:fldChar w:fldCharType="begin"/>
      </w:r>
      <w:r w:rsidR="00B36593">
        <w:instrText xml:space="preserve"> STYLEREF 1 \s </w:instrText>
      </w:r>
      <w:r w:rsidR="00B36593">
        <w:fldChar w:fldCharType="separate"/>
      </w:r>
      <w:r w:rsidR="00151045">
        <w:rPr>
          <w:noProof/>
        </w:rPr>
        <w:t>1</w:t>
      </w:r>
      <w:r w:rsidR="00B36593">
        <w:rPr>
          <w:noProof/>
        </w:rPr>
        <w:fldChar w:fldCharType="end"/>
      </w:r>
      <w:r w:rsidRPr="00055956">
        <w:noBreakHyphen/>
      </w:r>
      <w:r w:rsidR="00B36593">
        <w:fldChar w:fldCharType="begin"/>
      </w:r>
      <w:r w:rsidR="00B36593">
        <w:instrText xml:space="preserve"> SEQ Figure \* ARABIC \s 1 </w:instrText>
      </w:r>
      <w:r w:rsidR="00B36593">
        <w:fldChar w:fldCharType="separate"/>
      </w:r>
      <w:r w:rsidR="00151045">
        <w:rPr>
          <w:noProof/>
        </w:rPr>
        <w:t>1</w:t>
      </w:r>
      <w:r w:rsidR="00B36593">
        <w:rPr>
          <w:noProof/>
        </w:rPr>
        <w:fldChar w:fldCharType="end"/>
      </w:r>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74556"/>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74557"/>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r w:rsidR="00B36593">
        <w:fldChar w:fldCharType="begin"/>
      </w:r>
      <w:r w:rsidR="00B36593">
        <w:instrText xml:space="preserve"> STYLEREF 1 \s </w:instrText>
      </w:r>
      <w:r w:rsidR="00B36593">
        <w:fldChar w:fldCharType="separate"/>
      </w:r>
      <w:r w:rsidR="00151045">
        <w:rPr>
          <w:noProof/>
        </w:rPr>
        <w:t>1</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1</w:t>
      </w:r>
      <w:r w:rsidR="00B36593">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r w:rsidR="00B36593">
        <w:fldChar w:fldCharType="begin"/>
      </w:r>
      <w:r w:rsidR="00B36593">
        <w:instrText xml:space="preserve"> STYLEREF 1 \s </w:instrText>
      </w:r>
      <w:r w:rsidR="00B36593">
        <w:fldChar w:fldCharType="separate"/>
      </w:r>
      <w:r w:rsidR="00151045">
        <w:rPr>
          <w:noProof/>
        </w:rPr>
        <w:t>1</w:t>
      </w:r>
      <w:r w:rsidR="00B36593">
        <w:rPr>
          <w:noProof/>
        </w:rPr>
        <w:fldChar w:fldCharType="end"/>
      </w:r>
      <w:r w:rsidRPr="00055956">
        <w:noBreakHyphen/>
      </w:r>
      <w:r w:rsidR="00B36593">
        <w:fldChar w:fldCharType="begin"/>
      </w:r>
      <w:r w:rsidR="00B36593">
        <w:instrText xml:space="preserve"> SEQ Figure \* ARABIC \s 1 </w:instrText>
      </w:r>
      <w:r w:rsidR="00B36593">
        <w:fldChar w:fldCharType="separate"/>
      </w:r>
      <w:r w:rsidR="00151045">
        <w:rPr>
          <w:noProof/>
        </w:rPr>
        <w:t>2</w:t>
      </w:r>
      <w:r w:rsidR="00B36593">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r w:rsidR="00B36593">
        <w:fldChar w:fldCharType="begin"/>
      </w:r>
      <w:r w:rsidR="00B36593">
        <w:instrText xml:space="preserve"> STYLEREF 1 \s </w:instrText>
      </w:r>
      <w:r w:rsidR="00B36593">
        <w:fldChar w:fldCharType="separate"/>
      </w:r>
      <w:r w:rsidR="00151045">
        <w:rPr>
          <w:noProof/>
        </w:rPr>
        <w:t>2</w:t>
      </w:r>
      <w:r w:rsidR="00B36593">
        <w:rPr>
          <w:noProof/>
        </w:rPr>
        <w:fldChar w:fldCharType="end"/>
      </w:r>
      <w:r w:rsidRPr="00055956">
        <w:noBreakHyphen/>
      </w:r>
      <w:r w:rsidR="00B36593">
        <w:fldChar w:fldCharType="begin"/>
      </w:r>
      <w:r w:rsidR="00B36593">
        <w:instrText xml:space="preserve"> SEQ Figure \* ARABIC \s 1 </w:instrText>
      </w:r>
      <w:r w:rsidR="00B36593">
        <w:fldChar w:fldCharType="separate"/>
      </w:r>
      <w:r w:rsidR="00151045">
        <w:rPr>
          <w:noProof/>
        </w:rPr>
        <w:t>1</w:t>
      </w:r>
      <w:r w:rsidR="00B36593">
        <w:rPr>
          <w:noProof/>
        </w:rPr>
        <w:fldChar w:fldCharType="end"/>
      </w:r>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3E2DB5">
        <w:noBreakHyphen/>
      </w:r>
      <w:r w:rsidR="00B36593">
        <w:fldChar w:fldCharType="begin"/>
      </w:r>
      <w:r w:rsidR="00B36593">
        <w:instrText xml:space="preserve"> SEQ Figure \* ARABIC \s 1 </w:instrText>
      </w:r>
      <w:r w:rsidR="00B36593">
        <w:fldChar w:fldCharType="separate"/>
      </w:r>
      <w:r w:rsidR="00151045">
        <w:rPr>
          <w:noProof/>
        </w:rPr>
        <w:t>1</w:t>
      </w:r>
      <w:r w:rsidR="00B36593">
        <w:rPr>
          <w:noProof/>
        </w:rPr>
        <w:fldChar w:fldCharType="end"/>
      </w:r>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1</w:t>
      </w:r>
      <w:r w:rsidR="00B36593">
        <w:rPr>
          <w:noProof/>
        </w:rPr>
        <w:fldChar w:fldCharType="end"/>
      </w:r>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Toc429574578"/>
      <w:bookmarkStart w:id="114" w:name="_Ref399154163"/>
      <w:bookmarkStart w:id="115" w:name="_Ref399407503"/>
      <w:r w:rsidRPr="00055956">
        <w:lastRenderedPageBreak/>
        <w:t>ReportVersionEnum Enumeration</w:t>
      </w:r>
      <w:bookmarkEnd w:id="111"/>
      <w:bookmarkEnd w:id="112"/>
      <w:bookmarkEnd w:id="113"/>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2</w:t>
      </w:r>
      <w:r w:rsidR="00B36593">
        <w:rPr>
          <w:noProof/>
        </w:rPr>
        <w:fldChar w:fldCharType="end"/>
      </w:r>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4"/>
      <w:bookmarkEnd w:id="115"/>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3</w:t>
      </w:r>
      <w:r w:rsidR="00B36593">
        <w:rPr>
          <w:noProof/>
        </w:rPr>
        <w:fldChar w:fldCharType="end"/>
      </w:r>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4</w:t>
      </w:r>
      <w:r w:rsidR="00B36593">
        <w:rPr>
          <w:noProof/>
        </w:rPr>
        <w:fldChar w:fldCharType="end"/>
      </w:r>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5</w:t>
      </w:r>
      <w:r w:rsidR="00B36593">
        <w:rPr>
          <w:noProof/>
        </w:rPr>
        <w:fldChar w:fldCharType="end"/>
      </w:r>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6</w:t>
      </w:r>
      <w:r w:rsidR="00B36593">
        <w:rPr>
          <w:noProof/>
        </w:rPr>
        <w:fldChar w:fldCharType="end"/>
      </w:r>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7</w:t>
      </w:r>
      <w:r w:rsidR="00B36593">
        <w:rPr>
          <w:noProof/>
        </w:rPr>
        <w:fldChar w:fldCharType="end"/>
      </w:r>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8</w:t>
      </w:r>
      <w:r w:rsidR="00B36593">
        <w:rPr>
          <w:noProof/>
        </w:rPr>
        <w:fldChar w:fldCharType="end"/>
      </w:r>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r w:rsidR="00B36593">
        <w:fldChar w:fldCharType="begin"/>
      </w:r>
      <w:r w:rsidR="00B36593">
        <w:instrText xml:space="preserve"> STYLEREF 1 </w:instrText>
      </w:r>
      <w:r w:rsidR="00B36593">
        <w:instrText xml:space="preserve">\s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9</w:t>
      </w:r>
      <w:r w:rsidR="00B36593">
        <w:rPr>
          <w:noProof/>
        </w:rPr>
        <w:fldChar w:fldCharType="end"/>
      </w:r>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Figure \* ARABIC \s 1 </w:instrText>
      </w:r>
      <w:r w:rsidR="00B36593">
        <w:fldChar w:fldCharType="separate"/>
      </w:r>
      <w:r w:rsidR="00151045">
        <w:rPr>
          <w:noProof/>
        </w:rPr>
        <w:t>2</w:t>
      </w:r>
      <w:r w:rsidR="00B36593">
        <w:rPr>
          <w:noProof/>
        </w:rPr>
        <w:fldChar w:fldCharType="end"/>
      </w:r>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r w:rsidR="00B36593">
        <w:fldChar w:fldCharType="begin"/>
      </w:r>
      <w:r w:rsidR="00B36593">
        <w:instrText xml:space="preserve"> STYLEREF 1 \s </w:instrText>
      </w:r>
      <w:r w:rsidR="00B36593">
        <w:fldChar w:fldCharType="separate"/>
      </w:r>
      <w:r w:rsidR="00151045">
        <w:rPr>
          <w:noProof/>
        </w:rPr>
        <w:t>3</w:t>
      </w:r>
      <w:r w:rsidR="00B36593">
        <w:rPr>
          <w:noProof/>
        </w:rPr>
        <w:fldChar w:fldCharType="end"/>
      </w:r>
      <w:r w:rsidRPr="00055956">
        <w:noBreakHyphen/>
      </w:r>
      <w:r w:rsidR="00B36593">
        <w:fldChar w:fldCharType="begin"/>
      </w:r>
      <w:r w:rsidR="00B36593">
        <w:instrText xml:space="preserve"> SEQ Table \* ARABIC \s 1 </w:instrText>
      </w:r>
      <w:r w:rsidR="00B36593">
        <w:fldChar w:fldCharType="separate"/>
      </w:r>
      <w:r w:rsidR="00151045">
        <w:rPr>
          <w:noProof/>
        </w:rPr>
        <w:t>10</w:t>
      </w:r>
      <w:r w:rsidR="00B36593">
        <w:rPr>
          <w:noProof/>
        </w:rPr>
        <w:fldChar w:fldCharType="end"/>
      </w:r>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593" w:rsidRDefault="00B36593" w:rsidP="008C100C">
      <w:r>
        <w:separator/>
      </w:r>
    </w:p>
    <w:p w:rsidR="00B36593" w:rsidRDefault="00B36593" w:rsidP="008C100C"/>
    <w:p w:rsidR="00B36593" w:rsidRDefault="00B36593" w:rsidP="008C100C"/>
    <w:p w:rsidR="00B36593" w:rsidRDefault="00B36593" w:rsidP="008C100C"/>
    <w:p w:rsidR="00B36593" w:rsidRDefault="00B36593" w:rsidP="008C100C"/>
    <w:p w:rsidR="00B36593" w:rsidRDefault="00B36593" w:rsidP="008C100C"/>
    <w:p w:rsidR="00B36593" w:rsidRDefault="00B36593" w:rsidP="008C100C"/>
  </w:endnote>
  <w:endnote w:type="continuationSeparator" w:id="0">
    <w:p w:rsidR="00B36593" w:rsidRDefault="00B36593" w:rsidP="008C100C">
      <w:r>
        <w:continuationSeparator/>
      </w:r>
    </w:p>
    <w:p w:rsidR="00B36593" w:rsidRDefault="00B36593" w:rsidP="008C100C"/>
    <w:p w:rsidR="00B36593" w:rsidRDefault="00B36593" w:rsidP="008C100C"/>
    <w:p w:rsidR="00B36593" w:rsidRDefault="00B36593" w:rsidP="008C100C"/>
    <w:p w:rsidR="00B36593" w:rsidRDefault="00B36593" w:rsidP="008C100C"/>
    <w:p w:rsidR="00B36593" w:rsidRDefault="00B36593" w:rsidP="008C100C"/>
    <w:p w:rsidR="00B36593" w:rsidRDefault="00B36593"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F40832">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F40832">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593" w:rsidRDefault="00B36593" w:rsidP="008C100C">
      <w:r>
        <w:separator/>
      </w:r>
    </w:p>
    <w:p w:rsidR="00B36593" w:rsidRDefault="00B36593" w:rsidP="008C100C"/>
  </w:footnote>
  <w:footnote w:type="continuationSeparator" w:id="0">
    <w:p w:rsidR="00B36593" w:rsidRDefault="00B36593" w:rsidP="008C100C">
      <w:r>
        <w:continuationSeparator/>
      </w:r>
    </w:p>
    <w:p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39324-C273-4034-845B-BDD68800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24</Pages>
  <Words>6475</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43303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2015-08-30T15:40:00Z</dcterms:created>
  <dcterms:modified xsi:type="dcterms:W3CDTF">2015-09-12T14:45:00Z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