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D2789A"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bookmarkStart w:id="3" w:name="_GoBack"/>
      <w:r w:rsidR="00095B20">
        <w:rPr>
          <w:iCs/>
        </w:rPr>
        <w:t>Structured</w:t>
      </w:r>
      <w:bookmarkEnd w:id="3"/>
      <w:r w:rsidR="00095B20">
        <w:rPr>
          <w:iCs/>
        </w:rPr>
        <w:t xml:space="preserve">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D2789A">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D2789A">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D2789A">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D2789A">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D2789A">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D2789A">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D2789A">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D2789A">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1EA810CA" w14:textId="77777777" w:rsidR="00C71349" w:rsidRPr="00C52EFC" w:rsidRDefault="00177DED" w:rsidP="0076113A">
      <w:pPr>
        <w:pStyle w:val="Heading1"/>
      </w:pPr>
      <w:bookmarkStart w:id="5" w:name="_Toc429574465"/>
      <w:r>
        <w:lastRenderedPageBreak/>
        <w:t>Introduction</w:t>
      </w:r>
      <w:bookmarkEnd w:id="0"/>
      <w:bookmarkEnd w:id="4"/>
      <w:bookmarkEnd w:id="5"/>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9574466"/>
      <w:r>
        <w:t>STIX Specification Documents</w:t>
      </w:r>
      <w:bookmarkEnd w:id="6"/>
      <w:bookmarkEnd w:id="7"/>
      <w:bookmarkEnd w:id="8"/>
      <w:bookmarkEnd w:id="9"/>
      <w:bookmarkEnd w:id="10"/>
      <w:bookmarkEnd w:id="11"/>
      <w:bookmarkEnd w:id="12"/>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3" w:name="_Ref420851610"/>
      <w:r w:rsidRPr="0099772D">
        <w:t xml:space="preserve">Figure </w:t>
      </w:r>
      <w:r w:rsidR="00D2789A">
        <w:fldChar w:fldCharType="begin"/>
      </w:r>
      <w:r w:rsidR="00D2789A">
        <w:instrText xml:space="preserve"> STYLEREF 1 \s </w:instrText>
      </w:r>
      <w:r w:rsidR="00D2789A">
        <w:fldChar w:fldCharType="separate"/>
      </w:r>
      <w:r w:rsidR="003700F4">
        <w:rPr>
          <w:noProof/>
        </w:rPr>
        <w:t>1</w:t>
      </w:r>
      <w:r w:rsidR="00D2789A">
        <w:rPr>
          <w:noProof/>
        </w:rPr>
        <w:fldChar w:fldCharType="end"/>
      </w:r>
      <w:r w:rsidRPr="0099772D">
        <w:noBreakHyphen/>
      </w:r>
      <w:r w:rsidR="00D2789A">
        <w:fldChar w:fldCharType="begin"/>
      </w:r>
      <w:r w:rsidR="00D2789A">
        <w:instrText xml:space="preserve"> SEQ Figure \* ARABIC \s 1 </w:instrText>
      </w:r>
      <w:r w:rsidR="00D2789A">
        <w:fldChar w:fldCharType="separate"/>
      </w:r>
      <w:r w:rsidR="003700F4">
        <w:rPr>
          <w:noProof/>
        </w:rPr>
        <w:t>1</w:t>
      </w:r>
      <w:r w:rsidR="00D2789A">
        <w:rPr>
          <w:noProof/>
        </w:rPr>
        <w:fldChar w:fldCharType="end"/>
      </w:r>
      <w:bookmarkEnd w:id="13"/>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Toc429574467"/>
      <w:bookmarkStart w:id="17" w:name="_Ref388860303"/>
      <w:bookmarkStart w:id="18" w:name="_Toc389570601"/>
      <w:bookmarkStart w:id="19" w:name="_Toc389581071"/>
      <w:r>
        <w:t>Document Conventions</w:t>
      </w:r>
      <w:bookmarkEnd w:id="14"/>
      <w:bookmarkEnd w:id="15"/>
      <w:bookmarkEnd w:id="16"/>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74468"/>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74469"/>
      <w:r>
        <w:t>UML Package References</w:t>
      </w:r>
      <w:bookmarkEnd w:id="24"/>
      <w:bookmarkEnd w:id="25"/>
      <w:bookmarkEnd w:id="26"/>
    </w:p>
    <w:p w14:paraId="281128A9" w14:textId="50D39333"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 xml:space="preserve">corresponds to the appropriate UML package. Each default extension data models is in </w:t>
      </w:r>
      <w:del w:id="27" w:author="Piazza, Rich" w:date="2015-11-23T13:06:00Z">
        <w:r w:rsidDel="005F7EBF">
          <w:delText>it</w:delText>
        </w:r>
      </w:del>
      <w:ins w:id="28" w:author="Piazza, Rich" w:date="2015-11-23T13:06:00Z">
        <w:r w:rsidR="005F7EBF">
          <w:t>its</w:t>
        </w:r>
      </w:ins>
      <w:r>
        <w:t xml:space="preserve">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9" w:name="_Toc389570605"/>
      <w:bookmarkStart w:id="30" w:name="_Toc389581075"/>
      <w:bookmarkStart w:id="31" w:name="_Toc421523378"/>
      <w:bookmarkStart w:id="32" w:name="_Toc429574470"/>
      <w:r w:rsidRPr="00904E02">
        <w:t>UML Diagram</w:t>
      </w:r>
      <w:bookmarkEnd w:id="29"/>
      <w:bookmarkEnd w:id="30"/>
      <w:r>
        <w:t>s</w:t>
      </w:r>
      <w:bookmarkEnd w:id="31"/>
      <w:bookmarkEnd w:id="32"/>
    </w:p>
    <w:p w14:paraId="159ACA69" w14:textId="77777777" w:rsidR="00364E15" w:rsidRDefault="00364E15" w:rsidP="00364E15">
      <w:pPr>
        <w:spacing w:after="240"/>
      </w:pPr>
      <w:bookmarkStart w:id="33" w:name="_Toc389570606"/>
      <w:bookmarkStart w:id="34" w:name="_Toc389581076"/>
      <w:bookmarkStart w:id="35"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6" w:name="_Toc398242026"/>
      <w:bookmarkStart w:id="37" w:name="_Toc421523379"/>
      <w:bookmarkStart w:id="38" w:name="_Toc429574471"/>
      <w:r w:rsidRPr="00961CBD">
        <w:t>Class Properties</w:t>
      </w:r>
      <w:bookmarkEnd w:id="36"/>
      <w:bookmarkEnd w:id="37"/>
      <w:bookmarkEnd w:id="38"/>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9" w:name="_Toc398242027"/>
      <w:bookmarkStart w:id="40" w:name="_Toc421523380"/>
      <w:bookmarkStart w:id="41" w:name="_Toc429574472"/>
      <w:r w:rsidRPr="00EC37E0">
        <w:t>Diagram Icons and Arrow Types</w:t>
      </w:r>
      <w:bookmarkEnd w:id="39"/>
      <w:bookmarkEnd w:id="40"/>
      <w:bookmarkEnd w:id="41"/>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2" w:name="_Ref420851645"/>
      <w:r w:rsidRPr="00EC37E0">
        <w:t xml:space="preserve">Table </w:t>
      </w:r>
      <w:r w:rsidR="00D2789A">
        <w:fldChar w:fldCharType="begin"/>
      </w:r>
      <w:r w:rsidR="00D2789A">
        <w:instrText xml:space="preserve"> STYLEREF 1 \s </w:instrText>
      </w:r>
      <w:r w:rsidR="00D2789A">
        <w:fldChar w:fldCharType="separate"/>
      </w:r>
      <w:r w:rsidR="003700F4">
        <w:rPr>
          <w:noProof/>
        </w:rPr>
        <w:t>1</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w:t>
      </w:r>
      <w:r w:rsidR="00D2789A">
        <w:rPr>
          <w:noProof/>
        </w:rPr>
        <w:fldChar w:fldCharType="end"/>
      </w:r>
      <w:bookmarkEnd w:id="42"/>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4799630"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pt;height:14.25pt" o:ole="">
                  <v:imagedata r:id="rId29" o:title=""/>
                </v:shape>
                <o:OLEObject Type="Embed" ProgID="PBrush" ShapeID="_x0000_i1026" DrawAspect="Content" ObjectID="_1514799631"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pt;height:14.25pt" o:ole="">
                  <v:imagedata r:id="rId31" o:title=""/>
                </v:shape>
                <o:OLEObject Type="Embed" ProgID="PBrush" ShapeID="_x0000_i1027" DrawAspect="Content" ObjectID="_1514799632"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5E33E2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60pt;height:35.25pt" o:ole="">
                  <v:imagedata r:id="rId33" o:title=""/>
                </v:shape>
                <o:OLEObject Type="Embed" ProgID="PBrush" ShapeID="_x0000_i1028" DrawAspect="Content" ObjectID="_1514799633"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3" w:name="_Ref397935245"/>
      <w:bookmarkStart w:id="44" w:name="_Toc398242028"/>
      <w:bookmarkStart w:id="45" w:name="_Toc421523381"/>
      <w:bookmarkStart w:id="46" w:name="_Toc429574473"/>
      <w:r w:rsidRPr="00EC37E0">
        <w:t>Color Coding</w:t>
      </w:r>
      <w:bookmarkEnd w:id="43"/>
      <w:bookmarkEnd w:id="44"/>
      <w:bookmarkEnd w:id="45"/>
      <w:bookmarkEnd w:id="46"/>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7" w:name="_Ref418507767"/>
      <w:r w:rsidRPr="00EC37E0">
        <w:t xml:space="preserve">Figure </w:t>
      </w:r>
      <w:r w:rsidR="00D2789A">
        <w:fldChar w:fldCharType="begin"/>
      </w:r>
      <w:r w:rsidR="00D2789A">
        <w:instrText xml:space="preserve"> STYLEREF 1 \s </w:instrText>
      </w:r>
      <w:r w:rsidR="00D2789A">
        <w:fldChar w:fldCharType="separate"/>
      </w:r>
      <w:r w:rsidR="003700F4">
        <w:rPr>
          <w:noProof/>
        </w:rPr>
        <w:t>1</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2</w:t>
      </w:r>
      <w:r w:rsidR="00D2789A">
        <w:rPr>
          <w:noProof/>
        </w:rPr>
        <w:fldChar w:fldCharType="end"/>
      </w:r>
      <w:bookmarkEnd w:id="47"/>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8" w:name="_Toc421523382"/>
      <w:bookmarkStart w:id="49" w:name="_Toc429574474"/>
      <w:r>
        <w:t>Property Table Notation</w:t>
      </w:r>
      <w:bookmarkEnd w:id="33"/>
      <w:bookmarkEnd w:id="34"/>
      <w:bookmarkEnd w:id="35"/>
      <w:bookmarkEnd w:id="48"/>
      <w:bookmarkEnd w:id="49"/>
    </w:p>
    <w:p w14:paraId="591848E3" w14:textId="77777777" w:rsidR="00364E15" w:rsidRDefault="00364E15" w:rsidP="00364E15">
      <w:pPr>
        <w:spacing w:after="240"/>
      </w:pPr>
      <w:bookmarkStart w:id="50"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51" w:name="_Toc412634016"/>
      <w:bookmarkStart w:id="52" w:name="_Toc412793151"/>
      <w:bookmarkStart w:id="53" w:name="_Toc418424493"/>
      <w:bookmarkStart w:id="54" w:name="_Toc421523383"/>
      <w:bookmarkStart w:id="55" w:name="_Toc429574475"/>
      <w:bookmarkEnd w:id="17"/>
      <w:bookmarkEnd w:id="18"/>
      <w:bookmarkEnd w:id="19"/>
      <w:bookmarkEnd w:id="50"/>
      <w:r>
        <w:t>Property and Class Descriptions</w:t>
      </w:r>
      <w:bookmarkEnd w:id="51"/>
      <w:bookmarkEnd w:id="52"/>
      <w:bookmarkEnd w:id="53"/>
      <w:bookmarkEnd w:id="54"/>
      <w:bookmarkEnd w:id="55"/>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53D78DF5"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6" w:author="Piazza, Rich" w:date="2015-11-23T13:06:00Z">
              <w:r w:rsidRPr="00B90F5C" w:rsidDel="005F7EBF">
                <w:delText>identitifying</w:delText>
              </w:r>
            </w:del>
            <w:ins w:id="57" w:author="Piazza, Rich" w:date="2015-11-23T13:06:00Z">
              <w:r w:rsidR="005F7EBF" w:rsidRPr="00B90F5C">
                <w:t>identifying</w:t>
              </w:r>
            </w:ins>
            <w:r w:rsidRPr="00B90F5C">
              <w:t xml:space="preserve">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8" w:name="_Toc85472893"/>
      <w:bookmarkStart w:id="59" w:name="_Toc287332007"/>
      <w:bookmarkStart w:id="60" w:name="_Ref428961762"/>
      <w:bookmarkStart w:id="61" w:name="_Toc429574476"/>
      <w:r>
        <w:t>Terminology</w:t>
      </w:r>
      <w:bookmarkEnd w:id="58"/>
      <w:bookmarkEnd w:id="59"/>
      <w:bookmarkEnd w:id="60"/>
      <w:bookmarkEnd w:id="61"/>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Ref428961770"/>
      <w:bookmarkStart w:id="67" w:name="_Toc429574477"/>
      <w:r>
        <w:t>Normative</w:t>
      </w:r>
      <w:bookmarkEnd w:id="62"/>
      <w:bookmarkEnd w:id="63"/>
      <w:r>
        <w:t xml:space="preserve"> References</w:t>
      </w:r>
      <w:bookmarkEnd w:id="64"/>
      <w:bookmarkEnd w:id="65"/>
      <w:bookmarkEnd w:id="66"/>
      <w:bookmarkEnd w:id="67"/>
    </w:p>
    <w:p w14:paraId="47C37A9E" w14:textId="77777777" w:rsidR="00334CAF" w:rsidRDefault="00334CAF" w:rsidP="00334CAF">
      <w:pPr>
        <w:pStyle w:val="Ref"/>
        <w:rPr>
          <w:rStyle w:val="Hyperlink"/>
        </w:rPr>
      </w:pPr>
      <w:r>
        <w:rPr>
          <w:rStyle w:val="Refterm"/>
        </w:rPr>
        <w:t>[</w:t>
      </w:r>
      <w:bookmarkStart w:id="68" w:name="capec"/>
      <w:r>
        <w:rPr>
          <w:rStyle w:val="Refterm"/>
        </w:rPr>
        <w:t>CAPEC</w:t>
      </w:r>
      <w:bookmarkEnd w:id="68"/>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9" w:name="ciq"/>
      <w:r w:rsidRPr="00BF431D">
        <w:rPr>
          <w:rStyle w:val="Refterm"/>
        </w:rPr>
        <w:t>CIQ</w:t>
      </w:r>
      <w:bookmarkEnd w:id="69"/>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10410D70" w:rsidR="00334CAF" w:rsidRDefault="00334CAF" w:rsidP="00334CAF">
      <w:pPr>
        <w:pStyle w:val="Ref"/>
      </w:pPr>
      <w:r>
        <w:rPr>
          <w:b/>
        </w:rPr>
        <w:t>[</w:t>
      </w:r>
      <w:bookmarkStart w:id="70" w:name="cvrf"/>
      <w:r>
        <w:rPr>
          <w:b/>
        </w:rPr>
        <w:t>CVRF</w:t>
      </w:r>
      <w:bookmarkEnd w:id="70"/>
      <w:r>
        <w:rPr>
          <w:b/>
        </w:rPr>
        <w:t>]</w:t>
      </w:r>
      <w:r>
        <w:rPr>
          <w:b/>
        </w:rPr>
        <w:tab/>
      </w:r>
      <w:r w:rsidRPr="009866DF">
        <w:t xml:space="preserve">Common </w:t>
      </w:r>
      <w:del w:id="71" w:author="Piazza, Rich" w:date="2015-11-23T13:06:00Z">
        <w:r w:rsidRPr="009866DF" w:rsidDel="005F7EBF">
          <w:delText>Vulnerabilites</w:delText>
        </w:r>
      </w:del>
      <w:ins w:id="72" w:author="Piazza, Rich" w:date="2015-11-23T13:06:00Z">
        <w:r w:rsidR="005F7EBF" w:rsidRPr="009866DF">
          <w:t>Vulnerabilities</w:t>
        </w:r>
      </w:ins>
      <w:r w:rsidRPr="009866DF">
        <w:t xml:space="preserve">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73" w:name="maec"/>
      <w:r>
        <w:rPr>
          <w:b/>
        </w:rPr>
        <w:t>MAEC</w:t>
      </w:r>
      <w:bookmarkEnd w:id="73"/>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74" w:name="openioc"/>
      <w:r>
        <w:rPr>
          <w:b/>
        </w:rPr>
        <w:t>OpenIOC</w:t>
      </w:r>
      <w:bookmarkEnd w:id="74"/>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3B4C35F4" w:rsidR="00334CAF" w:rsidRPr="00030CC9" w:rsidRDefault="00334CAF" w:rsidP="00334CAF">
      <w:pPr>
        <w:pStyle w:val="Ref"/>
      </w:pPr>
      <w:r>
        <w:rPr>
          <w:b/>
        </w:rPr>
        <w:t>[</w:t>
      </w:r>
      <w:bookmarkStart w:id="75" w:name="oval"/>
      <w:r>
        <w:rPr>
          <w:b/>
        </w:rPr>
        <w:t>OVAL</w:t>
      </w:r>
      <w:bookmarkEnd w:id="75"/>
      <w:r>
        <w:rPr>
          <w:b/>
        </w:rPr>
        <w:t>]</w:t>
      </w:r>
      <w:r>
        <w:rPr>
          <w:b/>
        </w:rPr>
        <w:tab/>
      </w:r>
      <w:r w:rsidRPr="00030CC9">
        <w:t>Open Vulnerabilit</w:t>
      </w:r>
      <w:r>
        <w:t>y and</w:t>
      </w:r>
      <w:r w:rsidRPr="00030CC9">
        <w:t xml:space="preserve"> Assessment Language (OVAL). </w:t>
      </w:r>
      <w:r>
        <w:t>(2015, Jul. 9). The MITRE Corporation. [</w:t>
      </w:r>
      <w:del w:id="76" w:author="Piazza, Rich" w:date="2015-11-23T13:06:00Z">
        <w:r w:rsidDel="005F7EBF">
          <w:delText>Onlne</w:delText>
        </w:r>
      </w:del>
      <w:ins w:id="77" w:author="Piazza, Rich" w:date="2015-11-23T13:06:00Z">
        <w:r w:rsidR="005F7EBF">
          <w:t>Online</w:t>
        </w:r>
      </w:ins>
      <w:r>
        <w:t xml:space="preserv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8" w:name="rfc2119"/>
      <w:r>
        <w:rPr>
          <w:rStyle w:val="Refterm"/>
        </w:rPr>
        <w:t>[RFC2119]</w:t>
      </w:r>
      <w:bookmarkEnd w:id="7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9" w:name="w3cdata"/>
      <w:r w:rsidR="0055167F">
        <w:rPr>
          <w:rStyle w:val="Refterm"/>
        </w:rPr>
        <w:t>W3</w:t>
      </w:r>
      <w:r>
        <w:rPr>
          <w:rStyle w:val="Refterm"/>
        </w:rPr>
        <w:t>CDATA</w:t>
      </w:r>
      <w:bookmarkEnd w:id="79"/>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80" w:name="_Toc85472895"/>
      <w:bookmarkStart w:id="81" w:name="_Toc287332009"/>
      <w:bookmarkStart w:id="82" w:name="_Ref428961776"/>
      <w:bookmarkStart w:id="83" w:name="_Toc429574478"/>
      <w:r>
        <w:t>Non-Normative References</w:t>
      </w:r>
      <w:bookmarkEnd w:id="80"/>
      <w:bookmarkEnd w:id="81"/>
      <w:bookmarkEnd w:id="82"/>
      <w:bookmarkEnd w:id="83"/>
    </w:p>
    <w:p w14:paraId="20B7812A" w14:textId="77777777" w:rsidR="0055167F" w:rsidRDefault="0055167F" w:rsidP="0055167F">
      <w:pPr>
        <w:pStyle w:val="Ref"/>
        <w:rPr>
          <w:rStyle w:val="Refterm"/>
        </w:rPr>
      </w:pPr>
      <w:r>
        <w:rPr>
          <w:rStyle w:val="Refterm"/>
        </w:rPr>
        <w:t>[</w:t>
      </w:r>
      <w:bookmarkStart w:id="84" w:name="snort"/>
      <w:r>
        <w:rPr>
          <w:rStyle w:val="Refterm"/>
        </w:rPr>
        <w:t>Snort</w:t>
      </w:r>
      <w:bookmarkEnd w:id="84"/>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85" w:name="tlp"/>
      <w:r>
        <w:rPr>
          <w:rStyle w:val="Refterm"/>
        </w:rPr>
        <w:t>TLP</w:t>
      </w:r>
      <w:bookmarkEnd w:id="85"/>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86" w:name="yara"/>
      <w:r>
        <w:rPr>
          <w:rStyle w:val="Refterm"/>
        </w:rPr>
        <w:t>YARA</w:t>
      </w:r>
      <w:bookmarkEnd w:id="86"/>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87" w:name="_Ref428961784"/>
      <w:bookmarkStart w:id="88" w:name="_Toc429574479"/>
      <w:r>
        <w:lastRenderedPageBreak/>
        <w:t>Background Information</w:t>
      </w:r>
      <w:bookmarkEnd w:id="87"/>
      <w:bookmarkEnd w:id="88"/>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9" w:name="_Toc421523385"/>
      <w:bookmarkStart w:id="90" w:name="_Toc429574480"/>
      <w:r>
        <w:t>Extending STIX</w:t>
      </w:r>
      <w:bookmarkEnd w:id="89"/>
      <w:bookmarkEnd w:id="90"/>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91" w:name="_Ref418757779"/>
      <w:r w:rsidRPr="00EC37E0">
        <w:t xml:space="preserve">Table </w:t>
      </w:r>
      <w:r w:rsidR="00D2789A">
        <w:fldChar w:fldCharType="begin"/>
      </w:r>
      <w:r w:rsidR="00D2789A">
        <w:instrText xml:space="preserve"> STYLER</w:instrText>
      </w:r>
      <w:r w:rsidR="00D2789A">
        <w:instrText xml:space="preserve">EF 1 \s </w:instrText>
      </w:r>
      <w:r w:rsidR="00D2789A">
        <w:fldChar w:fldCharType="separate"/>
      </w:r>
      <w:r w:rsidR="003700F4">
        <w:rPr>
          <w:noProof/>
        </w:rPr>
        <w:t>2</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w:t>
      </w:r>
      <w:r w:rsidR="00D2789A">
        <w:rPr>
          <w:noProof/>
        </w:rPr>
        <w:fldChar w:fldCharType="end"/>
      </w:r>
      <w:bookmarkEnd w:id="91"/>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92" w:name="_Ref419185906"/>
      <w:r w:rsidRPr="00EC37E0">
        <w:t xml:space="preserve">Table </w:t>
      </w:r>
      <w:r w:rsidR="00D2789A">
        <w:fldChar w:fldCharType="begin"/>
      </w:r>
      <w:r w:rsidR="00D2789A">
        <w:instrText xml:space="preserve"> STYLEREF 1 \s </w:instrText>
      </w:r>
      <w:r w:rsidR="00D2789A">
        <w:fldChar w:fldCharType="separate"/>
      </w:r>
      <w:r w:rsidR="003700F4">
        <w:rPr>
          <w:noProof/>
        </w:rPr>
        <w:t>2</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2</w:t>
      </w:r>
      <w:r w:rsidR="00D2789A">
        <w:rPr>
          <w:noProof/>
        </w:rPr>
        <w:fldChar w:fldCharType="end"/>
      </w:r>
      <w:bookmarkEnd w:id="92"/>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93" w:name="_Toc287332011"/>
    </w:p>
    <w:p w14:paraId="54ACEDB7" w14:textId="77777777" w:rsidR="00364E15" w:rsidRDefault="00364E15" w:rsidP="00FD22AC">
      <w:pPr>
        <w:pStyle w:val="Heading1"/>
      </w:pPr>
      <w:bookmarkStart w:id="94" w:name="_Ref428961796"/>
      <w:bookmarkStart w:id="95" w:name="_Toc429574481"/>
      <w:r>
        <w:lastRenderedPageBreak/>
        <w:t>STIX Default Extension Data Models</w:t>
      </w:r>
      <w:bookmarkEnd w:id="94"/>
      <w:bookmarkEnd w:id="95"/>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del w:id="96" w:author="Piazza, Rich" w:date="2015-11-23T13:07:00Z">
        <w:r w:rsidRPr="00BD5629" w:rsidDel="005F7EBF">
          <w:rPr>
            <w:rFonts w:ascii="Courier New" w:hAnsi="Courier New" w:cs="Courier New"/>
          </w:rPr>
          <w:delText>a</w:delText>
        </w:r>
      </w:del>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97" w:name="_Ref399749191"/>
      <w:bookmarkStart w:id="98" w:name="_Toc421523387"/>
      <w:bookmarkStart w:id="99" w:name="_Toc429574482"/>
      <w:bookmarkStart w:id="100" w:name="_Ref399244404"/>
      <w:r>
        <w:t>Addresses: STIX-CIQ Address Data Model v1.2</w:t>
      </w:r>
      <w:bookmarkEnd w:id="97"/>
      <w:bookmarkEnd w:id="98"/>
      <w:bookmarkEnd w:id="99"/>
      <w:r>
        <w:t xml:space="preserve"> </w:t>
      </w:r>
    </w:p>
    <w:p w14:paraId="438D031D" w14:textId="30A569C2"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w:t>
      </w:r>
      <w:del w:id="101" w:author="Piazza, Rich" w:date="2015-11-23T13:07:00Z">
        <w:r w:rsidDel="005F7EBF">
          <w:delText>Quaility</w:delText>
        </w:r>
      </w:del>
      <w:ins w:id="102" w:author="Piazza, Rich" w:date="2015-11-23T13:07:00Z">
        <w:r w:rsidR="005F7EBF">
          <w:t>Quality</w:t>
        </w:r>
      </w:ins>
      <w:r>
        <w:t xml:space="preserve">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103" w:name="_Toc421523388"/>
      <w:bookmarkStart w:id="104" w:name="_Toc429574483"/>
      <w:r>
        <w:t>CIQAddress3.</w:t>
      </w:r>
      <w:r w:rsidRPr="00364E15">
        <w:t>0InstanceType</w:t>
      </w:r>
      <w:r>
        <w:t xml:space="preserve"> Class</w:t>
      </w:r>
      <w:bookmarkEnd w:id="103"/>
      <w:bookmarkEnd w:id="104"/>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105" w:name="_Ref407714913"/>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w:instrText>
      </w:r>
      <w:r w:rsidR="00D2789A">
        <w:instrText xml:space="preserve"> ARABIC \s 1 </w:instrText>
      </w:r>
      <w:r w:rsidR="00D2789A">
        <w:fldChar w:fldCharType="separate"/>
      </w:r>
      <w:r w:rsidR="003700F4">
        <w:rPr>
          <w:noProof/>
        </w:rPr>
        <w:t>1</w:t>
      </w:r>
      <w:r w:rsidR="00D2789A">
        <w:rPr>
          <w:noProof/>
        </w:rPr>
        <w:fldChar w:fldCharType="end"/>
      </w:r>
      <w:bookmarkEnd w:id="105"/>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106" w:name="_Ref398125101"/>
      <w:r w:rsidRPr="00EC37E0">
        <w:lastRenderedPageBreak/>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w:t>
      </w:r>
      <w:r w:rsidR="00D2789A">
        <w:rPr>
          <w:noProof/>
        </w:rPr>
        <w:fldChar w:fldCharType="end"/>
      </w:r>
      <w:bookmarkEnd w:id="106"/>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107" w:name="_Toc421523389"/>
      <w:bookmarkStart w:id="108" w:name="_Toc429574484"/>
      <w:bookmarkEnd w:id="100"/>
      <w:r>
        <w:t>Attack Patterns: STIX-</w:t>
      </w:r>
      <w:r w:rsidRPr="00364E15">
        <w:t>CAPEC</w:t>
      </w:r>
      <w:r>
        <w:t xml:space="preserve"> Data Model v1.1</w:t>
      </w:r>
      <w:bookmarkEnd w:id="107"/>
      <w:bookmarkEnd w:id="108"/>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109" w:name="_Toc421523390"/>
      <w:bookmarkStart w:id="110" w:name="_Toc429574485"/>
      <w:r>
        <w:t>CAPEC2.</w:t>
      </w:r>
      <w:r w:rsidRPr="00364E15">
        <w:t>7InstanceType</w:t>
      </w:r>
      <w:r>
        <w:t xml:space="preserve"> Class</w:t>
      </w:r>
      <w:bookmarkEnd w:id="109"/>
      <w:bookmarkEnd w:id="110"/>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11" w:name="_Ref419359740"/>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2</w:t>
      </w:r>
      <w:r w:rsidR="00D2789A">
        <w:rPr>
          <w:noProof/>
        </w:rPr>
        <w:fldChar w:fldCharType="end"/>
      </w:r>
      <w:bookmarkEnd w:id="111"/>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12" w:name="_Ref399760990"/>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2</w:t>
      </w:r>
      <w:r w:rsidR="00D2789A">
        <w:rPr>
          <w:noProof/>
        </w:rPr>
        <w:fldChar w:fldCharType="end"/>
      </w:r>
      <w:bookmarkEnd w:id="112"/>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13" w:name="_Toc421523391"/>
      <w:bookmarkStart w:id="114" w:name="_Toc429574486"/>
      <w:r>
        <w:t xml:space="preserve">Identities: STIX-CIQ </w:t>
      </w:r>
      <w:r w:rsidRPr="00364E15">
        <w:t>Identity</w:t>
      </w:r>
      <w:r>
        <w:t xml:space="preserve"> Data Model v1.2</w:t>
      </w:r>
      <w:bookmarkEnd w:id="113"/>
      <w:bookmarkEnd w:id="114"/>
    </w:p>
    <w:p w14:paraId="599C7C65" w14:textId="5A0ADEBC"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w:t>
      </w:r>
      <w:del w:id="115" w:author="Piazza, Rich" w:date="2015-11-23T13:07:00Z">
        <w:r w:rsidDel="005F7EBF">
          <w:delText>Quaility</w:delText>
        </w:r>
      </w:del>
      <w:ins w:id="116" w:author="Piazza, Rich" w:date="2015-11-23T13:07:00Z">
        <w:r w:rsidR="005F7EBF">
          <w:t>Quality</w:t>
        </w:r>
      </w:ins>
      <w:r>
        <w:t xml:space="preserve">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17" w:name="_Ref398468803"/>
      <w:bookmarkStart w:id="118" w:name="_Toc399158711"/>
      <w:bookmarkStart w:id="119" w:name="_Toc421523392"/>
      <w:bookmarkStart w:id="120" w:name="_Toc429574487"/>
      <w:r>
        <w:t>CIQ</w:t>
      </w:r>
      <w:bookmarkEnd w:id="117"/>
      <w:r>
        <w:t>Ident</w:t>
      </w:r>
      <w:r w:rsidRPr="00364E15">
        <w:t>i</w:t>
      </w:r>
      <w:r>
        <w:t>ty3.</w:t>
      </w:r>
      <w:r w:rsidRPr="00364E15">
        <w:t>0InstanceType</w:t>
      </w:r>
      <w:r>
        <w:t xml:space="preserve"> Class</w:t>
      </w:r>
      <w:bookmarkEnd w:id="118"/>
      <w:bookmarkEnd w:id="119"/>
      <w:bookmarkEnd w:id="120"/>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21" w:name="_Ref399755060"/>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3</w:t>
      </w:r>
      <w:r w:rsidR="00D2789A">
        <w:rPr>
          <w:noProof/>
        </w:rPr>
        <w:fldChar w:fldCharType="end"/>
      </w:r>
      <w:bookmarkEnd w:id="121"/>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22" w:name="_Ref399754562"/>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3</w:t>
      </w:r>
      <w:r w:rsidR="00D2789A">
        <w:rPr>
          <w:noProof/>
        </w:rPr>
        <w:fldChar w:fldCharType="end"/>
      </w:r>
      <w:bookmarkEnd w:id="122"/>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23" w:name="_Toc421523393"/>
      <w:bookmarkStart w:id="124" w:name="_Toc429574488"/>
      <w:r>
        <w:t>STIXCIQIdentity3.0Type Class</w:t>
      </w:r>
      <w:bookmarkEnd w:id="123"/>
      <w:bookmarkEnd w:id="124"/>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25" w:name="_Toc421523394"/>
      <w:bookmarkStart w:id="126" w:name="_Toc429574489"/>
      <w:r>
        <w:t>Malware: STIX-</w:t>
      </w:r>
      <w:r w:rsidRPr="00364E15">
        <w:t>MAEC</w:t>
      </w:r>
      <w:r>
        <w:t xml:space="preserve"> Data Model v1.1</w:t>
      </w:r>
      <w:bookmarkEnd w:id="125"/>
      <w:bookmarkEnd w:id="126"/>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27" w:name="_Toc421523395"/>
      <w:bookmarkStart w:id="128" w:name="_Toc429574490"/>
      <w:r w:rsidRPr="00364E15">
        <w:t>MAEC4</w:t>
      </w:r>
      <w:r>
        <w:t>.1InstanceType Class</w:t>
      </w:r>
      <w:bookmarkEnd w:id="127"/>
      <w:bookmarkEnd w:id="128"/>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29" w:name="_Ref418585366"/>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4</w:t>
      </w:r>
      <w:r w:rsidR="00D2789A">
        <w:rPr>
          <w:noProof/>
        </w:rPr>
        <w:fldChar w:fldCharType="end"/>
      </w:r>
      <w:bookmarkEnd w:id="129"/>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30" w:name="_Ref418585644"/>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4</w:t>
      </w:r>
      <w:r w:rsidR="00D2789A">
        <w:rPr>
          <w:noProof/>
        </w:rPr>
        <w:fldChar w:fldCharType="end"/>
      </w:r>
      <w:bookmarkEnd w:id="130"/>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31" w:name="_Toc421523396"/>
      <w:bookmarkStart w:id="132" w:name="_Toc429574491"/>
      <w:r>
        <w:t>Marking Data Models</w:t>
      </w:r>
      <w:bookmarkEnd w:id="131"/>
      <w:bookmarkEnd w:id="132"/>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33" w:name="_Ref399762581"/>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5</w:t>
      </w:r>
      <w:r w:rsidR="00D2789A">
        <w:rPr>
          <w:noProof/>
        </w:rPr>
        <w:fldChar w:fldCharType="end"/>
      </w:r>
      <w:bookmarkEnd w:id="133"/>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34" w:name="_Toc421523397"/>
      <w:bookmarkStart w:id="135" w:name="_Toc429574492"/>
      <w:r>
        <w:t>Simple Data Marking Data Model v1.2</w:t>
      </w:r>
      <w:bookmarkEnd w:id="134"/>
      <w:bookmarkEnd w:id="135"/>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36" w:name="_Toc421523398"/>
      <w:bookmarkStart w:id="137" w:name="_Toc429574493"/>
      <w:r w:rsidRPr="00EC37E0">
        <w:t>SimpleMarkingStructureType Class</w:t>
      </w:r>
      <w:bookmarkEnd w:id="136"/>
      <w:bookmarkEnd w:id="137"/>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38" w:name="_Ref399756426"/>
    </w:p>
    <w:p w14:paraId="6F77F42A" w14:textId="77777777" w:rsidR="00364E15" w:rsidRDefault="00364E15" w:rsidP="00137B9D">
      <w:pPr>
        <w:pStyle w:val="Caption"/>
      </w:pPr>
      <w:r w:rsidRPr="00EC37E0">
        <w:lastRenderedPageBreak/>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5</w:t>
      </w:r>
      <w:r w:rsidR="00D2789A">
        <w:rPr>
          <w:noProof/>
        </w:rPr>
        <w:fldChar w:fldCharType="end"/>
      </w:r>
      <w:bookmarkEnd w:id="138"/>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39" w:name="_Toc421523399"/>
      <w:bookmarkStart w:id="140" w:name="_Toc429574494"/>
      <w:r>
        <w:t xml:space="preserve">Terms of Use Data </w:t>
      </w:r>
      <w:r w:rsidRPr="00364E15">
        <w:t>Marking</w:t>
      </w:r>
      <w:r>
        <w:t xml:space="preserve"> Data Model v1.1</w:t>
      </w:r>
      <w:bookmarkEnd w:id="139"/>
      <w:bookmarkEnd w:id="140"/>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41" w:name="_Toc421523400"/>
      <w:bookmarkStart w:id="142" w:name="_Toc429574495"/>
      <w:r w:rsidRPr="00EC37E0">
        <w:t>TermsOfUseMarkingStructureType Class</w:t>
      </w:r>
      <w:bookmarkEnd w:id="141"/>
      <w:bookmarkEnd w:id="142"/>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43" w:name="_Ref399756890"/>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6</w:t>
      </w:r>
      <w:r w:rsidR="00D2789A">
        <w:rPr>
          <w:noProof/>
        </w:rPr>
        <w:fldChar w:fldCharType="end"/>
      </w:r>
      <w:bookmarkEnd w:id="143"/>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44" w:name="_Toc421523401"/>
      <w:bookmarkStart w:id="145" w:name="_Toc429574496"/>
      <w:r>
        <w:t xml:space="preserve">Traffic Light Protocol Data </w:t>
      </w:r>
      <w:r w:rsidRPr="00364E15">
        <w:t>Marking</w:t>
      </w:r>
      <w:r>
        <w:t xml:space="preserve"> Data Model v1.2</w:t>
      </w:r>
      <w:bookmarkEnd w:id="144"/>
      <w:bookmarkEnd w:id="145"/>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46" w:name="_Toc421523402"/>
      <w:bookmarkStart w:id="147" w:name="_Toc429574497"/>
      <w:r w:rsidRPr="00EC37E0">
        <w:t>TLPMarkingStructureType Class</w:t>
      </w:r>
      <w:bookmarkEnd w:id="146"/>
      <w:bookmarkEnd w:id="147"/>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48" w:name="_Ref399757241"/>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7</w:t>
      </w:r>
      <w:r w:rsidR="00D2789A">
        <w:rPr>
          <w:noProof/>
        </w:rPr>
        <w:fldChar w:fldCharType="end"/>
      </w:r>
      <w:bookmarkEnd w:id="148"/>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49" w:name="_Toc421523403"/>
      <w:bookmarkStart w:id="150" w:name="_Toc429574498"/>
      <w:r w:rsidRPr="00EC37E0">
        <w:t>TLPColorEnum Enumeration</w:t>
      </w:r>
      <w:bookmarkEnd w:id="149"/>
      <w:bookmarkEnd w:id="150"/>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51" w:name="_Ref395084581"/>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8</w:t>
      </w:r>
      <w:r w:rsidR="00D2789A">
        <w:rPr>
          <w:noProof/>
        </w:rPr>
        <w:fldChar w:fldCharType="end"/>
      </w:r>
      <w:bookmarkEnd w:id="151"/>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52" w:name="_Toc421523404"/>
      <w:bookmarkStart w:id="153" w:name="_Toc429574499"/>
      <w:r>
        <w:t xml:space="preserve">Generic </w:t>
      </w:r>
      <w:r w:rsidRPr="00364E15">
        <w:t>Structured</w:t>
      </w:r>
      <w:r>
        <w:t xml:space="preserve"> COA Data M</w:t>
      </w:r>
      <w:r w:rsidRPr="00364E15">
        <w:t>o</w:t>
      </w:r>
      <w:r>
        <w:t>del v1.2</w:t>
      </w:r>
      <w:bookmarkEnd w:id="152"/>
      <w:bookmarkEnd w:id="153"/>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54" w:name="_Toc421523405"/>
      <w:bookmarkStart w:id="155" w:name="_Toc429574500"/>
      <w:r w:rsidRPr="00364E15">
        <w:t>GenericStructuredCOAType</w:t>
      </w:r>
      <w:bookmarkEnd w:id="154"/>
      <w:bookmarkEnd w:id="155"/>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w:t>
      </w:r>
      <w:del w:id="156" w:author="Piazza, Rich" w:date="2015-11-23T13:08:00Z">
        <w:r w:rsidRPr="001D6B07" w:rsidDel="005F7EBF">
          <w:delText xml:space="preserve">instantial </w:delText>
        </w:r>
      </w:del>
      <w:r w:rsidRPr="001D6B07">
        <w:t xml:space="preserve">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57" w:name="_Ref418584662"/>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6</w:t>
      </w:r>
      <w:r w:rsidR="00D2789A">
        <w:rPr>
          <w:noProof/>
        </w:rPr>
        <w:fldChar w:fldCharType="end"/>
      </w:r>
      <w:bookmarkEnd w:id="157"/>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58" w:name="_Ref399759421"/>
      <w:r w:rsidRPr="00EC37E0">
        <w:lastRenderedPageBreak/>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9</w:t>
      </w:r>
      <w:r w:rsidR="00D2789A">
        <w:rPr>
          <w:noProof/>
        </w:rPr>
        <w:fldChar w:fldCharType="end"/>
      </w:r>
      <w:bookmarkEnd w:id="158"/>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6E589185"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ins w:id="159" w:author="Piazza, Rich" w:date="2015-11-23T12:13:00Z">
              <w:r w:rsidR="00210847">
                <w:rPr>
                  <w:color w:val="000000"/>
                  <w:szCs w:val="22"/>
                </w:rPr>
                <w:t>1.</w:t>
              </w:r>
            </w:ins>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29FE3540"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w:t>
            </w:r>
            <w:del w:id="160" w:author="Piazza, Rich" w:date="2015-11-23T12:14:00Z">
              <w:r w:rsidRPr="00EC37E0" w:rsidDel="00210847">
                <w:rPr>
                  <w:szCs w:val="22"/>
                </w:rPr>
                <w:delText>couse</w:delText>
              </w:r>
            </w:del>
            <w:ins w:id="161" w:author="Piazza, Rich" w:date="2015-11-23T12:14:00Z">
              <w:r w:rsidR="00210847" w:rsidRPr="00EC37E0">
                <w:rPr>
                  <w:szCs w:val="22"/>
                </w:rPr>
                <w:t>course</w:t>
              </w:r>
            </w:ins>
            <w:r w:rsidRPr="00EC37E0">
              <w:rPr>
                <w:szCs w:val="22"/>
              </w:rPr>
              <w:t xml:space="preserv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62" w:name="_Toc421523406"/>
      <w:bookmarkStart w:id="163" w:name="_Toc429574501"/>
      <w:r>
        <w:t xml:space="preserve">Test Mechanism </w:t>
      </w:r>
      <w:r w:rsidRPr="00364E15">
        <w:t>Data</w:t>
      </w:r>
      <w:r>
        <w:t xml:space="preserve"> Models</w:t>
      </w:r>
      <w:bookmarkEnd w:id="162"/>
      <w:bookmarkEnd w:id="163"/>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64" w:name="_Ref399763149"/>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7</w:t>
      </w:r>
      <w:r w:rsidR="00D2789A">
        <w:rPr>
          <w:noProof/>
        </w:rPr>
        <w:fldChar w:fldCharType="end"/>
      </w:r>
      <w:bookmarkEnd w:id="164"/>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65" w:name="_Toc421523407"/>
      <w:bookmarkStart w:id="166" w:name="_Toc429574502"/>
      <w:r w:rsidRPr="001C396C">
        <w:t>Generic</w:t>
      </w:r>
      <w:r>
        <w:t xml:space="preserve"> </w:t>
      </w:r>
      <w:r w:rsidRPr="001C396C">
        <w:t>Test</w:t>
      </w:r>
      <w:r>
        <w:t xml:space="preserve"> </w:t>
      </w:r>
      <w:r w:rsidRPr="00364E15">
        <w:t>Mechanism</w:t>
      </w:r>
      <w:r>
        <w:t xml:space="preserve"> Data Model v1.2</w:t>
      </w:r>
      <w:bookmarkEnd w:id="165"/>
      <w:bookmarkEnd w:id="166"/>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67" w:name="_Toc421523408"/>
      <w:bookmarkStart w:id="168" w:name="_Toc429574503"/>
      <w:r w:rsidRPr="00EC37E0">
        <w:t>GenericTestMechanismType Class</w:t>
      </w:r>
      <w:bookmarkEnd w:id="167"/>
      <w:bookmarkEnd w:id="168"/>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69" w:name="_Ref397088825"/>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8</w:t>
      </w:r>
      <w:r w:rsidR="00D2789A">
        <w:rPr>
          <w:noProof/>
        </w:rPr>
        <w:fldChar w:fldCharType="end"/>
      </w:r>
      <w:bookmarkEnd w:id="169"/>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70" w:name="_Ref397088870"/>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10</w:t>
      </w:r>
      <w:r w:rsidR="00D2789A">
        <w:rPr>
          <w:noProof/>
        </w:rPr>
        <w:fldChar w:fldCharType="end"/>
      </w:r>
      <w:bookmarkEnd w:id="170"/>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4A0E3186" w:rsidR="00364E15" w:rsidRPr="00EC37E0" w:rsidRDefault="00364E15" w:rsidP="00D2789A">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ins w:id="171" w:author="Piazza, Rich" w:date="2015-11-23T12:24:00Z">
              <w:r w:rsidR="00E54BC8" w:rsidRPr="00EC37E0">
                <w:rPr>
                  <w:szCs w:val="22"/>
                </w:rPr>
                <w:t xml:space="preserve"> </w:t>
              </w:r>
              <w:r w:rsidR="00E54BC8">
                <w:rPr>
                  <w:szCs w:val="22"/>
                </w:rPr>
                <w:t xml:space="preserve"> </w:t>
              </w:r>
              <w:r w:rsidR="00E54BC8" w:rsidRPr="00EC37E0">
                <w:rPr>
                  <w:szCs w:val="22"/>
                </w:rPr>
                <w:t xml:space="preserve">Any length is permitted.  Optional formatting is supported via the </w:t>
              </w:r>
              <w:r w:rsidR="00E54BC8" w:rsidRPr="00EC37E0">
                <w:rPr>
                  <w:rFonts w:ascii="Courier New" w:hAnsi="Courier New" w:cs="Courier New"/>
                  <w:szCs w:val="22"/>
                </w:rPr>
                <w:t>structuring_format</w:t>
              </w:r>
              <w:r w:rsidR="00E54BC8" w:rsidRPr="00EC37E0">
                <w:rPr>
                  <w:szCs w:val="22"/>
                </w:rPr>
                <w:t xml:space="preserve"> property of the </w:t>
              </w:r>
              <w:r w:rsidR="00E54BC8" w:rsidRPr="00EC37E0">
                <w:rPr>
                  <w:rFonts w:ascii="Courier New" w:hAnsi="Courier New" w:cs="Courier New"/>
                  <w:szCs w:val="22"/>
                </w:rPr>
                <w:t>StructuredTextType</w:t>
              </w:r>
              <w:r w:rsidR="00E54BC8" w:rsidRPr="00EC37E0">
                <w:rPr>
                  <w:szCs w:val="22"/>
                </w:rPr>
                <w:t xml:space="preserve"> </w:t>
              </w:r>
            </w:ins>
            <w:ins w:id="172" w:author="Piazza, Rich" w:date="2016-01-20T12:54:00Z">
              <w:r w:rsidR="00D2789A">
                <w:rPr>
                  <w:szCs w:val="22"/>
                </w:rPr>
                <w:t>data type</w:t>
              </w:r>
            </w:ins>
            <w:ins w:id="173" w:author="Piazza, Rich" w:date="2015-11-23T12:24:00Z">
              <w:r w:rsidR="00E54BC8" w:rsidRPr="00EC37E0">
                <w:rPr>
                  <w:szCs w:val="22"/>
                </w:rPr>
                <w:t>.</w:t>
              </w:r>
            </w:ins>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74" w:name="_Toc421523409"/>
      <w:bookmarkStart w:id="175" w:name="_Toc429574504"/>
      <w:bookmarkStart w:id="176" w:name="_Toc398242044"/>
      <w:r>
        <w:lastRenderedPageBreak/>
        <w:t xml:space="preserve">OpenIOC Test Mechanism Data </w:t>
      </w:r>
      <w:r w:rsidRPr="00364E15">
        <w:t>Model</w:t>
      </w:r>
      <w:r>
        <w:t xml:space="preserve"> v1.2</w:t>
      </w:r>
      <w:bookmarkEnd w:id="174"/>
      <w:bookmarkEnd w:id="175"/>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77" w:name="_Toc421523410"/>
      <w:bookmarkStart w:id="178" w:name="_Toc429574505"/>
      <w:r w:rsidRPr="00EC37E0">
        <w:t>OpenIOC2010TestMechanismType Class</w:t>
      </w:r>
      <w:bookmarkEnd w:id="176"/>
      <w:bookmarkEnd w:id="177"/>
      <w:bookmarkEnd w:id="178"/>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79" w:name="_Ref418858510"/>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9</w:t>
      </w:r>
      <w:r w:rsidR="00D2789A">
        <w:rPr>
          <w:noProof/>
        </w:rPr>
        <w:fldChar w:fldCharType="end"/>
      </w:r>
      <w:bookmarkEnd w:id="17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80" w:name="_Ref397088055"/>
      <w:r w:rsidRPr="00EC37E0">
        <w:t xml:space="preserve">Table </w:t>
      </w:r>
      <w:r w:rsidR="00D2789A">
        <w:fldChar w:fldCharType="begin"/>
      </w:r>
      <w:r w:rsidR="00D2789A">
        <w:instrText xml:space="preserve"> STYLEREF </w:instrText>
      </w:r>
      <w:r w:rsidR="00D2789A">
        <w:instrText xml:space="preserve">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11</w:t>
      </w:r>
      <w:r w:rsidR="00D2789A">
        <w:rPr>
          <w:noProof/>
        </w:rPr>
        <w:fldChar w:fldCharType="end"/>
      </w:r>
      <w:bookmarkEnd w:id="18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81" w:name="_Toc421523411"/>
      <w:bookmarkStart w:id="182" w:name="_Toc429574506"/>
      <w:bookmarkStart w:id="183" w:name="_Toc398242045"/>
      <w:r>
        <w:lastRenderedPageBreak/>
        <w:t>OVAL Test Mechanism Data Model v1.2</w:t>
      </w:r>
      <w:bookmarkEnd w:id="181"/>
      <w:bookmarkEnd w:id="182"/>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84" w:name="_Toc421523412"/>
      <w:bookmarkStart w:id="185" w:name="_Toc429574507"/>
      <w:r w:rsidRPr="00EC37E0">
        <w:t>OVAL5.10TestMechanismType Class</w:t>
      </w:r>
      <w:bookmarkEnd w:id="183"/>
      <w:bookmarkEnd w:id="184"/>
      <w:bookmarkEnd w:id="185"/>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86" w:name="_Ref418858783"/>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10</w:t>
      </w:r>
      <w:r w:rsidR="00D2789A">
        <w:rPr>
          <w:noProof/>
        </w:rPr>
        <w:fldChar w:fldCharType="end"/>
      </w:r>
      <w:bookmarkEnd w:id="18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87" w:name="_Ref397090187"/>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12</w:t>
      </w:r>
      <w:r w:rsidR="00D2789A">
        <w:rPr>
          <w:noProof/>
        </w:rPr>
        <w:fldChar w:fldCharType="end"/>
      </w:r>
      <w:bookmarkEnd w:id="18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88" w:name="_Toc421523413"/>
      <w:bookmarkStart w:id="189" w:name="_Toc429574508"/>
      <w:bookmarkStart w:id="190" w:name="_Ref397690838"/>
      <w:bookmarkStart w:id="191" w:name="_Toc398242046"/>
      <w:r>
        <w:lastRenderedPageBreak/>
        <w:t xml:space="preserve">Snort Test Mechanism </w:t>
      </w:r>
      <w:r w:rsidRPr="00364E15">
        <w:t>Data</w:t>
      </w:r>
      <w:r>
        <w:t xml:space="preserve"> Model v1.2</w:t>
      </w:r>
      <w:bookmarkEnd w:id="188"/>
      <w:bookmarkEnd w:id="189"/>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92" w:name="_Toc421523414"/>
      <w:bookmarkStart w:id="193" w:name="_Toc429574509"/>
      <w:r w:rsidRPr="00EC37E0">
        <w:t>SnortTestMechanismType Class</w:t>
      </w:r>
      <w:bookmarkEnd w:id="190"/>
      <w:bookmarkEnd w:id="191"/>
      <w:bookmarkEnd w:id="192"/>
      <w:bookmarkEnd w:id="193"/>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94" w:name="_Ref397247017"/>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11</w:t>
      </w:r>
      <w:r w:rsidR="00D2789A">
        <w:rPr>
          <w:noProof/>
        </w:rPr>
        <w:fldChar w:fldCharType="end"/>
      </w:r>
      <w:bookmarkEnd w:id="19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95" w:name="_Ref397247113"/>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13</w:t>
      </w:r>
      <w:r w:rsidR="00D2789A">
        <w:rPr>
          <w:noProof/>
        </w:rPr>
        <w:fldChar w:fldCharType="end"/>
      </w:r>
      <w:bookmarkEnd w:id="19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96" w:name="_Toc421523415"/>
      <w:bookmarkStart w:id="197" w:name="_Toc429574510"/>
      <w:bookmarkStart w:id="198" w:name="_Ref397081329"/>
      <w:bookmarkStart w:id="199" w:name="_Toc398242047"/>
      <w:r>
        <w:t xml:space="preserve">Yara Test Mechanism Data </w:t>
      </w:r>
      <w:r w:rsidRPr="00364E15">
        <w:t>Model</w:t>
      </w:r>
      <w:r>
        <w:t xml:space="preserve"> v1.2</w:t>
      </w:r>
      <w:bookmarkEnd w:id="196"/>
      <w:bookmarkEnd w:id="197"/>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200" w:name="_Toc421523416"/>
      <w:bookmarkStart w:id="201" w:name="_Toc429574511"/>
      <w:r w:rsidRPr="00EC37E0">
        <w:t>YaraTestMechanismType Class</w:t>
      </w:r>
      <w:bookmarkEnd w:id="198"/>
      <w:bookmarkEnd w:id="199"/>
      <w:bookmarkEnd w:id="200"/>
      <w:bookmarkEnd w:id="201"/>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202" w:name="_Ref398239809"/>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12</w:t>
      </w:r>
      <w:r w:rsidR="00D2789A">
        <w:rPr>
          <w:noProof/>
        </w:rPr>
        <w:fldChar w:fldCharType="end"/>
      </w:r>
      <w:bookmarkEnd w:id="20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203" w:name="_Ref397249081"/>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14</w:t>
      </w:r>
      <w:r w:rsidR="00D2789A">
        <w:rPr>
          <w:noProof/>
        </w:rPr>
        <w:fldChar w:fldCharType="end"/>
      </w:r>
      <w:bookmarkEnd w:id="20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204" w:name="_Ref399749177"/>
      <w:bookmarkStart w:id="205" w:name="_Toc421523417"/>
      <w:bookmarkStart w:id="206" w:name="_Toc429574512"/>
      <w:r>
        <w:t>Vulnerabilities: STIX-CVRF Data Model v1.2</w:t>
      </w:r>
      <w:bookmarkEnd w:id="204"/>
      <w:bookmarkEnd w:id="205"/>
      <w:bookmarkEnd w:id="20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207" w:name="_Toc421523418"/>
      <w:bookmarkStart w:id="208" w:name="_Toc429574513"/>
      <w:r>
        <w:t>CVRF1.</w:t>
      </w:r>
      <w:r w:rsidRPr="00364E15">
        <w:t>1InstanceType</w:t>
      </w:r>
      <w:r>
        <w:t xml:space="preserve"> Class</w:t>
      </w:r>
      <w:bookmarkEnd w:id="207"/>
      <w:bookmarkEnd w:id="20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w:t>
      </w:r>
      <w:del w:id="209" w:author="Piazza, Rich" w:date="2015-11-23T13:02:00Z">
        <w:r w:rsidDel="005F7EBF">
          <w:delText>.</w:delText>
        </w:r>
      </w:del>
      <w:r>
        <w:t xml:space="preserv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210" w:name="_Ref418513118"/>
      <w:r w:rsidRPr="00EC37E0">
        <w:t xml:space="preserve">Figure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Figure \* ARABIC \s 1 </w:instrText>
      </w:r>
      <w:r w:rsidR="00D2789A">
        <w:fldChar w:fldCharType="separate"/>
      </w:r>
      <w:r w:rsidR="003700F4">
        <w:rPr>
          <w:noProof/>
        </w:rPr>
        <w:t>13</w:t>
      </w:r>
      <w:r w:rsidR="00D2789A">
        <w:rPr>
          <w:noProof/>
        </w:rPr>
        <w:fldChar w:fldCharType="end"/>
      </w:r>
      <w:bookmarkEnd w:id="210"/>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211" w:name="_Ref399760565"/>
      <w:r w:rsidRPr="00EC37E0">
        <w:t xml:space="preserve">Table </w:t>
      </w:r>
      <w:r w:rsidR="00D2789A">
        <w:fldChar w:fldCharType="begin"/>
      </w:r>
      <w:r w:rsidR="00D2789A">
        <w:instrText xml:space="preserve"> STYLEREF 1 \s </w:instrText>
      </w:r>
      <w:r w:rsidR="00D2789A">
        <w:fldChar w:fldCharType="separate"/>
      </w:r>
      <w:r w:rsidR="003700F4">
        <w:rPr>
          <w:noProof/>
        </w:rPr>
        <w:t>3</w:t>
      </w:r>
      <w:r w:rsidR="00D2789A">
        <w:rPr>
          <w:noProof/>
        </w:rPr>
        <w:fldChar w:fldCharType="end"/>
      </w:r>
      <w:r w:rsidRPr="00EC37E0">
        <w:noBreakHyphen/>
      </w:r>
      <w:r w:rsidR="00D2789A">
        <w:fldChar w:fldCharType="begin"/>
      </w:r>
      <w:r w:rsidR="00D2789A">
        <w:instrText xml:space="preserve"> SEQ Table \* ARABIC \s 1 </w:instrText>
      </w:r>
      <w:r w:rsidR="00D2789A">
        <w:fldChar w:fldCharType="separate"/>
      </w:r>
      <w:r w:rsidR="003700F4">
        <w:rPr>
          <w:noProof/>
        </w:rPr>
        <w:t>15</w:t>
      </w:r>
      <w:r w:rsidR="00D2789A">
        <w:rPr>
          <w:noProof/>
        </w:rPr>
        <w:fldChar w:fldCharType="end"/>
      </w:r>
      <w:bookmarkEnd w:id="211"/>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212" w:name="_Ref428961807"/>
      <w:bookmarkStart w:id="213" w:name="_Toc429574514"/>
      <w:r w:rsidRPr="00FD22AC">
        <w:lastRenderedPageBreak/>
        <w:t>Conformance</w:t>
      </w:r>
      <w:bookmarkEnd w:id="93"/>
      <w:bookmarkEnd w:id="212"/>
      <w:bookmarkEnd w:id="213"/>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214" w:name="_Toc85472897"/>
      <w:bookmarkStart w:id="215" w:name="_Toc287332012"/>
      <w:bookmarkStart w:id="216" w:name="_Toc429574515"/>
      <w:r>
        <w:lastRenderedPageBreak/>
        <w:t>Acknowl</w:t>
      </w:r>
      <w:r w:rsidR="004D0E5E">
        <w:t>e</w:t>
      </w:r>
      <w:r w:rsidR="008F61FB">
        <w:t>dg</w:t>
      </w:r>
      <w:r w:rsidR="0052099F">
        <w:t>ments</w:t>
      </w:r>
      <w:bookmarkEnd w:id="214"/>
      <w:bookmarkEnd w:id="215"/>
      <w:bookmarkEnd w:id="216"/>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217" w:name="_Toc85472898"/>
      <w:bookmarkStart w:id="218" w:name="_Toc287332014"/>
      <w:bookmarkStart w:id="219" w:name="_Toc429574516"/>
      <w:r>
        <w:lastRenderedPageBreak/>
        <w:t>Revision History</w:t>
      </w:r>
      <w:bookmarkEnd w:id="217"/>
      <w:bookmarkEnd w:id="218"/>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210847" w:rsidRDefault="00210847" w:rsidP="008C100C">
      <w:r>
        <w:separator/>
      </w:r>
    </w:p>
    <w:p w14:paraId="7A73F224" w14:textId="77777777" w:rsidR="00210847" w:rsidRDefault="00210847" w:rsidP="008C100C"/>
    <w:p w14:paraId="4D1D4E3B" w14:textId="77777777" w:rsidR="00210847" w:rsidRDefault="00210847" w:rsidP="008C100C"/>
    <w:p w14:paraId="784F1C40" w14:textId="77777777" w:rsidR="00210847" w:rsidRDefault="00210847" w:rsidP="008C100C"/>
    <w:p w14:paraId="0DFBB5E5" w14:textId="77777777" w:rsidR="00210847" w:rsidRDefault="00210847" w:rsidP="008C100C"/>
    <w:p w14:paraId="0C7DC260" w14:textId="77777777" w:rsidR="00210847" w:rsidRDefault="00210847" w:rsidP="008C100C"/>
    <w:p w14:paraId="4F96887C" w14:textId="77777777" w:rsidR="00210847" w:rsidRDefault="00210847" w:rsidP="008C100C"/>
  </w:endnote>
  <w:endnote w:type="continuationSeparator" w:id="0">
    <w:p w14:paraId="35E2E705" w14:textId="77777777" w:rsidR="00210847" w:rsidRDefault="00210847" w:rsidP="008C100C">
      <w:r>
        <w:continuationSeparator/>
      </w:r>
    </w:p>
    <w:p w14:paraId="5CC57811" w14:textId="77777777" w:rsidR="00210847" w:rsidRDefault="00210847" w:rsidP="008C100C"/>
    <w:p w14:paraId="1E9C086F" w14:textId="77777777" w:rsidR="00210847" w:rsidRDefault="00210847" w:rsidP="008C100C"/>
    <w:p w14:paraId="62FC3F26" w14:textId="77777777" w:rsidR="00210847" w:rsidRDefault="00210847" w:rsidP="008C100C"/>
    <w:p w14:paraId="020F70D2" w14:textId="77777777" w:rsidR="00210847" w:rsidRDefault="00210847" w:rsidP="008C100C"/>
    <w:p w14:paraId="2567DDDD" w14:textId="77777777" w:rsidR="00210847" w:rsidRDefault="00210847" w:rsidP="008C100C"/>
    <w:p w14:paraId="1CB73C42" w14:textId="77777777" w:rsidR="00210847" w:rsidRDefault="00210847" w:rsidP="008C100C"/>
  </w:endnote>
  <w:endnote w:id="1">
    <w:p w14:paraId="0CC2D162" w14:textId="77777777" w:rsidR="00210847" w:rsidRDefault="00210847">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210847" w:rsidRDefault="00210847">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210847" w:rsidRDefault="00210847">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210847" w:rsidRPr="00195F88" w:rsidRDefault="00210847"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210847" w:rsidRPr="00195F88" w:rsidRDefault="002108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789A">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789A">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210847" w:rsidRDefault="00210847" w:rsidP="008C100C">
      <w:r>
        <w:separator/>
      </w:r>
    </w:p>
    <w:p w14:paraId="4DE5EF70" w14:textId="77777777" w:rsidR="00210847" w:rsidRDefault="00210847" w:rsidP="008C100C"/>
  </w:footnote>
  <w:footnote w:type="continuationSeparator" w:id="0">
    <w:p w14:paraId="18F1F670" w14:textId="77777777" w:rsidR="00210847" w:rsidRDefault="00210847" w:rsidP="008C100C">
      <w:r>
        <w:continuationSeparator/>
      </w:r>
    </w:p>
    <w:p w14:paraId="1587F331" w14:textId="77777777" w:rsidR="00210847" w:rsidRDefault="002108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5F7EBF"/>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2789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F63FB"/>
    <w:pPr>
      <w:numPr>
        <w:ilvl w:val="2"/>
      </w:numPr>
      <w:outlineLvl w:val="2"/>
    </w:pPr>
    <w:rPr>
      <w:bCs/>
      <w:sz w:val="26"/>
      <w:szCs w:val="26"/>
    </w:rPr>
  </w:style>
  <w:style w:type="paragraph" w:styleId="Heading4">
    <w:name w:val="heading 4"/>
    <w:aliases w:val="H4"/>
    <w:basedOn w:val="Heading3"/>
    <w:next w:val="Normal"/>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3D674-A82B-411F-8725-CEBE9E50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252</TotalTime>
  <Pages>35</Pages>
  <Words>7103</Words>
  <Characters>52304</Characters>
  <Application>Microsoft Office Word</Application>
  <DocSecurity>0</DocSecurity>
  <Lines>435</Lines>
  <Paragraphs>118</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59289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45</cp:revision>
  <cp:lastPrinted>2011-08-05T16:21:00Z</cp:lastPrinted>
  <dcterms:created xsi:type="dcterms:W3CDTF">2015-08-03T15:28:00Z</dcterms:created>
  <dcterms:modified xsi:type="dcterms:W3CDTF">2016-01-20T17:54:00Z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