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552DE0"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552DE0">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552DE0">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552DE0">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552DE0">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552DE0">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552DE0">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552DE0">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552DE0">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552DE0">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552DE0">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bookmarkStart w:id="8" w:name="_GoBack"/>
      <w:bookmarkEnd w:id="8"/>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9" w:name="_Ref389819936"/>
      <w:bookmarkStart w:id="10" w:name="_Ref390077491"/>
      <w:r w:rsidRPr="000C4865">
        <w:t xml:space="preserve">Figure </w:t>
      </w:r>
      <w:r w:rsidR="00552DE0">
        <w:fldChar w:fldCharType="begin"/>
      </w:r>
      <w:r w:rsidR="00552DE0">
        <w:instrText xml:space="preserve"> STYLEREF 1 \s </w:instrText>
      </w:r>
      <w:r w:rsidR="00552DE0">
        <w:fldChar w:fldCharType="separate"/>
      </w:r>
      <w:r w:rsidR="002C5B4C">
        <w:rPr>
          <w:noProof/>
        </w:rPr>
        <w:t>1</w:t>
      </w:r>
      <w:r w:rsidR="00552DE0">
        <w:rPr>
          <w:noProof/>
        </w:rPr>
        <w:fldChar w:fldCharType="end"/>
      </w:r>
      <w:r>
        <w:noBreakHyphen/>
      </w:r>
      <w:r w:rsidR="00552DE0">
        <w:fldChar w:fldCharType="begin"/>
      </w:r>
      <w:r w:rsidR="00552DE0">
        <w:instrText xml:space="preserve"> SEQ Figure \* ARABIC \s 1 </w:instrText>
      </w:r>
      <w:r w:rsidR="00552DE0">
        <w:fldChar w:fldCharType="separate"/>
      </w:r>
      <w:r w:rsidR="002C5B4C">
        <w:rPr>
          <w:noProof/>
        </w:rPr>
        <w:t>1</w:t>
      </w:r>
      <w:r w:rsidR="00552DE0">
        <w:rPr>
          <w:noProof/>
        </w:rPr>
        <w:fldChar w:fldCharType="end"/>
      </w:r>
      <w:bookmarkEnd w:id="9"/>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29572709"/>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29572710"/>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9572711"/>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9572712"/>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Toc429572713"/>
      <w:bookmarkStart w:id="34" w:name="_Ref397935245"/>
      <w:bookmarkStart w:id="35" w:name="_Toc398242028"/>
      <w:bookmarkEnd w:id="26"/>
      <w:r>
        <w:t>Diagram Icons and Arrow Types</w:t>
      </w:r>
      <w:bookmarkEnd w:id="30"/>
      <w:bookmarkEnd w:id="31"/>
      <w:bookmarkEnd w:id="32"/>
      <w:bookmarkEnd w:id="33"/>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r w:rsidR="00552DE0">
        <w:fldChar w:fldCharType="begin"/>
      </w:r>
      <w:r w:rsidR="00552DE0">
        <w:instrText xml:space="preserve"> STYLEREF 1 \s </w:instrText>
      </w:r>
      <w:r w:rsidR="00552DE0">
        <w:fldChar w:fldCharType="separate"/>
      </w:r>
      <w:r w:rsidR="002C5B4C">
        <w:rPr>
          <w:noProof/>
        </w:rPr>
        <w:t>1</w:t>
      </w:r>
      <w:r w:rsidR="00552DE0">
        <w:rPr>
          <w:noProof/>
        </w:rPr>
        <w:fldChar w:fldCharType="end"/>
      </w:r>
      <w:r w:rsidRPr="00354477">
        <w:noBreakHyphen/>
      </w:r>
      <w:r w:rsidR="00552DE0">
        <w:fldChar w:fldCharType="begin"/>
      </w:r>
      <w:r w:rsidR="00552DE0">
        <w:instrText xml:space="preserve"> SEQ Table \* ARABIC \s 1 </w:instrText>
      </w:r>
      <w:r w:rsidR="00552DE0">
        <w:fldChar w:fldCharType="separate"/>
      </w:r>
      <w:r w:rsidR="002C5B4C">
        <w:rPr>
          <w:noProof/>
        </w:rPr>
        <w:t>1</w:t>
      </w:r>
      <w:r w:rsidR="00552DE0">
        <w:rPr>
          <w:noProof/>
        </w:rPr>
        <w:fldChar w:fldCharType="end"/>
      </w:r>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560035"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4pt;height:14.4pt" o:ole="">
                  <v:imagedata r:id="rId29" o:title=""/>
                </v:shape>
                <o:OLEObject Type="Embed" ProgID="PBrush" ShapeID="_x0000_i1026" DrawAspect="Content" ObjectID="_1503560036"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4pt;height:14.4pt" o:ole="">
                  <v:imagedata r:id="rId31" o:title=""/>
                </v:shape>
                <o:OLEObject Type="Embed" ProgID="PBrush" ShapeID="_x0000_i1027" DrawAspect="Content" ObjectID="_1503560037"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A60CB"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6pt;height:35.05pt" o:ole="">
                  <v:imagedata r:id="rId33" o:title=""/>
                </v:shape>
                <o:OLEObject Type="Embed" ProgID="PBrush" ShapeID="_x0000_i1028" DrawAspect="Content" ObjectID="_1503560038"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9572714"/>
      <w:r>
        <w:t>Color Coding</w:t>
      </w:r>
      <w:bookmarkEnd w:id="34"/>
      <w:bookmarkEnd w:id="35"/>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r w:rsidR="00552DE0">
        <w:fldChar w:fldCharType="begin"/>
      </w:r>
      <w:r w:rsidR="00552DE0">
        <w:instrText xml:space="preserve"> STYLEREF 1 \s </w:instrText>
      </w:r>
      <w:r w:rsidR="00552DE0">
        <w:fldChar w:fldCharType="separate"/>
      </w:r>
      <w:r w:rsidR="002C5B4C">
        <w:rPr>
          <w:noProof/>
        </w:rPr>
        <w:t>1</w:t>
      </w:r>
      <w:r w:rsidR="00552DE0">
        <w:rPr>
          <w:noProof/>
        </w:rPr>
        <w:fldChar w:fldCharType="end"/>
      </w:r>
      <w:r>
        <w:noBreakHyphen/>
      </w:r>
      <w:r w:rsidR="00552DE0">
        <w:fldChar w:fldCharType="begin"/>
      </w:r>
      <w:r w:rsidR="00552DE0">
        <w:instrText xml:space="preserve"> SEQ Figure \* ARABIC \s 1 </w:instrText>
      </w:r>
      <w:r w:rsidR="00552DE0">
        <w:fldChar w:fldCharType="separate"/>
      </w:r>
      <w:r w:rsidR="002C5B4C">
        <w:rPr>
          <w:noProof/>
        </w:rPr>
        <w:t>2</w:t>
      </w:r>
      <w:r w:rsidR="00552DE0">
        <w:rPr>
          <w:noProof/>
        </w:rPr>
        <w:fldChar w:fldCharType="end"/>
      </w:r>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9572715"/>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9572716"/>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9572717"/>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29572718"/>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5" w:name="_Ref420936850"/>
      <w:r w:rsidRPr="000C7F34">
        <w:t xml:space="preserve">Figure </w:t>
      </w:r>
      <w:r w:rsidR="00552DE0">
        <w:fldChar w:fldCharType="begin"/>
      </w:r>
      <w:r w:rsidR="00552DE0">
        <w:instrText xml:space="preserve"> STYLEREF 1 \s </w:instrText>
      </w:r>
      <w:r w:rsidR="00552DE0">
        <w:fldChar w:fldCharType="separate"/>
      </w:r>
      <w:r w:rsidR="002C5B4C">
        <w:rPr>
          <w:noProof/>
        </w:rPr>
        <w:t>2</w:t>
      </w:r>
      <w:r w:rsidR="00552DE0">
        <w:rPr>
          <w:noProof/>
        </w:rPr>
        <w:fldChar w:fldCharType="end"/>
      </w:r>
      <w:r w:rsidRPr="000C7F34">
        <w:noBreakHyphen/>
      </w:r>
      <w:r w:rsidR="00552DE0">
        <w:fldChar w:fldCharType="begin"/>
      </w:r>
      <w:r w:rsidR="00552DE0">
        <w:instrText xml:space="preserve"> SEQ Figure \* ARABIC \s 1 </w:instrText>
      </w:r>
      <w:r w:rsidR="00552DE0">
        <w:fldChar w:fldCharType="separate"/>
      </w:r>
      <w:r w:rsidR="002C5B4C">
        <w:rPr>
          <w:noProof/>
        </w:rPr>
        <w:t>1</w:t>
      </w:r>
      <w:r w:rsidR="00552DE0">
        <w:rPr>
          <w:noProof/>
        </w:rPr>
        <w:fldChar w:fldCharType="end"/>
      </w:r>
      <w:bookmarkEnd w:id="55"/>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29572719"/>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29572720"/>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29572721"/>
      <w:r w:rsidRPr="00434BA0">
        <w:t xml:space="preserve">ControlledVocabularyStringType </w:t>
      </w:r>
      <w:r>
        <w:t>Data Type</w:t>
      </w:r>
      <w:bookmarkEnd w:id="65"/>
      <w:bookmarkEnd w:id="66"/>
      <w:bookmarkEnd w:id="67"/>
      <w:bookmarkEnd w:id="68"/>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9" w:name="_Ref428802323"/>
      <w:bookmarkStart w:id="70" w:name="_Ref428803731"/>
      <w:bookmarkStart w:id="71" w:name="_Toc429572722"/>
      <w:bookmarkStart w:id="72" w:name="_Toc287332011"/>
      <w:r>
        <w:lastRenderedPageBreak/>
        <w:t>STIX Default Vocabularies Data Models</w:t>
      </w:r>
      <w:bookmarkEnd w:id="69"/>
      <w:bookmarkEnd w:id="70"/>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29572723"/>
      <w:r w:rsidRPr="00377B59">
        <w:t>AssetType</w:t>
      </w:r>
      <w:r>
        <w:t>Vocab</w:t>
      </w:r>
      <w:r w:rsidRPr="00377B59">
        <w:t>-1.0</w:t>
      </w:r>
      <w:r>
        <w:t xml:space="preserve"> Enumeration</w:t>
      </w:r>
      <w:bookmarkEnd w:id="73"/>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5" w:name="_Toc426101891"/>
      <w:bookmarkStart w:id="76" w:name="_Toc429572724"/>
      <w:r w:rsidRPr="00DA0BBE">
        <w:lastRenderedPageBreak/>
        <w:t>AttackerInfrastructureType</w:t>
      </w:r>
      <w:r>
        <w:t>Vocab</w:t>
      </w:r>
      <w:r w:rsidRPr="00DA0BBE">
        <w:t>-1.0</w:t>
      </w:r>
      <w:r w:rsidRPr="00190FE5">
        <w:t xml:space="preserve"> </w:t>
      </w:r>
      <w:r>
        <w:t>Enumeration</w:t>
      </w:r>
      <w:bookmarkEnd w:id="75"/>
      <w:bookmarkEnd w:id="76"/>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7" w:name="_Toc426101892"/>
      <w:bookmarkStart w:id="78" w:name="_Toc429572725"/>
      <w:r w:rsidRPr="00500836">
        <w:t>AttackerToolType</w:t>
      </w:r>
      <w:r>
        <w:t>Vocab</w:t>
      </w:r>
      <w:r w:rsidRPr="00500836">
        <w:t>-1.0</w:t>
      </w:r>
      <w:r>
        <w:t xml:space="preserve"> Enumeration</w:t>
      </w:r>
      <w:bookmarkEnd w:id="77"/>
      <w:bookmarkEnd w:id="78"/>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9" w:name="_Ref401841270"/>
      <w:bookmarkStart w:id="80" w:name="_Toc426101893"/>
      <w:bookmarkStart w:id="81" w:name="_Toc429572726"/>
      <w:r w:rsidRPr="00377B59">
        <w:t>AvailabilityLossType</w:t>
      </w:r>
      <w:r>
        <w:t>Vocab</w:t>
      </w:r>
      <w:r w:rsidRPr="00377B59">
        <w:t>-1.1.1</w:t>
      </w:r>
      <w:r>
        <w:t xml:space="preserve"> Enumeration</w:t>
      </w:r>
      <w:bookmarkEnd w:id="79"/>
      <w:bookmarkEnd w:id="80"/>
      <w:bookmarkEnd w:id="81"/>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2" w:name="_Toc426101894"/>
      <w:bookmarkStart w:id="83" w:name="_Toc429572727"/>
      <w:r w:rsidRPr="00377B59">
        <w:t>AvailabilityLossType</w:t>
      </w:r>
      <w:r>
        <w:t>Vocab</w:t>
      </w:r>
      <w:r w:rsidRPr="00377B59">
        <w:t>-1.0</w:t>
      </w:r>
      <w:r>
        <w:t xml:space="preserve"> Enumeration</w:t>
      </w:r>
      <w:bookmarkEnd w:id="82"/>
      <w:bookmarkEnd w:id="83"/>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4" w:name="_Toc426101895"/>
      <w:bookmarkStart w:id="85" w:name="_Toc429572728"/>
      <w:r w:rsidRPr="00A426CE">
        <w:t>CampaignStatus</w:t>
      </w:r>
      <w:r>
        <w:t>Vocab</w:t>
      </w:r>
      <w:r w:rsidRPr="00A426CE">
        <w:t>-1.0</w:t>
      </w:r>
      <w:r>
        <w:t xml:space="preserve"> Enumeration</w:t>
      </w:r>
      <w:bookmarkEnd w:id="84"/>
      <w:bookmarkEnd w:id="85"/>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6" w:name="_Toc426101896"/>
      <w:bookmarkStart w:id="87" w:name="_Toc429572729"/>
      <w:r w:rsidRPr="00A426CE">
        <w:t>COAStage</w:t>
      </w:r>
      <w:r>
        <w:t>Vocab-</w:t>
      </w:r>
      <w:r w:rsidRPr="00A426CE">
        <w:t>1.0</w:t>
      </w:r>
      <w:r>
        <w:t xml:space="preserve"> Enumeration</w:t>
      </w:r>
      <w:bookmarkEnd w:id="86"/>
      <w:bookmarkEnd w:id="87"/>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8" w:name="_Toc426101897"/>
      <w:bookmarkStart w:id="89" w:name="_Toc429572730"/>
      <w:r w:rsidRPr="00500836">
        <w:t>CourseOfActionType</w:t>
      </w:r>
      <w:r>
        <w:t>Vocab-</w:t>
      </w:r>
      <w:r w:rsidRPr="00500836">
        <w:t>1.0</w:t>
      </w:r>
      <w:r>
        <w:t xml:space="preserve"> Enumeration</w:t>
      </w:r>
      <w:bookmarkEnd w:id="88"/>
      <w:bookmarkEnd w:id="89"/>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0" w:name="_Ref424732685"/>
      <w:bookmarkStart w:id="91" w:name="_Toc426101898"/>
      <w:bookmarkStart w:id="92" w:name="_Toc429572731"/>
      <w:r w:rsidRPr="00836FE8">
        <w:t>DiscoveryMethod</w:t>
      </w:r>
      <w:r>
        <w:t>Vocab-2</w:t>
      </w:r>
      <w:r w:rsidRPr="00836FE8">
        <w:t>.0</w:t>
      </w:r>
      <w:r>
        <w:t xml:space="preserve"> Enumeration</w:t>
      </w:r>
      <w:bookmarkEnd w:id="90"/>
      <w:bookmarkEnd w:id="91"/>
      <w:bookmarkEnd w:id="92"/>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3" w:name="_Toc426101899"/>
      <w:bookmarkStart w:id="94" w:name="_Toc429572732"/>
      <w:r w:rsidRPr="00836FE8">
        <w:t>DiscoveryMethod</w:t>
      </w:r>
      <w:r>
        <w:t>Vocab-1</w:t>
      </w:r>
      <w:r w:rsidRPr="00836FE8">
        <w:t>.0</w:t>
      </w:r>
      <w:r>
        <w:t xml:space="preserve"> Enumeration</w:t>
      </w:r>
      <w:bookmarkEnd w:id="93"/>
      <w:bookmarkEnd w:id="94"/>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5" w:name="_Toc426101900"/>
      <w:bookmarkStart w:id="96" w:name="_Toc429572733"/>
      <w:r w:rsidRPr="00DE3E38">
        <w:t>HighMediumLow</w:t>
      </w:r>
      <w:r>
        <w:t>Vocab-</w:t>
      </w:r>
      <w:r w:rsidRPr="00DE3E38">
        <w:t>1.0</w:t>
      </w:r>
      <w:r>
        <w:t xml:space="preserve"> Enumeration</w:t>
      </w:r>
      <w:bookmarkEnd w:id="95"/>
      <w:bookmarkEnd w:id="96"/>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7" w:name="_Toc426101901"/>
      <w:bookmarkStart w:id="98" w:name="_Toc429572734"/>
      <w:r w:rsidRPr="00377B59">
        <w:t>ImpactQualification</w:t>
      </w:r>
      <w:r>
        <w:t>Vocab-</w:t>
      </w:r>
      <w:r w:rsidRPr="00377B59">
        <w:t>1.0</w:t>
      </w:r>
      <w:r>
        <w:t xml:space="preserve"> Enumeration</w:t>
      </w:r>
      <w:bookmarkEnd w:id="97"/>
      <w:bookmarkEnd w:id="98"/>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9" w:name="_Toc426101902"/>
      <w:bookmarkStart w:id="100" w:name="_Toc429572735"/>
      <w:r w:rsidRPr="00377B59">
        <w:t>ImpactRating</w:t>
      </w:r>
      <w:r>
        <w:t>Vocab-</w:t>
      </w:r>
      <w:r w:rsidRPr="00377B59">
        <w:t>1.0</w:t>
      </w:r>
      <w:r>
        <w:t xml:space="preserve"> Enumeration</w:t>
      </w:r>
      <w:bookmarkEnd w:id="99"/>
      <w:bookmarkEnd w:id="100"/>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1" w:name="_Toc426101903"/>
      <w:bookmarkStart w:id="102" w:name="_Toc429572736"/>
      <w:r w:rsidRPr="00500836">
        <w:t>IncidentCategory</w:t>
      </w:r>
      <w:r>
        <w:t>Vocab-</w:t>
      </w:r>
      <w:r w:rsidRPr="00500836">
        <w:t>1.0</w:t>
      </w:r>
      <w:r>
        <w:t xml:space="preserve"> Enumeration</w:t>
      </w:r>
      <w:bookmarkEnd w:id="101"/>
      <w:bookmarkEnd w:id="102"/>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3" w:name="_Toc426101904"/>
      <w:bookmarkStart w:id="104" w:name="_Toc429572737"/>
      <w:r w:rsidRPr="00445B2F">
        <w:t>IncidentEffect</w:t>
      </w:r>
      <w:r>
        <w:t>Vocab-</w:t>
      </w:r>
      <w:r w:rsidRPr="00445B2F">
        <w:t>1.0</w:t>
      </w:r>
      <w:r>
        <w:t xml:space="preserve"> Enumeration</w:t>
      </w:r>
      <w:bookmarkEnd w:id="103"/>
      <w:bookmarkEnd w:id="104"/>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5" w:name="_Toc426101905"/>
      <w:bookmarkStart w:id="106" w:name="_Toc429572738"/>
      <w:r w:rsidRPr="00A426CE">
        <w:lastRenderedPageBreak/>
        <w:t>IncidentStatus</w:t>
      </w:r>
      <w:r>
        <w:t>Vocab-</w:t>
      </w:r>
      <w:r w:rsidRPr="00A426CE">
        <w:t>1.0</w:t>
      </w:r>
      <w:r>
        <w:t xml:space="preserve"> Enumeration</w:t>
      </w:r>
      <w:bookmarkEnd w:id="105"/>
      <w:bookmarkEnd w:id="106"/>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7" w:name="_Ref401841408"/>
      <w:bookmarkStart w:id="108" w:name="_Toc426101906"/>
      <w:bookmarkStart w:id="109" w:name="_Toc429572739"/>
      <w:r w:rsidRPr="00DE3E38">
        <w:t>IndicatorType</w:t>
      </w:r>
      <w:r>
        <w:t>Vocab-</w:t>
      </w:r>
      <w:r w:rsidRPr="00DE3E38">
        <w:t>1.1</w:t>
      </w:r>
      <w:r>
        <w:t xml:space="preserve"> Enumeration</w:t>
      </w:r>
      <w:bookmarkEnd w:id="107"/>
      <w:bookmarkEnd w:id="108"/>
      <w:bookmarkEnd w:id="109"/>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0" w:name="_Toc426101907"/>
      <w:bookmarkStart w:id="111" w:name="_Toc429572740"/>
      <w:r w:rsidRPr="00DE3E38">
        <w:t>IndicatorType</w:t>
      </w:r>
      <w:r>
        <w:t>Vocab-</w:t>
      </w:r>
      <w:r w:rsidRPr="00DE3E38">
        <w:t>1.0</w:t>
      </w:r>
      <w:r>
        <w:t xml:space="preserve"> Enumeration</w:t>
      </w:r>
      <w:bookmarkEnd w:id="110"/>
      <w:bookmarkEnd w:id="111"/>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2" w:name="_Toc426101908"/>
      <w:bookmarkStart w:id="113" w:name="_Toc429572741"/>
      <w:r>
        <w:t>InformationSourceRoleVocab-1.0 Enumeration</w:t>
      </w:r>
      <w:bookmarkEnd w:id="112"/>
      <w:bookmarkEnd w:id="113"/>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4" w:name="_Toc426101909"/>
      <w:bookmarkStart w:id="115" w:name="_Toc429572742"/>
      <w:r w:rsidRPr="00BD1D94">
        <w:t>InformationType</w:t>
      </w:r>
      <w:r>
        <w:t>Vocab-</w:t>
      </w:r>
      <w:r w:rsidRPr="00BD1D94">
        <w:t>1.0</w:t>
      </w:r>
      <w:r>
        <w:t xml:space="preserve"> Enumeration</w:t>
      </w:r>
      <w:bookmarkEnd w:id="114"/>
      <w:bookmarkEnd w:id="115"/>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6" w:name="_Toc426101910"/>
      <w:bookmarkStart w:id="117" w:name="_Toc429572743"/>
      <w:r w:rsidRPr="00BD1D94">
        <w:t>IntendedEffect</w:t>
      </w:r>
      <w:r>
        <w:t>Vocab-</w:t>
      </w:r>
      <w:r w:rsidRPr="00BD1D94">
        <w:t>1.0</w:t>
      </w:r>
      <w:r>
        <w:t xml:space="preserve"> Enumeration</w:t>
      </w:r>
      <w:bookmarkEnd w:id="116"/>
      <w:bookmarkEnd w:id="117"/>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8" w:name="_Toc426101911"/>
      <w:bookmarkStart w:id="119" w:name="_Toc429572744"/>
      <w:r w:rsidRPr="00377B59">
        <w:lastRenderedPageBreak/>
        <w:t>LocationClass</w:t>
      </w:r>
      <w:r>
        <w:t>Vocab-</w:t>
      </w:r>
      <w:r w:rsidRPr="00377B59">
        <w:t>1.0</w:t>
      </w:r>
      <w:r>
        <w:t xml:space="preserve"> Enumeration</w:t>
      </w:r>
      <w:bookmarkEnd w:id="118"/>
      <w:bookmarkEnd w:id="119"/>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20" w:name="_Toc426101912"/>
      <w:bookmarkStart w:id="121" w:name="_Toc429572745"/>
      <w:r w:rsidRPr="00377B59">
        <w:t>LossDuration</w:t>
      </w:r>
      <w:r>
        <w:t>Vocab-</w:t>
      </w:r>
      <w:r w:rsidRPr="00377B59">
        <w:t>1.0</w:t>
      </w:r>
      <w:r>
        <w:t xml:space="preserve"> Enumeration</w:t>
      </w:r>
      <w:bookmarkEnd w:id="120"/>
      <w:bookmarkEnd w:id="121"/>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2" w:name="_Toc426101913"/>
      <w:bookmarkStart w:id="123" w:name="_Toc429572746"/>
      <w:r w:rsidRPr="00500836">
        <w:t>LossProperty</w:t>
      </w:r>
      <w:r>
        <w:t>Vocab-</w:t>
      </w:r>
      <w:r w:rsidRPr="00500836">
        <w:t>1.0</w:t>
      </w:r>
      <w:r>
        <w:t xml:space="preserve"> Enumeration</w:t>
      </w:r>
      <w:bookmarkEnd w:id="122"/>
      <w:bookmarkEnd w:id="123"/>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4" w:name="_Toc426101914"/>
      <w:bookmarkStart w:id="125" w:name="_Toc429572747"/>
      <w:r w:rsidRPr="00DE3E38">
        <w:lastRenderedPageBreak/>
        <w:t>MalwareType</w:t>
      </w:r>
      <w:r>
        <w:t>Vocab-</w:t>
      </w:r>
      <w:r w:rsidRPr="00DE3E38">
        <w:t>1.0</w:t>
      </w:r>
      <w:r>
        <w:t xml:space="preserve"> Enumeration</w:t>
      </w:r>
      <w:bookmarkEnd w:id="124"/>
      <w:bookmarkEnd w:id="125"/>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6" w:name="_Toc426101915"/>
      <w:bookmarkStart w:id="127" w:name="_Toc429572748"/>
      <w:r w:rsidRPr="00377B59">
        <w:lastRenderedPageBreak/>
        <w:t>ManagementClass</w:t>
      </w:r>
      <w:r>
        <w:t>Vocab-</w:t>
      </w:r>
      <w:r w:rsidRPr="00377B59">
        <w:t>1.0</w:t>
      </w:r>
      <w:r>
        <w:t xml:space="preserve"> Enumeration</w:t>
      </w:r>
      <w:bookmarkEnd w:id="126"/>
      <w:bookmarkEnd w:id="127"/>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8" w:name="_Ref401840874"/>
      <w:bookmarkStart w:id="129" w:name="_Ref401840953"/>
      <w:bookmarkStart w:id="130" w:name="_Toc426101916"/>
      <w:bookmarkStart w:id="131" w:name="_Toc429572749"/>
      <w:r w:rsidRPr="00BD1D94">
        <w:t>Motivation</w:t>
      </w:r>
      <w:r>
        <w:t>Vocab-</w:t>
      </w:r>
      <w:r w:rsidRPr="00BD1D94">
        <w:t>1.1</w:t>
      </w:r>
      <w:r>
        <w:t xml:space="preserve"> Enumeration</w:t>
      </w:r>
      <w:bookmarkEnd w:id="128"/>
      <w:bookmarkEnd w:id="129"/>
      <w:bookmarkEnd w:id="130"/>
      <w:bookmarkEnd w:id="131"/>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2" w:name="_Ref401841049"/>
      <w:bookmarkStart w:id="133" w:name="_Ref401841051"/>
      <w:bookmarkStart w:id="134" w:name="_Toc426101917"/>
      <w:bookmarkStart w:id="135" w:name="_Toc429572750"/>
      <w:r w:rsidRPr="00BD1D94">
        <w:t>Motivation</w:t>
      </w:r>
      <w:r>
        <w:t>Vocab-</w:t>
      </w:r>
      <w:r w:rsidRPr="00BD1D94">
        <w:t>1.0.1</w:t>
      </w:r>
      <w:r>
        <w:t xml:space="preserve"> Enumeration</w:t>
      </w:r>
      <w:bookmarkEnd w:id="132"/>
      <w:bookmarkEnd w:id="133"/>
      <w:bookmarkEnd w:id="134"/>
      <w:bookmarkEnd w:id="135"/>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6" w:name="_Toc426101918"/>
      <w:bookmarkStart w:id="137" w:name="_Toc429572751"/>
      <w:r w:rsidRPr="00BD1D94">
        <w:lastRenderedPageBreak/>
        <w:t>Motivation</w:t>
      </w:r>
      <w:r>
        <w:t>Vocab-</w:t>
      </w:r>
      <w:r w:rsidRPr="00BD1D94">
        <w:t>1.0</w:t>
      </w:r>
      <w:r>
        <w:t xml:space="preserve"> Enumeration</w:t>
      </w:r>
      <w:bookmarkEnd w:id="136"/>
      <w:bookmarkEnd w:id="137"/>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8" w:name="_Toc426101919"/>
      <w:bookmarkStart w:id="139" w:name="_Toc429572752"/>
      <w:r w:rsidRPr="00377B59">
        <w:t>OwnershipClass</w:t>
      </w:r>
      <w:r>
        <w:t>Vocab-</w:t>
      </w:r>
      <w:r w:rsidRPr="00377B59">
        <w:t>1.0</w:t>
      </w:r>
      <w:r>
        <w:t xml:space="preserve"> Enumeration</w:t>
      </w:r>
      <w:bookmarkEnd w:id="138"/>
      <w:bookmarkEnd w:id="139"/>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40" w:name="_Toc426101920"/>
      <w:bookmarkStart w:id="141" w:name="_Toc429572753"/>
      <w:r w:rsidRPr="00D271EB">
        <w:t>PackageIntent</w:t>
      </w:r>
      <w:r>
        <w:t>Vocab-</w:t>
      </w:r>
      <w:r w:rsidRPr="00D271EB">
        <w:t>1.0</w:t>
      </w:r>
      <w:r>
        <w:t xml:space="preserve"> Enumeration</w:t>
      </w:r>
      <w:bookmarkEnd w:id="140"/>
      <w:bookmarkEnd w:id="141"/>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2" w:name="_Ref401841633"/>
      <w:bookmarkStart w:id="143" w:name="_Toc426101921"/>
      <w:bookmarkStart w:id="144" w:name="_Toc429572754"/>
      <w:r w:rsidRPr="00445B2F">
        <w:t>PlanningAndOperationalSupport</w:t>
      </w:r>
      <w:r>
        <w:t>Vocab-</w:t>
      </w:r>
      <w:r w:rsidRPr="00445B2F">
        <w:t>1.0.1</w:t>
      </w:r>
      <w:r>
        <w:t xml:space="preserve"> Enumeration</w:t>
      </w:r>
      <w:bookmarkEnd w:id="142"/>
      <w:bookmarkEnd w:id="143"/>
      <w:bookmarkEnd w:id="144"/>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5" w:name="_Toc426101922"/>
      <w:bookmarkStart w:id="146" w:name="_Toc429572755"/>
      <w:r w:rsidRPr="00445B2F">
        <w:t>PlanningAndOperationalSupport</w:t>
      </w:r>
      <w:r>
        <w:t>Vocab-</w:t>
      </w:r>
      <w:r w:rsidRPr="00445B2F">
        <w:t>1.0</w:t>
      </w:r>
      <w:r>
        <w:t xml:space="preserve"> Enumeration</w:t>
      </w:r>
      <w:bookmarkEnd w:id="145"/>
      <w:bookmarkEnd w:id="146"/>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7" w:name="_Toc426101923"/>
      <w:bookmarkStart w:id="148" w:name="_Toc429572756"/>
      <w:r>
        <w:t>ReportIntentVocab-1.0 Enumeration</w:t>
      </w:r>
      <w:bookmarkEnd w:id="147"/>
      <w:bookmarkEnd w:id="148"/>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9" w:name="_Toc426101924"/>
      <w:bookmarkStart w:id="150" w:name="_Toc429572757"/>
      <w:r w:rsidRPr="00A426CE">
        <w:t>SecurityCompromise</w:t>
      </w:r>
      <w:r>
        <w:t>Vocab-</w:t>
      </w:r>
      <w:r w:rsidRPr="00A426CE">
        <w:t>1.0</w:t>
      </w:r>
      <w:r>
        <w:t xml:space="preserve"> Enumeration</w:t>
      </w:r>
      <w:bookmarkEnd w:id="149"/>
      <w:bookmarkEnd w:id="150"/>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1" w:name="_Toc426101925"/>
      <w:bookmarkStart w:id="152" w:name="_Toc429572758"/>
      <w:r w:rsidRPr="00DA0BBE">
        <w:t>SystemType</w:t>
      </w:r>
      <w:r>
        <w:t>Vocab-</w:t>
      </w:r>
      <w:r w:rsidRPr="00DA0BBE">
        <w:t>1.0</w:t>
      </w:r>
      <w:r>
        <w:t xml:space="preserve"> Enumeration</w:t>
      </w:r>
      <w:bookmarkEnd w:id="151"/>
      <w:bookmarkEnd w:id="152"/>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3" w:name="_Toc426101926"/>
      <w:bookmarkStart w:id="154" w:name="_Toc429572759"/>
      <w:r w:rsidRPr="00500836">
        <w:t>ThreatActorSophistication</w:t>
      </w:r>
      <w:r>
        <w:t>Vocab-</w:t>
      </w:r>
      <w:r w:rsidRPr="00500836">
        <w:t>1.0</w:t>
      </w:r>
      <w:r>
        <w:t xml:space="preserve"> Enumeration</w:t>
      </w:r>
      <w:bookmarkEnd w:id="153"/>
      <w:bookmarkEnd w:id="15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5" w:name="_Toc426101927"/>
      <w:bookmarkStart w:id="156" w:name="_Toc429572760"/>
      <w:r w:rsidRPr="00BD1D94">
        <w:t>ThreatActorType</w:t>
      </w:r>
      <w:r>
        <w:t>Vocab-</w:t>
      </w:r>
      <w:r w:rsidRPr="00BD1D94">
        <w:t>1.0</w:t>
      </w:r>
      <w:r>
        <w:t xml:space="preserve"> Enumeration</w:t>
      </w:r>
      <w:bookmarkEnd w:id="155"/>
      <w:bookmarkEnd w:id="156"/>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7" w:name="_Toc426101928"/>
      <w:bookmarkStart w:id="158" w:name="_Toc429572761"/>
      <w:r>
        <w:t>VersioningVocab-</w:t>
      </w:r>
      <w:r w:rsidRPr="00BD1D94">
        <w:t>1.0</w:t>
      </w:r>
      <w:r>
        <w:t xml:space="preserve"> Enumeration</w:t>
      </w:r>
      <w:bookmarkEnd w:id="157"/>
      <w:bookmarkEnd w:id="158"/>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29572762"/>
      <w:r w:rsidRPr="00FD22AC">
        <w:lastRenderedPageBreak/>
        <w:t>Conformance</w:t>
      </w:r>
      <w:bookmarkEnd w:id="72"/>
      <w:bookmarkEnd w:id="159"/>
      <w:bookmarkEnd w:id="160"/>
    </w:p>
    <w:p w14:paraId="4C64F240" w14:textId="77777777" w:rsidR="0048026F" w:rsidRDefault="0048026F" w:rsidP="0048026F">
      <w:r>
        <w:t>Implementations have discretion over which parts (components, properties, extensions, controlled vocabularies, etc.) of STIX they implement (e.g., Indicator/Suggested_COAs).</w:t>
      </w:r>
    </w:p>
    <w:p w14:paraId="57AE588A" w14:textId="77777777" w:rsidR="0048026F" w:rsidRDefault="0048026F" w:rsidP="0048026F">
      <w:r>
        <w:t> </w:t>
      </w:r>
    </w:p>
    <w:p w14:paraId="5687976C" w14:textId="77777777" w:rsidR="0048026F" w:rsidRDefault="0048026F" w:rsidP="0048026F">
      <w:r>
        <w:t>[1] Conformant implementations must conform to all Normative Statements that apply to the portions of STIX they implement (e.g., Implementers of the entire TTP component must conform to all Normative Statements regarding the TTP component).</w:t>
      </w:r>
    </w:p>
    <w:p w14:paraId="2AC8FCA7" w14:textId="77777777" w:rsidR="0048026F" w:rsidRDefault="0048026F" w:rsidP="0048026F">
      <w:r>
        <w:t> </w:t>
      </w:r>
    </w:p>
    <w:p w14:paraId="7B915427" w14:textId="77777777" w:rsidR="0048026F" w:rsidRDefault="0048026F" w:rsidP="0048026F">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15652EF" w14:textId="77777777" w:rsidR="0048026F" w:rsidRDefault="0048026F" w:rsidP="0048026F"/>
    <w:p w14:paraId="060DEC5B" w14:textId="37B84A8E" w:rsidR="00AE0702" w:rsidRPr="00AE0702" w:rsidRDefault="0048026F" w:rsidP="0048026F">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29572763"/>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429572764"/>
      <w:bookmarkStart w:id="165" w:name="_Toc85472898"/>
      <w:bookmarkStart w:id="166" w:name="_Toc287332014"/>
      <w:r>
        <w:lastRenderedPageBreak/>
        <w:t>Acknowledgments</w:t>
      </w:r>
      <w:bookmarkEnd w:id="162"/>
      <w:bookmarkEnd w:id="163"/>
      <w:bookmarkEnd w:id="164"/>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29572765"/>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91908" w14:textId="77777777" w:rsidR="00552DE0" w:rsidRDefault="00552DE0" w:rsidP="008C100C">
      <w:r>
        <w:separator/>
      </w:r>
    </w:p>
    <w:p w14:paraId="7EC22929" w14:textId="77777777" w:rsidR="00552DE0" w:rsidRDefault="00552DE0" w:rsidP="008C100C"/>
    <w:p w14:paraId="79B20141" w14:textId="77777777" w:rsidR="00552DE0" w:rsidRDefault="00552DE0" w:rsidP="008C100C"/>
    <w:p w14:paraId="3CE70217" w14:textId="77777777" w:rsidR="00552DE0" w:rsidRDefault="00552DE0" w:rsidP="008C100C"/>
    <w:p w14:paraId="0548005B" w14:textId="77777777" w:rsidR="00552DE0" w:rsidRDefault="00552DE0" w:rsidP="008C100C"/>
    <w:p w14:paraId="364247ED" w14:textId="77777777" w:rsidR="00552DE0" w:rsidRDefault="00552DE0" w:rsidP="008C100C"/>
    <w:p w14:paraId="27CE10A9" w14:textId="77777777" w:rsidR="00552DE0" w:rsidRDefault="00552DE0" w:rsidP="008C100C"/>
  </w:endnote>
  <w:endnote w:type="continuationSeparator" w:id="0">
    <w:p w14:paraId="74DDDCBC" w14:textId="77777777" w:rsidR="00552DE0" w:rsidRDefault="00552DE0" w:rsidP="008C100C">
      <w:r>
        <w:continuationSeparator/>
      </w:r>
    </w:p>
    <w:p w14:paraId="7E6A0696" w14:textId="77777777" w:rsidR="00552DE0" w:rsidRDefault="00552DE0" w:rsidP="008C100C"/>
    <w:p w14:paraId="448BB715" w14:textId="77777777" w:rsidR="00552DE0" w:rsidRDefault="00552DE0" w:rsidP="008C100C"/>
    <w:p w14:paraId="3EFB6D95" w14:textId="77777777" w:rsidR="00552DE0" w:rsidRDefault="00552DE0" w:rsidP="008C100C"/>
    <w:p w14:paraId="4EA7B582" w14:textId="77777777" w:rsidR="00552DE0" w:rsidRDefault="00552DE0" w:rsidP="008C100C"/>
    <w:p w14:paraId="12EB27E7" w14:textId="77777777" w:rsidR="00552DE0" w:rsidRDefault="00552DE0" w:rsidP="008C100C"/>
    <w:p w14:paraId="62667D11" w14:textId="77777777" w:rsidR="00552DE0" w:rsidRDefault="00552DE0"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7C2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7C24">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8DDD8" w14:textId="77777777" w:rsidR="00552DE0" w:rsidRDefault="00552DE0" w:rsidP="008C100C">
      <w:r>
        <w:separator/>
      </w:r>
    </w:p>
    <w:p w14:paraId="3BB3814F" w14:textId="77777777" w:rsidR="00552DE0" w:rsidRDefault="00552DE0" w:rsidP="008C100C"/>
  </w:footnote>
  <w:footnote w:type="continuationSeparator" w:id="0">
    <w:p w14:paraId="412D66E7" w14:textId="77777777" w:rsidR="00552DE0" w:rsidRDefault="00552DE0" w:rsidP="008C100C">
      <w:r>
        <w:continuationSeparator/>
      </w:r>
    </w:p>
    <w:p w14:paraId="05D17A39" w14:textId="77777777" w:rsidR="00552DE0" w:rsidRDefault="00552DE0"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560F-678D-4358-ADD0-6203444E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171</TotalTime>
  <Pages>44</Pages>
  <Words>12158</Words>
  <Characters>69301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81297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38</cp:revision>
  <cp:lastPrinted>2011-08-05T16:21:00Z</cp:lastPrinted>
  <dcterms:created xsi:type="dcterms:W3CDTF">2015-08-31T20:21:00Z</dcterms:created>
  <dcterms:modified xsi:type="dcterms:W3CDTF">2015-09-12T14:46:00Z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