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1262E8"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Structured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262E8">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262E8">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262E8">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1262E8">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1262E8">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1262E8">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1262E8">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1262E8">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1262E8">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1262E8">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1262E8">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1262E8">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262E8">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262E8">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262E8">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262E8">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1262E8">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1262E8">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1262E8">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1262E8">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rsidR="00C71349" w:rsidRPr="00C52EFC" w:rsidRDefault="00177DED" w:rsidP="0076113A">
      <w:pPr>
        <w:pStyle w:val="Heading1"/>
      </w:pPr>
      <w:bookmarkStart w:id="4" w:name="_Toc429574203"/>
      <w:r>
        <w:lastRenderedPageBreak/>
        <w:t>Introduction</w:t>
      </w:r>
      <w:bookmarkEnd w:id="0"/>
      <w:bookmarkEnd w:id="3"/>
      <w:bookmarkEnd w:id="4"/>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5" w:name="_Toc412205405"/>
      <w:bookmarkStart w:id="6" w:name="_Ref412300941"/>
      <w:bookmarkStart w:id="7" w:name="_Ref412622367"/>
      <w:bookmarkStart w:id="8" w:name="_Toc412713430"/>
      <w:bookmarkStart w:id="9" w:name="_Ref414276164"/>
      <w:bookmarkStart w:id="10" w:name="_Toc419122283"/>
      <w:bookmarkStart w:id="11" w:name="_Ref428790110"/>
      <w:bookmarkStart w:id="12" w:name="_Toc429574204"/>
      <w:bookmarkStart w:id="13" w:name="_Ref394437867"/>
      <w:r>
        <w:t>STIX Specification Documents</w:t>
      </w:r>
      <w:bookmarkEnd w:id="5"/>
      <w:bookmarkEnd w:id="6"/>
      <w:bookmarkEnd w:id="7"/>
      <w:bookmarkEnd w:id="8"/>
      <w:bookmarkEnd w:id="9"/>
      <w:bookmarkEnd w:id="10"/>
      <w:bookmarkEnd w:id="11"/>
      <w:bookmarkEnd w:id="12"/>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w:t>
      </w:r>
      <w:r w:rsidR="00234CFE">
        <w:t xml:space="preserve"> </w:t>
      </w:r>
      <w:hyperlink w:anchor="AdditionalArtifacts" w:history="1">
        <w:r w:rsidR="00234CFE" w:rsidRPr="00234CFE">
          <w:rPr>
            <w:rStyle w:val="Hyperlink"/>
            <w:i/>
          </w:rPr>
          <w:t>STIX Version 1.2.1 Part 1: Overview</w:t>
        </w:r>
      </w:hyperlink>
      <w:r>
        <w:t xml:space="preserve"> for details).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bookmarkStart w:id="14" w:name="_GoBack"/>
      <w:bookmarkEnd w:id="14"/>
    </w:p>
    <w:p w:rsidR="00660E7F" w:rsidRPr="0026368D" w:rsidRDefault="00660E7F" w:rsidP="00B43B4D">
      <w:pPr>
        <w:pStyle w:val="Caption"/>
      </w:pPr>
      <w:bookmarkStart w:id="15" w:name="_Ref417297619"/>
      <w:r w:rsidRPr="00A70778">
        <w:t xml:space="preserve">Figure </w:t>
      </w:r>
      <w:fldSimple w:instr=" STYLEREF 1 \s ">
        <w:r w:rsidR="004859BC">
          <w:rPr>
            <w:noProof/>
          </w:rPr>
          <w:t>1</w:t>
        </w:r>
      </w:fldSimple>
      <w:r w:rsidRPr="00A70778">
        <w:noBreakHyphen/>
      </w:r>
      <w:fldSimple w:instr=" SEQ Figure \* ARABIC \s 1 ">
        <w:r w:rsidR="004859BC">
          <w:rPr>
            <w:noProof/>
          </w:rPr>
          <w:t>1</w:t>
        </w:r>
      </w:fldSimple>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574205"/>
      <w:r>
        <w:t>Document Conventions</w:t>
      </w:r>
      <w:bookmarkEnd w:id="13"/>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57420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57420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57420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57420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57421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fldSimple w:instr=" STYLEREF 1 \s ">
        <w:r w:rsidR="004859BC">
          <w:rPr>
            <w:noProof/>
          </w:rPr>
          <w:t>1</w:t>
        </w:r>
      </w:fldSimple>
      <w:r w:rsidRPr="00B43B4D">
        <w:noBreakHyphen/>
      </w:r>
      <w:fldSimple w:instr=" SEQ Table \* ARABIC \s 1 ">
        <w:r w:rsidR="004859BC">
          <w:rPr>
            <w:noProof/>
          </w:rPr>
          <w:t>1</w:t>
        </w:r>
      </w:fldSimple>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26" o:title=""/>
                </v:shape>
                <o:OLEObject Type="Embed" ProgID="PBrush" ShapeID="_x0000_i1025" DrawAspect="Content" ObjectID="_1503485975"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4pt;height:14.4pt" o:ole="">
                  <v:imagedata r:id="rId29" o:title=""/>
                </v:shape>
                <o:OLEObject Type="Embed" ProgID="PBrush" ShapeID="_x0000_i1026" DrawAspect="Content" ObjectID="_1503485976"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4pt;height:14.4pt" o:ole="">
                  <v:imagedata r:id="rId31" o:title=""/>
                </v:shape>
                <o:OLEObject Type="Embed" ProgID="PBrush" ShapeID="_x0000_i1027" DrawAspect="Content" ObjectID="_1503485977"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6296EC"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6pt;height:35.05pt" o:ole="">
                  <v:imagedata r:id="rId33" o:title=""/>
                </v:shape>
                <o:OLEObject Type="Embed" ProgID="PBrush" ShapeID="_x0000_i1028" DrawAspect="Content" ObjectID="_1503485978"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57421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fldSimple w:instr=" STYLEREF 1 \s ">
        <w:r w:rsidR="004859BC">
          <w:rPr>
            <w:noProof/>
          </w:rPr>
          <w:t>1</w:t>
        </w:r>
      </w:fldSimple>
      <w:r>
        <w:noBreakHyphen/>
      </w:r>
      <w:fldSimple w:instr=" SEQ Figure \* ARABIC \s 1 ">
        <w:r w:rsidR="004859BC">
          <w:rPr>
            <w:noProof/>
          </w:rPr>
          <w:t>2</w:t>
        </w:r>
      </w:fldSimple>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57421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57421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3" w:name="_Toc85472893"/>
      <w:bookmarkStart w:id="54" w:name="_Toc287332007"/>
      <w:bookmarkStart w:id="55" w:name="_Ref428790129"/>
      <w:bookmarkStart w:id="56" w:name="_Toc429574214"/>
      <w:bookmarkEnd w:id="48"/>
      <w:r>
        <w:t>Terminology</w:t>
      </w:r>
      <w:bookmarkEnd w:id="53"/>
      <w:bookmarkEnd w:id="54"/>
      <w:bookmarkEnd w:id="55"/>
      <w:bookmarkEnd w:id="56"/>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7" w:name="_Ref7502892"/>
      <w:bookmarkStart w:id="58" w:name="_Toc12011611"/>
      <w:bookmarkStart w:id="59" w:name="_Toc85472894"/>
      <w:bookmarkStart w:id="60" w:name="_Toc287332008"/>
      <w:bookmarkStart w:id="61" w:name="_Ref428790140"/>
      <w:bookmarkStart w:id="62" w:name="_Toc429574215"/>
      <w:r>
        <w:t>Normative</w:t>
      </w:r>
      <w:bookmarkEnd w:id="57"/>
      <w:bookmarkEnd w:id="58"/>
      <w:r>
        <w:t xml:space="preserve"> References</w:t>
      </w:r>
      <w:bookmarkEnd w:id="59"/>
      <w:bookmarkEnd w:id="60"/>
      <w:bookmarkEnd w:id="61"/>
      <w:bookmarkEnd w:id="62"/>
    </w:p>
    <w:p w:rsidR="00D5207A" w:rsidRPr="00971A6E" w:rsidRDefault="00C02DEC" w:rsidP="00971A6E">
      <w:pPr>
        <w:pStyle w:val="Ref"/>
      </w:pPr>
      <w:bookmarkStart w:id="63" w:name="rfc2119"/>
      <w:r>
        <w:rPr>
          <w:rStyle w:val="Refterm"/>
        </w:rPr>
        <w:t>[RFC2119]</w:t>
      </w:r>
      <w:bookmarkEnd w:id="6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4" w:name="_Ref428790152"/>
      <w:bookmarkStart w:id="65" w:name="_Toc429574216"/>
      <w:r>
        <w:lastRenderedPageBreak/>
        <w:t>Background Information</w:t>
      </w:r>
      <w:bookmarkEnd w:id="64"/>
      <w:bookmarkEnd w:id="65"/>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6" w:name="_Toc419122295"/>
      <w:bookmarkStart w:id="67" w:name="_Toc429574217"/>
      <w:r>
        <w:t xml:space="preserve">Exploit Target-Related </w:t>
      </w:r>
      <w:r w:rsidRPr="002D7380">
        <w:t xml:space="preserve">Component </w:t>
      </w:r>
      <w:r>
        <w:t>Data Models</w:t>
      </w:r>
      <w:bookmarkEnd w:id="66"/>
      <w:bookmarkEnd w:id="67"/>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660E7F" w:rsidRDefault="00660E7F" w:rsidP="00B43B4D">
      <w:pPr>
        <w:pStyle w:val="Caption"/>
        <w:rPr>
          <w:b/>
        </w:rPr>
      </w:pPr>
      <w:bookmarkStart w:id="68" w:name="_Ref397941046"/>
      <w:r w:rsidRPr="000C4865">
        <w:t xml:space="preserve">Figure </w:t>
      </w:r>
      <w:fldSimple w:instr=" STYLEREF 1 \s ">
        <w:r w:rsidR="004859BC">
          <w:rPr>
            <w:noProof/>
          </w:rPr>
          <w:t>2</w:t>
        </w:r>
      </w:fldSimple>
      <w:r>
        <w:noBreakHyphen/>
      </w:r>
      <w:fldSimple w:instr=" SEQ Figure \* ARABIC \s 1 ">
        <w:r w:rsidR="004859BC">
          <w:rPr>
            <w:noProof/>
          </w:rPr>
          <w:t>1</w:t>
        </w:r>
      </w:fldSimple>
      <w:bookmarkEnd w:id="68"/>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pgSz w:w="12240" w:h="15840" w:code="1"/>
          <w:pgMar w:top="1440" w:right="1440" w:bottom="720" w:left="1440" w:header="720" w:footer="720" w:gutter="0"/>
          <w:cols w:space="720"/>
          <w:docGrid w:linePitch="360"/>
        </w:sectPr>
      </w:pPr>
      <w:bookmarkStart w:id="69" w:name="_Ref428790160"/>
      <w:bookmarkStart w:id="70" w:name="_Toc287332011"/>
    </w:p>
    <w:p w:rsidR="00660E7F" w:rsidRDefault="00572D73" w:rsidP="00FD22AC">
      <w:pPr>
        <w:pStyle w:val="Heading1"/>
      </w:pPr>
      <w:bookmarkStart w:id="71" w:name="_Ref428790581"/>
      <w:bookmarkStart w:id="72" w:name="_Ref428790594"/>
      <w:bookmarkStart w:id="73" w:name="_Ref428790603"/>
      <w:bookmarkStart w:id="74" w:name="_Toc429574218"/>
      <w:r>
        <w:lastRenderedPageBreak/>
        <w:t xml:space="preserve">STIX </w:t>
      </w:r>
      <w:r w:rsidR="00660E7F">
        <w:t>Exploit Target Data Model</w:t>
      </w:r>
      <w:bookmarkEnd w:id="69"/>
      <w:bookmarkEnd w:id="71"/>
      <w:bookmarkEnd w:id="72"/>
      <w:bookmarkEnd w:id="73"/>
      <w:bookmarkEnd w:id="74"/>
    </w:p>
    <w:p w:rsidR="00660E7F" w:rsidRDefault="00660E7F" w:rsidP="00660E7F">
      <w:pPr>
        <w:spacing w:after="240"/>
      </w:pPr>
      <w:bookmarkStart w:id="75"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2EE8088D" wp14:editId="169CC2FF">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6"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6"/>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7" w:name="_Ref398125101"/>
      <w:r w:rsidRPr="00C96A2E">
        <w:t xml:space="preserve">Table </w:t>
      </w:r>
      <w:fldSimple w:instr=" STYLEREF 1 \s ">
        <w:r w:rsidR="004859BC">
          <w:rPr>
            <w:noProof/>
          </w:rPr>
          <w:t>3</w:t>
        </w:r>
      </w:fldSimple>
      <w:r>
        <w:noBreakHyphen/>
      </w:r>
      <w:fldSimple w:instr=" SEQ Table \* ARABIC \s 1 ">
        <w:r w:rsidR="004859BC">
          <w:rPr>
            <w:noProof/>
          </w:rPr>
          <w:t>1</w:t>
        </w:r>
      </w:fldSimple>
      <w:bookmarkEnd w:id="77"/>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660E7F" w:rsidRPr="00693F21" w:rsidTr="005B023A">
        <w:trPr>
          <w:trHeight w:val="547"/>
        </w:trPr>
        <w:tc>
          <w:tcPr>
            <w:tcW w:w="251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2515" w:type="dxa"/>
            <w:vAlign w:val="center"/>
          </w:tcPr>
          <w:p w:rsidR="00660E7F" w:rsidRPr="00071BDE" w:rsidRDefault="00660E7F" w:rsidP="005B023A">
            <w:pPr>
              <w:rPr>
                <w:b/>
              </w:rPr>
            </w:pPr>
            <w:r w:rsidRPr="00071BDE">
              <w:rPr>
                <w:b/>
              </w:rPr>
              <w:t>version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Title</w:t>
            </w:r>
          </w:p>
        </w:tc>
        <w:tc>
          <w:tcPr>
            <w:tcW w:w="3780" w:type="dxa"/>
            <w:vAlign w:val="center"/>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5B023A">
        <w:trPr>
          <w:trHeight w:val="547"/>
        </w:trPr>
        <w:tc>
          <w:tcPr>
            <w:tcW w:w="2515" w:type="dxa"/>
            <w:vAlign w:val="center"/>
          </w:tcPr>
          <w:p w:rsidR="00660E7F" w:rsidRPr="00071BDE" w:rsidRDefault="00660E7F" w:rsidP="005B023A">
            <w:pPr>
              <w:rPr>
                <w:b/>
              </w:rPr>
            </w:pPr>
            <w:r w:rsidRPr="00071BDE">
              <w:rPr>
                <w:b/>
              </w:rPr>
              <w:t>Description</w:t>
            </w:r>
          </w:p>
        </w:tc>
        <w:tc>
          <w:tcPr>
            <w:tcW w:w="3780" w:type="dxa"/>
            <w:vAlign w:val="center"/>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251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2515" w:type="dxa"/>
            <w:vAlign w:val="center"/>
          </w:tcPr>
          <w:p w:rsidR="00660E7F" w:rsidRPr="00071BDE" w:rsidRDefault="00660E7F" w:rsidP="005B023A">
            <w:pPr>
              <w:rPr>
                <w:b/>
              </w:rPr>
            </w:pPr>
            <w:r w:rsidRPr="00071BDE">
              <w:rPr>
                <w:b/>
              </w:rPr>
              <w:t>Vulnerability</w:t>
            </w:r>
          </w:p>
        </w:tc>
        <w:tc>
          <w:tcPr>
            <w:tcW w:w="3780" w:type="dxa"/>
            <w:vAlign w:val="center"/>
          </w:tcPr>
          <w:p w:rsidR="00660E7F" w:rsidRDefault="00660E7F" w:rsidP="005B023A">
            <w:pPr>
              <w:rPr>
                <w:rFonts w:ascii="Courier New" w:hAnsi="Courier New" w:cs="Courier New"/>
              </w:rPr>
            </w:pPr>
            <w:r>
              <w:rPr>
                <w:rFonts w:ascii="Courier New" w:hAnsi="Courier New" w:cs="Courier New"/>
              </w:rPr>
              <w:t>VulnerabilityType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Weakness</w:t>
            </w:r>
          </w:p>
        </w:tc>
        <w:tc>
          <w:tcPr>
            <w:tcW w:w="3780" w:type="dxa"/>
            <w:vAlign w:val="center"/>
          </w:tcPr>
          <w:p w:rsidR="00660E7F" w:rsidRDefault="00660E7F" w:rsidP="005B023A">
            <w:pPr>
              <w:rPr>
                <w:rFonts w:ascii="Courier New" w:hAnsi="Courier New" w:cs="Courier New"/>
              </w:rPr>
            </w:pPr>
            <w:r>
              <w:rPr>
                <w:rFonts w:ascii="Courier New" w:hAnsi="Courier New" w:cs="Courier New"/>
              </w:rPr>
              <w:t>WeaknessType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5B023A">
        <w:trPr>
          <w:trHeight w:val="547"/>
        </w:trPr>
        <w:tc>
          <w:tcPr>
            <w:tcW w:w="2515" w:type="dxa"/>
            <w:vAlign w:val="center"/>
          </w:tcPr>
          <w:p w:rsidR="00660E7F" w:rsidRPr="00071BDE" w:rsidRDefault="00660E7F" w:rsidP="005B023A">
            <w:pPr>
              <w:rPr>
                <w:b/>
              </w:rPr>
            </w:pPr>
            <w:r w:rsidRPr="00071BDE">
              <w:rPr>
                <w:b/>
              </w:rPr>
              <w:t>Configuration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ConfigurationType</w:t>
            </w:r>
          </w:p>
        </w:tc>
        <w:tc>
          <w:tcPr>
            <w:tcW w:w="1440" w:type="dxa"/>
            <w:vAlign w:val="center"/>
          </w:tcPr>
          <w:p w:rsidR="00660E7F" w:rsidRPr="00071BDE" w:rsidRDefault="00660E7F" w:rsidP="005B023A">
            <w:pPr>
              <w:jc w:val="center"/>
            </w:pPr>
            <w:r w:rsidRPr="00071BDE">
              <w:t>0..*</w:t>
            </w:r>
          </w:p>
        </w:tc>
        <w:tc>
          <w:tcPr>
            <w:tcW w:w="5513"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5B023A">
        <w:trPr>
          <w:trHeight w:val="547"/>
        </w:trPr>
        <w:tc>
          <w:tcPr>
            <w:tcW w:w="2515" w:type="dxa"/>
            <w:vAlign w:val="center"/>
          </w:tcPr>
          <w:p w:rsidR="00660E7F" w:rsidRPr="00071BDE" w:rsidRDefault="00660E7F" w:rsidP="005B023A">
            <w:pPr>
              <w:rPr>
                <w:b/>
              </w:rPr>
            </w:pPr>
            <w:r w:rsidRPr="00071BDE">
              <w:rPr>
                <w:b/>
              </w:rPr>
              <w:lastRenderedPageBreak/>
              <w:t>Potential_COAs</w:t>
            </w:r>
          </w:p>
        </w:tc>
        <w:tc>
          <w:tcPr>
            <w:tcW w:w="3780" w:type="dxa"/>
            <w:vAlign w:val="center"/>
          </w:tcPr>
          <w:p w:rsidR="00660E7F" w:rsidRDefault="00660E7F" w:rsidP="005B023A">
            <w:pPr>
              <w:rPr>
                <w:rFonts w:ascii="Courier New" w:hAnsi="Courier New" w:cs="Courier New"/>
              </w:rPr>
            </w:pPr>
            <w:r>
              <w:rPr>
                <w:rFonts w:ascii="Courier New" w:hAnsi="Courier New" w:cs="Courier New"/>
              </w:rPr>
              <w:t>PotentialCOAsType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Information_Source</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information.  Examples of details captured include identitifying characteristics, time-</w:t>
            </w:r>
            <w:r w:rsidRPr="00B43B4D">
              <w:rPr>
                <w:color w:val="000000"/>
                <w:szCs w:val="22"/>
              </w:rPr>
              <w:t>related attributes, and a list of tools used to collect the information.</w:t>
            </w:r>
          </w:p>
        </w:tc>
      </w:tr>
      <w:tr w:rsidR="00660E7F" w:rsidTr="005B023A">
        <w:trPr>
          <w:trHeight w:val="547"/>
        </w:trPr>
        <w:tc>
          <w:tcPr>
            <w:tcW w:w="2515" w:type="dxa"/>
            <w:vAlign w:val="center"/>
          </w:tcPr>
          <w:p w:rsidR="00660E7F" w:rsidRPr="00071BDE" w:rsidRDefault="00660E7F" w:rsidP="005B023A">
            <w:pPr>
              <w:rPr>
                <w:b/>
              </w:rPr>
            </w:pPr>
            <w:r w:rsidRPr="00071BDE">
              <w:rPr>
                <w:b/>
              </w:rPr>
              <w:t>Handling</w:t>
            </w:r>
          </w:p>
        </w:tc>
        <w:tc>
          <w:tcPr>
            <w:tcW w:w="3780" w:type="dxa"/>
            <w:vAlign w:val="center"/>
          </w:tcPr>
          <w:p w:rsidR="00660E7F" w:rsidRDefault="00660E7F" w:rsidP="005B023A">
            <w:pPr>
              <w:rPr>
                <w:rFonts w:ascii="Courier New" w:hAnsi="Courier New" w:cs="Courier New"/>
              </w:rPr>
            </w:pPr>
            <w:r>
              <w:rPr>
                <w:rFonts w:ascii="Courier New" w:hAnsi="Courier New" w:cs="Courier New"/>
              </w:rPr>
              <w:t>marking:MarkingType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5B023A">
        <w:trPr>
          <w:trHeight w:val="547"/>
        </w:trPr>
        <w:tc>
          <w:tcPr>
            <w:tcW w:w="2515" w:type="dxa"/>
            <w:vAlign w:val="center"/>
          </w:tcPr>
          <w:p w:rsidR="00660E7F" w:rsidRPr="00071BDE" w:rsidRDefault="00660E7F" w:rsidP="005B023A">
            <w:pPr>
              <w:rPr>
                <w:b/>
              </w:rPr>
            </w:pPr>
            <w:r w:rsidRPr="00071BDE">
              <w:rPr>
                <w:b/>
              </w:rPr>
              <w:t>Related_Exploit_Targets</w:t>
            </w:r>
          </w:p>
        </w:tc>
        <w:tc>
          <w:tcPr>
            <w:tcW w:w="3780" w:type="dxa"/>
            <w:vAlign w:val="center"/>
          </w:tcPr>
          <w:p w:rsidR="00660E7F" w:rsidRDefault="00660E7F" w:rsidP="005B023A">
            <w:pPr>
              <w:rPr>
                <w:rFonts w:ascii="Courier New" w:hAnsi="Courier New" w:cs="Courier New"/>
              </w:rPr>
            </w:pPr>
            <w:r>
              <w:rPr>
                <w:rFonts w:ascii="Courier New" w:hAnsi="Courier New" w:cs="Courier New"/>
              </w:rPr>
              <w:t>RelatedExploitTargetsType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5B023A">
        <w:trPr>
          <w:trHeight w:val="547"/>
        </w:trPr>
        <w:tc>
          <w:tcPr>
            <w:tcW w:w="2515" w:type="dxa"/>
            <w:vAlign w:val="center"/>
          </w:tcPr>
          <w:p w:rsidR="00660E7F" w:rsidRPr="00071BDE" w:rsidRDefault="00660E7F" w:rsidP="005B023A">
            <w:pPr>
              <w:rPr>
                <w:b/>
              </w:rPr>
            </w:pPr>
            <w:r w:rsidRPr="00071BDE">
              <w:rPr>
                <w:b/>
              </w:rPr>
              <w:t>Related_Packages</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440" w:type="dxa"/>
            <w:vAlign w:val="center"/>
          </w:tcPr>
          <w:p w:rsidR="00660E7F" w:rsidRPr="00071BDE" w:rsidRDefault="00660E7F" w:rsidP="005B023A">
            <w:pPr>
              <w:jc w:val="center"/>
            </w:pPr>
            <w:r w:rsidRPr="00071BDE">
              <w:t>0..1</w:t>
            </w:r>
          </w:p>
        </w:tc>
        <w:tc>
          <w:tcPr>
            <w:tcW w:w="5513"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tc>
      </w:tr>
    </w:tbl>
    <w:p w:rsidR="00660E7F" w:rsidRDefault="00660E7F" w:rsidP="00660E7F">
      <w:pPr>
        <w:pStyle w:val="Heading2"/>
        <w:tabs>
          <w:tab w:val="num" w:pos="864"/>
        </w:tabs>
        <w:spacing w:before="360" w:after="60"/>
        <w:ind w:left="720" w:hanging="720"/>
      </w:pPr>
      <w:bookmarkStart w:id="78" w:name="_Toc419122297"/>
      <w:bookmarkStart w:id="79" w:name="_Toc429574219"/>
      <w:bookmarkEnd w:id="75"/>
      <w:r>
        <w:t>ExploitTargetVersionType Enumeration</w:t>
      </w:r>
      <w:bookmarkEnd w:id="78"/>
      <w:bookmarkEnd w:id="79"/>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80" w:name="_Ref399704424"/>
      <w:r w:rsidRPr="00C96A2E">
        <w:t xml:space="preserve">Table </w:t>
      </w:r>
      <w:fldSimple w:instr=" STYLEREF 1 \s ">
        <w:r w:rsidR="004859BC">
          <w:rPr>
            <w:noProof/>
          </w:rPr>
          <w:t>3</w:t>
        </w:r>
      </w:fldSimple>
      <w:r>
        <w:noBreakHyphen/>
      </w:r>
      <w:fldSimple w:instr=" SEQ Table \* ARABIC \s 1 ">
        <w:r w:rsidR="004859BC">
          <w:rPr>
            <w:noProof/>
          </w:rPr>
          <w:t>2</w:t>
        </w:r>
      </w:fldSimple>
      <w:bookmarkEnd w:id="80"/>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81" w:name="_Toc419122298"/>
      <w:bookmarkStart w:id="82" w:name="_Toc429574220"/>
      <w:r>
        <w:lastRenderedPageBreak/>
        <w:t>VulnerabilityType Class</w:t>
      </w:r>
      <w:bookmarkEnd w:id="81"/>
      <w:bookmarkEnd w:id="82"/>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83" w:name="_Ref417308468"/>
      <w:r w:rsidRPr="0086379B">
        <w:t xml:space="preserve">Figure </w:t>
      </w:r>
      <w:fldSimple w:instr=" STYLEREF 1 \s ">
        <w:r w:rsidR="004859BC">
          <w:rPr>
            <w:noProof/>
          </w:rPr>
          <w:t>3</w:t>
        </w:r>
      </w:fldSimple>
      <w:r>
        <w:noBreakHyphen/>
      </w:r>
      <w:fldSimple w:instr=" SEQ Figure \* ARABIC \s 1 ">
        <w:r w:rsidR="004859BC">
          <w:rPr>
            <w:noProof/>
          </w:rPr>
          <w:t>2</w:t>
        </w:r>
      </w:fldSimple>
      <w:bookmarkEnd w:id="83"/>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84" w:name="_Ref417308490"/>
      <w:r w:rsidRPr="00C96A2E">
        <w:t xml:space="preserve">Table </w:t>
      </w:r>
      <w:fldSimple w:instr=" STYLEREF 1 \s ">
        <w:r w:rsidR="004859BC">
          <w:rPr>
            <w:noProof/>
          </w:rPr>
          <w:t>3</w:t>
        </w:r>
      </w:fldSimple>
      <w:r>
        <w:noBreakHyphen/>
      </w:r>
      <w:fldSimple w:instr=" SEQ Table \* ARABIC \s 1 ">
        <w:r w:rsidR="004859BC">
          <w:rPr>
            <w:noProof/>
          </w:rPr>
          <w:t>3</w:t>
        </w:r>
      </w:fldSimple>
      <w:bookmarkEnd w:id="84"/>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85" w:name="_Toc419122299"/>
      <w:bookmarkStart w:id="86" w:name="_Toc429574221"/>
      <w:r>
        <w:t>CVSSVectorType Class</w:t>
      </w:r>
      <w:bookmarkEnd w:id="85"/>
      <w:bookmarkEnd w:id="86"/>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87" w:name="_Ref407480705"/>
      <w:r w:rsidRPr="00C96A2E">
        <w:t xml:space="preserve">Table </w:t>
      </w:r>
      <w:fldSimple w:instr=" STYLEREF 1 \s ">
        <w:r w:rsidR="004859BC">
          <w:rPr>
            <w:noProof/>
          </w:rPr>
          <w:t>3</w:t>
        </w:r>
      </w:fldSimple>
      <w:r>
        <w:noBreakHyphen/>
      </w:r>
      <w:fldSimple w:instr=" SEQ Table \* ARABIC \s 1 ">
        <w:r w:rsidR="004859BC">
          <w:rPr>
            <w:noProof/>
          </w:rPr>
          <w:t>4</w:t>
        </w:r>
      </w:fldSimple>
      <w:bookmarkEnd w:id="87"/>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660E7F" w:rsidRPr="00693F21" w:rsidTr="005B023A">
        <w:trPr>
          <w:trHeight w:val="547"/>
        </w:trPr>
        <w:tc>
          <w:tcPr>
            <w:tcW w:w="2335"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78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5B023A">
        <w:trPr>
          <w:trHeight w:val="547"/>
        </w:trPr>
        <w:tc>
          <w:tcPr>
            <w:tcW w:w="2335" w:type="dxa"/>
            <w:vAlign w:val="center"/>
          </w:tcPr>
          <w:p w:rsidR="00660E7F" w:rsidRPr="00071BDE" w:rsidRDefault="00660E7F" w:rsidP="00E80005">
            <w:pPr>
              <w:keepNext/>
              <w:keepLines/>
              <w:rPr>
                <w:b/>
              </w:rPr>
            </w:pPr>
            <w:r w:rsidRPr="00071BDE">
              <w:rPr>
                <w:b/>
              </w:rPr>
              <w:t>Overall_Score</w:t>
            </w:r>
          </w:p>
        </w:tc>
        <w:tc>
          <w:tcPr>
            <w:tcW w:w="3780" w:type="dxa"/>
            <w:vAlign w:val="center"/>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E80005">
            <w:pPr>
              <w:keepNext/>
              <w:keepLines/>
              <w:jc w:val="center"/>
            </w:pPr>
            <w:r w:rsidRPr="00071BDE">
              <w:t>0..1</w:t>
            </w:r>
          </w:p>
        </w:tc>
        <w:tc>
          <w:tcPr>
            <w:tcW w:w="562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5B023A">
        <w:trPr>
          <w:trHeight w:val="547"/>
        </w:trPr>
        <w:tc>
          <w:tcPr>
            <w:tcW w:w="2335" w:type="dxa"/>
            <w:vAlign w:val="center"/>
          </w:tcPr>
          <w:p w:rsidR="00660E7F" w:rsidRPr="00071BDE" w:rsidRDefault="00660E7F" w:rsidP="005B023A">
            <w:pPr>
              <w:rPr>
                <w:b/>
              </w:rPr>
            </w:pPr>
            <w:r w:rsidRPr="00071BDE">
              <w:rPr>
                <w:b/>
              </w:rPr>
              <w:t>Base_Score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5B023A">
        <w:trPr>
          <w:trHeight w:val="547"/>
        </w:trPr>
        <w:tc>
          <w:tcPr>
            <w:tcW w:w="2335" w:type="dxa"/>
            <w:vAlign w:val="center"/>
          </w:tcPr>
          <w:p w:rsidR="00660E7F" w:rsidRPr="00071BDE" w:rsidRDefault="00660E7F" w:rsidP="005B023A">
            <w:pPr>
              <w:rPr>
                <w:b/>
              </w:rPr>
            </w:pPr>
            <w:r w:rsidRPr="00071BDE">
              <w:rPr>
                <w:b/>
              </w:rPr>
              <w:t>Base_Vector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w:t>
            </w:r>
            <w:r w:rsidRPr="00B43B4D">
              <w:rPr>
                <w:rFonts w:cs="Arial"/>
                <w:szCs w:val="22"/>
              </w:rPr>
              <w:lastRenderedPageBreak/>
              <w:t>vector.</w:t>
            </w:r>
          </w:p>
        </w:tc>
      </w:tr>
      <w:tr w:rsidR="00660E7F" w:rsidTr="005B023A">
        <w:trPr>
          <w:trHeight w:val="547"/>
        </w:trPr>
        <w:tc>
          <w:tcPr>
            <w:tcW w:w="2335" w:type="dxa"/>
            <w:vAlign w:val="center"/>
          </w:tcPr>
          <w:p w:rsidR="00660E7F" w:rsidRPr="00071BDE" w:rsidRDefault="00660E7F" w:rsidP="005B023A">
            <w:pPr>
              <w:rPr>
                <w:b/>
              </w:rPr>
            </w:pPr>
            <w:r w:rsidRPr="00071BDE">
              <w:rPr>
                <w:b/>
              </w:rPr>
              <w:lastRenderedPageBreak/>
              <w:t>Temporal_Score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5B023A">
        <w:trPr>
          <w:trHeight w:val="547"/>
        </w:trPr>
        <w:tc>
          <w:tcPr>
            <w:tcW w:w="2335" w:type="dxa"/>
            <w:vAlign w:val="center"/>
          </w:tcPr>
          <w:p w:rsidR="00660E7F" w:rsidRPr="00071BDE" w:rsidRDefault="00660E7F" w:rsidP="005B023A">
            <w:pPr>
              <w:rPr>
                <w:b/>
              </w:rPr>
            </w:pPr>
            <w:r w:rsidRPr="00071BDE">
              <w:rPr>
                <w:b/>
              </w:rPr>
              <w:t>Temporal_Vector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Environmental_Score</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5B023A">
        <w:trPr>
          <w:trHeight w:val="547"/>
        </w:trPr>
        <w:tc>
          <w:tcPr>
            <w:tcW w:w="2335" w:type="dxa"/>
            <w:vAlign w:val="center"/>
          </w:tcPr>
          <w:p w:rsidR="00660E7F" w:rsidRPr="00071BDE" w:rsidRDefault="00660E7F" w:rsidP="005B023A">
            <w:pPr>
              <w:rPr>
                <w:b/>
              </w:rPr>
            </w:pPr>
            <w:r w:rsidRPr="00071BDE">
              <w:rPr>
                <w:b/>
              </w:rPr>
              <w:t>Environmental_Vector</w:t>
            </w:r>
          </w:p>
        </w:tc>
        <w:tc>
          <w:tcPr>
            <w:tcW w:w="3780" w:type="dxa"/>
            <w:vAlign w:val="center"/>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
          <w:p w:rsidR="00660E7F" w:rsidRPr="00071BDE" w:rsidRDefault="00660E7F" w:rsidP="005B023A">
            <w:pPr>
              <w:jc w:val="center"/>
            </w:pPr>
            <w:r w:rsidRPr="00071BDE">
              <w:t>0..1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88" w:name="_Toc419122300"/>
      <w:bookmarkStart w:id="89" w:name="_Toc429574222"/>
      <w:r>
        <w:t>CVSSScoreType Data Type</w:t>
      </w:r>
      <w:bookmarkEnd w:id="88"/>
      <w:bookmarkEnd w:id="89"/>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90" w:name="_Toc419122301"/>
      <w:bookmarkStart w:id="91" w:name="_Toc429574223"/>
      <w:r>
        <w:t>CVSSBaseVectorType Data Type</w:t>
      </w:r>
      <w:bookmarkEnd w:id="90"/>
      <w:bookmarkEnd w:id="91"/>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92" w:name="_Toc419122302"/>
      <w:bookmarkStart w:id="93" w:name="_Toc429574224"/>
      <w:r>
        <w:t>CVSSTemporalVectorType Data Type</w:t>
      </w:r>
      <w:bookmarkEnd w:id="92"/>
      <w:bookmarkEnd w:id="93"/>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94" w:name="_Toc419122303"/>
      <w:bookmarkStart w:id="95" w:name="_Toc429574225"/>
      <w:r>
        <w:t>CVSSEnvironmentalVectorType Data Type</w:t>
      </w:r>
      <w:bookmarkEnd w:id="94"/>
      <w:bookmarkEnd w:id="95"/>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96" w:name="_Toc419122304"/>
      <w:bookmarkStart w:id="97" w:name="_Toc429574226"/>
      <w:r>
        <w:t>AffectedSoftwareType Class</w:t>
      </w:r>
      <w:bookmarkEnd w:id="96"/>
      <w:bookmarkEnd w:id="97"/>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lastRenderedPageBreak/>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98" w:name="_Ref414454124"/>
      <w:r w:rsidRPr="00C96A2E">
        <w:t xml:space="preserve">Table </w:t>
      </w:r>
      <w:fldSimple w:instr=" STYLEREF 1 \s ">
        <w:r w:rsidR="004859BC">
          <w:rPr>
            <w:noProof/>
          </w:rPr>
          <w:t>3</w:t>
        </w:r>
      </w:fldSimple>
      <w:r>
        <w:noBreakHyphen/>
      </w:r>
      <w:fldSimple w:instr=" SEQ Table \* ARABIC \s 1 ">
        <w:r w:rsidR="004859BC">
          <w:rPr>
            <w:noProof/>
          </w:rPr>
          <w:t>5</w:t>
        </w:r>
      </w:fldSimple>
      <w:bookmarkEnd w:id="98"/>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99" w:name="_Toc419122305"/>
      <w:bookmarkStart w:id="100" w:name="_Toc429574227"/>
      <w:r>
        <w:t>Weakness</w:t>
      </w:r>
      <w:r w:rsidRPr="001C396C">
        <w:t>Type Class</w:t>
      </w:r>
      <w:bookmarkEnd w:id="99"/>
      <w:bookmarkEnd w:id="100"/>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101" w:name="_Ref397088870"/>
      <w:r w:rsidRPr="00C96A2E">
        <w:t xml:space="preserve">Table </w:t>
      </w:r>
      <w:fldSimple w:instr=" STYLEREF 1 \s ">
        <w:r w:rsidR="004859BC">
          <w:rPr>
            <w:noProof/>
          </w:rPr>
          <w:t>3</w:t>
        </w:r>
      </w:fldSimple>
      <w:r>
        <w:noBreakHyphen/>
      </w:r>
      <w:fldSimple w:instr=" SEQ Table \* ARABIC \s 1 ">
        <w:r w:rsidR="004859BC">
          <w:rPr>
            <w:noProof/>
          </w:rPr>
          <w:t>6</w:t>
        </w:r>
      </w:fldSimple>
      <w:bookmarkEnd w:id="101"/>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102" w:name="_Toc398242044"/>
      <w:bookmarkStart w:id="103" w:name="_Toc419122306"/>
      <w:bookmarkStart w:id="104" w:name="_Toc429574228"/>
      <w:r>
        <w:t>ConfigurationType</w:t>
      </w:r>
      <w:r w:rsidRPr="00B01346">
        <w:t xml:space="preserve"> Class</w:t>
      </w:r>
      <w:bookmarkEnd w:id="102"/>
      <w:bookmarkEnd w:id="103"/>
      <w:bookmarkEnd w:id="104"/>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105" w:name="_Ref397088055"/>
      <w:r w:rsidRPr="00C96A2E">
        <w:t xml:space="preserve">Table </w:t>
      </w:r>
      <w:fldSimple w:instr=" STYLEREF 1 \s ">
        <w:r w:rsidR="004859BC">
          <w:rPr>
            <w:noProof/>
          </w:rPr>
          <w:t>3</w:t>
        </w:r>
      </w:fldSimple>
      <w:r>
        <w:noBreakHyphen/>
      </w:r>
      <w:fldSimple w:instr=" SEQ Table \* ARABIC \s 1 ">
        <w:r w:rsidR="004859BC">
          <w:rPr>
            <w:noProof/>
          </w:rPr>
          <w:t>7</w:t>
        </w:r>
      </w:fldSimple>
      <w:bookmarkEnd w:id="105"/>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lastRenderedPageBreak/>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class.</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106" w:name="_Toc398242045"/>
      <w:bookmarkStart w:id="107" w:name="_Toc419122307"/>
      <w:bookmarkStart w:id="108" w:name="_Toc429574229"/>
      <w:r>
        <w:t>PotentialCOAsType</w:t>
      </w:r>
      <w:r w:rsidRPr="00844521">
        <w:t xml:space="preserve"> Class</w:t>
      </w:r>
      <w:bookmarkEnd w:id="106"/>
      <w:bookmarkEnd w:id="107"/>
      <w:bookmarkEnd w:id="108"/>
    </w:p>
    <w:p w:rsidR="00660E7F" w:rsidRDefault="00660E7F" w:rsidP="00660E7F">
      <w:pPr>
        <w:spacing w:after="240"/>
      </w:pPr>
      <w:bookmarkStart w:id="109"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r w:rsidRPr="00DA2F68">
        <w:rPr>
          <w:rFonts w:ascii="Courier New" w:hAnsi="Courier New" w:cs="Courier New"/>
        </w:rPr>
        <w:t>GenericRelationShipListType</w:t>
      </w:r>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110" w:name="_Ref414454465"/>
      <w:r w:rsidRPr="0086379B">
        <w:t xml:space="preserve">Figure </w:t>
      </w:r>
      <w:fldSimple w:instr=" STYLEREF 1 \s ">
        <w:r w:rsidR="004859BC">
          <w:rPr>
            <w:noProof/>
          </w:rPr>
          <w:t>3</w:t>
        </w:r>
      </w:fldSimple>
      <w:r>
        <w:noBreakHyphen/>
      </w:r>
      <w:fldSimple w:instr=" SEQ Figure \* ARABIC \s 1 ">
        <w:r w:rsidR="004859BC">
          <w:rPr>
            <w:noProof/>
          </w:rPr>
          <w:t>3</w:t>
        </w:r>
      </w:fldSimple>
      <w:bookmarkEnd w:id="110"/>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111" w:name="_Ref414454549"/>
      <w:r w:rsidRPr="00C96A2E">
        <w:lastRenderedPageBreak/>
        <w:t xml:space="preserve">Table </w:t>
      </w:r>
      <w:fldSimple w:instr=" STYLEREF 1 \s ">
        <w:r w:rsidR="004859BC">
          <w:rPr>
            <w:noProof/>
          </w:rPr>
          <w:t>3</w:t>
        </w:r>
      </w:fldSimple>
      <w:r>
        <w:noBreakHyphen/>
      </w:r>
      <w:fldSimple w:instr=" SEQ Table \* ARABIC \s 1 ">
        <w:r w:rsidR="004859BC">
          <w:rPr>
            <w:noProof/>
          </w:rPr>
          <w:t>8</w:t>
        </w:r>
      </w:fldSimple>
      <w:bookmarkEnd w:id="111"/>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112" w:name="_Ref397690838"/>
      <w:bookmarkStart w:id="113" w:name="_Toc398242046"/>
      <w:bookmarkStart w:id="114" w:name="_Toc419122308"/>
      <w:bookmarkStart w:id="115" w:name="_Toc429574230"/>
      <w:bookmarkEnd w:id="109"/>
      <w:r>
        <w:t>RelatedExploitTargets</w:t>
      </w:r>
      <w:r w:rsidRPr="00EB58D6">
        <w:t>Type Class</w:t>
      </w:r>
      <w:bookmarkEnd w:id="112"/>
      <w:bookmarkEnd w:id="113"/>
      <w:bookmarkEnd w:id="114"/>
      <w:bookmarkEnd w:id="115"/>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116" w:name="_Ref397247017"/>
      <w:r w:rsidRPr="0086379B">
        <w:t xml:space="preserve">Figure </w:t>
      </w:r>
      <w:fldSimple w:instr=" STYLEREF 1 \s ">
        <w:r w:rsidR="004859BC">
          <w:rPr>
            <w:noProof/>
          </w:rPr>
          <w:t>3</w:t>
        </w:r>
      </w:fldSimple>
      <w:r>
        <w:noBreakHyphen/>
      </w:r>
      <w:fldSimple w:instr=" SEQ Figure \* ARABIC \s 1 ">
        <w:r w:rsidR="004859BC">
          <w:rPr>
            <w:noProof/>
          </w:rPr>
          <w:t>4</w:t>
        </w:r>
      </w:fldSimple>
      <w:bookmarkEnd w:id="116"/>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lastRenderedPageBreak/>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117" w:name="_Ref397247113"/>
      <w:r w:rsidRPr="00C96A2E">
        <w:t xml:space="preserve">Table </w:t>
      </w:r>
      <w:fldSimple w:instr=" STYLEREF 1 \s ">
        <w:r w:rsidR="004859BC">
          <w:rPr>
            <w:noProof/>
          </w:rPr>
          <w:t>3</w:t>
        </w:r>
      </w:fldSimple>
      <w:r>
        <w:noBreakHyphen/>
      </w:r>
      <w:fldSimple w:instr=" SEQ Table \* ARABIC \s 1 ">
        <w:r w:rsidR="004859BC">
          <w:rPr>
            <w:noProof/>
          </w:rPr>
          <w:t>9</w:t>
        </w:r>
      </w:fldSimple>
      <w:bookmarkEnd w:id="117"/>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pgSz w:w="15840" w:h="12240" w:orient="landscape" w:code="1"/>
          <w:pgMar w:top="1440" w:right="720" w:bottom="1440" w:left="1440" w:header="720" w:footer="720" w:gutter="0"/>
          <w:cols w:space="720"/>
          <w:docGrid w:linePitch="360"/>
        </w:sectPr>
      </w:pPr>
      <w:bookmarkStart w:id="118" w:name="_Ref428790167"/>
    </w:p>
    <w:p w:rsidR="00AE0702" w:rsidRPr="00FD22AC" w:rsidRDefault="00AE0702" w:rsidP="00FD22AC">
      <w:pPr>
        <w:pStyle w:val="Heading1"/>
      </w:pPr>
      <w:bookmarkStart w:id="119" w:name="_Toc429574231"/>
      <w:r w:rsidRPr="00FD22AC">
        <w:lastRenderedPageBreak/>
        <w:t>Conformance</w:t>
      </w:r>
      <w:bookmarkEnd w:id="70"/>
      <w:bookmarkEnd w:id="118"/>
      <w:bookmarkEnd w:id="119"/>
    </w:p>
    <w:p w:rsidR="000777F4" w:rsidRDefault="000777F4" w:rsidP="000777F4">
      <w:r>
        <w:t>Implementations have discretion over which parts (components, properties, extensions, controlled vocabularies, etc.) of STIX they implement (e.g., Indicator/Suggested_COAs).</w:t>
      </w:r>
    </w:p>
    <w:p w:rsidR="000777F4" w:rsidRDefault="000777F4" w:rsidP="000777F4">
      <w:r>
        <w:t> </w:t>
      </w:r>
    </w:p>
    <w:p w:rsidR="000777F4" w:rsidRDefault="000777F4" w:rsidP="000777F4">
      <w:r>
        <w:t>[1] Conformant implementations must conform to all Normative Statements that apply to the portions of STIX they implement (e.g., Implementers of the entire TTP component must conform to all Normative Statements regarding the TTP component).</w:t>
      </w:r>
    </w:p>
    <w:p w:rsidR="000777F4" w:rsidRDefault="000777F4" w:rsidP="000777F4">
      <w:r>
        <w:t> </w:t>
      </w:r>
    </w:p>
    <w:p w:rsidR="000777F4" w:rsidRDefault="000777F4" w:rsidP="000777F4">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rsidR="000777F4" w:rsidRDefault="000777F4" w:rsidP="000777F4"/>
    <w:p w:rsidR="00AE0702" w:rsidRPr="00AE0702" w:rsidRDefault="000777F4" w:rsidP="000777F4">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rsidR="0052099F" w:rsidRDefault="00B80CDB" w:rsidP="00CE1F32">
      <w:pPr>
        <w:pStyle w:val="AppendixHeading1"/>
      </w:pPr>
      <w:bookmarkStart w:id="120" w:name="_Toc85472897"/>
      <w:bookmarkStart w:id="121" w:name="_Toc287332012"/>
      <w:bookmarkStart w:id="122" w:name="_Toc429574232"/>
      <w:r>
        <w:lastRenderedPageBreak/>
        <w:t>Acknowl</w:t>
      </w:r>
      <w:r w:rsidR="004D0E5E">
        <w:t>e</w:t>
      </w:r>
      <w:r w:rsidR="008F61FB">
        <w:t>dg</w:t>
      </w:r>
      <w:r w:rsidR="0052099F">
        <w:t>ments</w:t>
      </w:r>
      <w:bookmarkEnd w:id="120"/>
      <w:bookmarkEnd w:id="121"/>
      <w:bookmarkEnd w:id="122"/>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123" w:name="_Toc85472898"/>
      <w:bookmarkStart w:id="124" w:name="_Toc287332014"/>
      <w:bookmarkStart w:id="125" w:name="_Toc429574233"/>
      <w:r>
        <w:lastRenderedPageBreak/>
        <w:t>Revision History</w:t>
      </w:r>
      <w:bookmarkEnd w:id="123"/>
      <w:bookmarkEnd w:id="124"/>
      <w:bookmarkEnd w:id="1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62E8" w:rsidRDefault="001262E8" w:rsidP="008C100C">
      <w:r>
        <w:separator/>
      </w:r>
    </w:p>
    <w:p w:rsidR="001262E8" w:rsidRDefault="001262E8" w:rsidP="008C100C"/>
    <w:p w:rsidR="001262E8" w:rsidRDefault="001262E8" w:rsidP="008C100C"/>
    <w:p w:rsidR="001262E8" w:rsidRDefault="001262E8" w:rsidP="008C100C"/>
    <w:p w:rsidR="001262E8" w:rsidRDefault="001262E8" w:rsidP="008C100C"/>
    <w:p w:rsidR="001262E8" w:rsidRDefault="001262E8" w:rsidP="008C100C"/>
    <w:p w:rsidR="001262E8" w:rsidRDefault="001262E8" w:rsidP="008C100C"/>
  </w:endnote>
  <w:endnote w:type="continuationSeparator" w:id="0">
    <w:p w:rsidR="001262E8" w:rsidRDefault="001262E8" w:rsidP="008C100C">
      <w:r>
        <w:continuationSeparator/>
      </w:r>
    </w:p>
    <w:p w:rsidR="001262E8" w:rsidRDefault="001262E8" w:rsidP="008C100C"/>
    <w:p w:rsidR="001262E8" w:rsidRDefault="001262E8" w:rsidP="008C100C"/>
    <w:p w:rsidR="001262E8" w:rsidRDefault="001262E8" w:rsidP="008C100C"/>
    <w:p w:rsidR="001262E8" w:rsidRDefault="001262E8" w:rsidP="008C100C"/>
    <w:p w:rsidR="001262E8" w:rsidRDefault="001262E8" w:rsidP="008C100C"/>
    <w:p w:rsidR="001262E8" w:rsidRDefault="001262E8"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A15EF3">
      <w:rPr>
        <w:rStyle w:val="PageNumber"/>
        <w:noProof/>
        <w:sz w:val="16"/>
        <w:szCs w:val="16"/>
      </w:rPr>
      <w:t>4</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A15EF3">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62E8" w:rsidRDefault="001262E8" w:rsidP="008C100C">
      <w:r>
        <w:separator/>
      </w:r>
    </w:p>
    <w:p w:rsidR="001262E8" w:rsidRDefault="001262E8" w:rsidP="008C100C"/>
  </w:footnote>
  <w:footnote w:type="continuationSeparator" w:id="0">
    <w:p w:rsidR="001262E8" w:rsidRDefault="001262E8" w:rsidP="008C100C">
      <w:r>
        <w:continuationSeparator/>
      </w:r>
    </w:p>
    <w:p w:rsidR="001262E8" w:rsidRDefault="001262E8"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24C43"/>
    <w:rsid w:val="00025117"/>
    <w:rsid w:val="0003132D"/>
    <w:rsid w:val="00035E41"/>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C1016"/>
    <w:rsid w:val="00EC4D9D"/>
    <w:rsid w:val="00EC66AB"/>
    <w:rsid w:val="00EE32B1"/>
    <w:rsid w:val="00EE3C80"/>
    <w:rsid w:val="00EF5B8E"/>
    <w:rsid w:val="00F003C0"/>
    <w:rsid w:val="00F07E6A"/>
    <w:rsid w:val="00F10B93"/>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81F8C8-D615-4645-976C-723C4A5CE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196</TotalTime>
  <Pages>24</Pages>
  <Words>6596</Words>
  <Characters>37603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44111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Beck, Desiree A.</cp:lastModifiedBy>
  <cp:revision>31</cp:revision>
  <cp:lastPrinted>2011-08-05T16:21:00Z</cp:lastPrinted>
  <dcterms:created xsi:type="dcterms:W3CDTF">2015-08-31T14:35:00Z</dcterms:created>
  <dcterms:modified xsi:type="dcterms:W3CDTF">2015-09-11T18:13:00Z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