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287269" w:rsidP="00D17F06">
      <w:pPr>
        <w:pStyle w:val="Titlepageinfodescription"/>
      </w:pPr>
      <w:hyperlink r:id="rId9"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 xml:space="preserve">Richard </w:t>
      </w:r>
      <w:proofErr w:type="spellStart"/>
      <w:r>
        <w:t>Struse</w:t>
      </w:r>
      <w:proofErr w:type="spellEnd"/>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 xml:space="preserve">DHS Office of </w:t>
        </w:r>
        <w:proofErr w:type="spellStart"/>
        <w:r>
          <w:rPr>
            <w:rStyle w:val="Hyperlink"/>
          </w:rPr>
          <w:t>Cybersecurity</w:t>
        </w:r>
        <w:proofErr w:type="spellEnd"/>
        <w:r>
          <w:rPr>
            <w:rStyle w:val="Hyperlink"/>
          </w:rPr>
          <w:t xml:space="preserve">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342586E7" w14:textId="77777777" w:rsidR="00C7353C" w:rsidRDefault="00C7353C" w:rsidP="00C7353C">
      <w:pPr>
        <w:pStyle w:val="Contributor"/>
      </w:pPr>
      <w:proofErr w:type="spellStart"/>
      <w:r>
        <w:t>Aharon</w:t>
      </w:r>
      <w:proofErr w:type="spellEnd"/>
      <w:r>
        <w:t xml:space="preserve"> </w:t>
      </w:r>
      <w:proofErr w:type="spellStart"/>
      <w:r>
        <w:t>Chernin</w:t>
      </w:r>
      <w:proofErr w:type="spellEnd"/>
      <w:r w:rsidRPr="00960D49">
        <w:t xml:space="preserve"> (</w:t>
      </w:r>
      <w:hyperlink r:id="rId16" w:history="1">
        <w:r>
          <w:rPr>
            <w:rStyle w:val="Hyperlink"/>
          </w:rPr>
          <w:t>achernin@soltra.com</w:t>
        </w:r>
      </w:hyperlink>
      <w:r w:rsidRPr="00960D49">
        <w:t xml:space="preserve">), </w:t>
      </w:r>
      <w:hyperlink r:id="rId17" w:history="1">
        <w:proofErr w:type="spellStart"/>
        <w:r>
          <w:rPr>
            <w:rStyle w:val="Hyperlink"/>
          </w:rPr>
          <w:t>Soltra</w:t>
        </w:r>
        <w:proofErr w:type="spellEnd"/>
      </w:hyperlink>
      <w:r>
        <w:t xml:space="preserve"> </w:t>
      </w:r>
    </w:p>
    <w:p w14:paraId="1EB51D71" w14:textId="77777777" w:rsidR="00C7353C" w:rsidRPr="003A1387" w:rsidRDefault="00C7353C" w:rsidP="00C7353C">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proofErr w:type="spellStart"/>
      <w:r w:rsidRPr="0020576E">
        <w:rPr>
          <w:i/>
        </w:rPr>
        <w:t>CybOX</w:t>
      </w:r>
      <w:proofErr w:type="spellEnd"/>
      <w:r w:rsidRPr="0020576E">
        <w:rPr>
          <w:i/>
        </w:rPr>
        <w:t xml:space="preserve">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585E2BC0" w14:textId="77777777" w:rsidR="00287269"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287269">
        <w:rPr>
          <w:noProof/>
        </w:rPr>
        <w:t>1</w:t>
      </w:r>
      <w:r w:rsidR="00287269">
        <w:rPr>
          <w:rFonts w:asciiTheme="minorHAnsi" w:eastAsiaTheme="minorEastAsia" w:hAnsiTheme="minorHAnsi" w:cstheme="minorBidi"/>
          <w:noProof/>
          <w:sz w:val="24"/>
          <w:lang w:eastAsia="ja-JP"/>
        </w:rPr>
        <w:tab/>
      </w:r>
      <w:r w:rsidR="00287269">
        <w:rPr>
          <w:noProof/>
        </w:rPr>
        <w:t>Introduction</w:t>
      </w:r>
      <w:r w:rsidR="00287269">
        <w:rPr>
          <w:noProof/>
        </w:rPr>
        <w:tab/>
      </w:r>
      <w:r w:rsidR="00287269">
        <w:rPr>
          <w:noProof/>
        </w:rPr>
        <w:fldChar w:fldCharType="begin"/>
      </w:r>
      <w:r w:rsidR="00287269">
        <w:rPr>
          <w:noProof/>
        </w:rPr>
        <w:instrText xml:space="preserve"> PAGEREF _Toc303685077 \h </w:instrText>
      </w:r>
      <w:r w:rsidR="00287269">
        <w:rPr>
          <w:noProof/>
        </w:rPr>
      </w:r>
      <w:r w:rsidR="00287269">
        <w:rPr>
          <w:noProof/>
        </w:rPr>
        <w:fldChar w:fldCharType="separate"/>
      </w:r>
      <w:r w:rsidR="00287269">
        <w:rPr>
          <w:noProof/>
        </w:rPr>
        <w:t>4</w:t>
      </w:r>
      <w:r w:rsidR="00287269">
        <w:rPr>
          <w:noProof/>
        </w:rPr>
        <w:fldChar w:fldCharType="end"/>
      </w:r>
    </w:p>
    <w:p w14:paraId="2FC142A3"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1.1 STIX Specification Documents</w:t>
      </w:r>
      <w:r>
        <w:rPr>
          <w:noProof/>
        </w:rPr>
        <w:tab/>
      </w:r>
      <w:r>
        <w:rPr>
          <w:noProof/>
        </w:rPr>
        <w:fldChar w:fldCharType="begin"/>
      </w:r>
      <w:r>
        <w:rPr>
          <w:noProof/>
        </w:rPr>
        <w:instrText xml:space="preserve"> PAGEREF _Toc303685078 \h </w:instrText>
      </w:r>
      <w:r>
        <w:rPr>
          <w:noProof/>
        </w:rPr>
      </w:r>
      <w:r>
        <w:rPr>
          <w:noProof/>
        </w:rPr>
        <w:fldChar w:fldCharType="separate"/>
      </w:r>
      <w:r>
        <w:rPr>
          <w:noProof/>
        </w:rPr>
        <w:t>4</w:t>
      </w:r>
      <w:r>
        <w:rPr>
          <w:noProof/>
        </w:rPr>
        <w:fldChar w:fldCharType="end"/>
      </w:r>
    </w:p>
    <w:p w14:paraId="2426318C"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1.2 Document Conventions</w:t>
      </w:r>
      <w:r>
        <w:rPr>
          <w:noProof/>
        </w:rPr>
        <w:tab/>
      </w:r>
      <w:r>
        <w:rPr>
          <w:noProof/>
        </w:rPr>
        <w:fldChar w:fldCharType="begin"/>
      </w:r>
      <w:r>
        <w:rPr>
          <w:noProof/>
        </w:rPr>
        <w:instrText xml:space="preserve"> PAGEREF _Toc303685079 \h </w:instrText>
      </w:r>
      <w:r>
        <w:rPr>
          <w:noProof/>
        </w:rPr>
      </w:r>
      <w:r>
        <w:rPr>
          <w:noProof/>
        </w:rPr>
        <w:fldChar w:fldCharType="separate"/>
      </w:r>
      <w:r>
        <w:rPr>
          <w:noProof/>
        </w:rPr>
        <w:t>5</w:t>
      </w:r>
      <w:r>
        <w:rPr>
          <w:noProof/>
        </w:rPr>
        <w:fldChar w:fldCharType="end"/>
      </w:r>
    </w:p>
    <w:p w14:paraId="68478287" w14:textId="77777777" w:rsidR="00287269" w:rsidRDefault="00287269">
      <w:pPr>
        <w:pStyle w:val="TOC3"/>
        <w:tabs>
          <w:tab w:val="right" w:leader="dot" w:pos="9350"/>
        </w:tabs>
        <w:rPr>
          <w:rFonts w:asciiTheme="minorHAnsi" w:eastAsiaTheme="minorEastAsia" w:hAnsiTheme="minorHAnsi" w:cstheme="minorBidi"/>
          <w:noProof/>
          <w:sz w:val="24"/>
          <w:lang w:eastAsia="ja-JP"/>
        </w:rPr>
      </w:pPr>
      <w:r>
        <w:rPr>
          <w:noProof/>
        </w:rPr>
        <w:t>1.2.1 Fonts</w:t>
      </w:r>
      <w:r>
        <w:rPr>
          <w:noProof/>
        </w:rPr>
        <w:tab/>
      </w:r>
      <w:r>
        <w:rPr>
          <w:noProof/>
        </w:rPr>
        <w:fldChar w:fldCharType="begin"/>
      </w:r>
      <w:r>
        <w:rPr>
          <w:noProof/>
        </w:rPr>
        <w:instrText xml:space="preserve"> PAGEREF _Toc303685080 \h </w:instrText>
      </w:r>
      <w:r>
        <w:rPr>
          <w:noProof/>
        </w:rPr>
      </w:r>
      <w:r>
        <w:rPr>
          <w:noProof/>
        </w:rPr>
        <w:fldChar w:fldCharType="separate"/>
      </w:r>
      <w:r>
        <w:rPr>
          <w:noProof/>
        </w:rPr>
        <w:t>5</w:t>
      </w:r>
      <w:r>
        <w:rPr>
          <w:noProof/>
        </w:rPr>
        <w:fldChar w:fldCharType="end"/>
      </w:r>
    </w:p>
    <w:p w14:paraId="1A675780"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1.3 Terminology</w:t>
      </w:r>
      <w:r>
        <w:rPr>
          <w:noProof/>
        </w:rPr>
        <w:tab/>
      </w:r>
      <w:r>
        <w:rPr>
          <w:noProof/>
        </w:rPr>
        <w:fldChar w:fldCharType="begin"/>
      </w:r>
      <w:r>
        <w:rPr>
          <w:noProof/>
        </w:rPr>
        <w:instrText xml:space="preserve"> PAGEREF _Toc303685081 \h </w:instrText>
      </w:r>
      <w:r>
        <w:rPr>
          <w:noProof/>
        </w:rPr>
      </w:r>
      <w:r>
        <w:rPr>
          <w:noProof/>
        </w:rPr>
        <w:fldChar w:fldCharType="separate"/>
      </w:r>
      <w:r>
        <w:rPr>
          <w:noProof/>
        </w:rPr>
        <w:t>5</w:t>
      </w:r>
      <w:r>
        <w:rPr>
          <w:noProof/>
        </w:rPr>
        <w:fldChar w:fldCharType="end"/>
      </w:r>
    </w:p>
    <w:p w14:paraId="099496E8"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1.4 Normative References</w:t>
      </w:r>
      <w:r>
        <w:rPr>
          <w:noProof/>
        </w:rPr>
        <w:tab/>
      </w:r>
      <w:r>
        <w:rPr>
          <w:noProof/>
        </w:rPr>
        <w:fldChar w:fldCharType="begin"/>
      </w:r>
      <w:r>
        <w:rPr>
          <w:noProof/>
        </w:rPr>
        <w:instrText xml:space="preserve"> PAGEREF _Toc303685082 \h </w:instrText>
      </w:r>
      <w:r>
        <w:rPr>
          <w:noProof/>
        </w:rPr>
      </w:r>
      <w:r>
        <w:rPr>
          <w:noProof/>
        </w:rPr>
        <w:fldChar w:fldCharType="separate"/>
      </w:r>
      <w:r>
        <w:rPr>
          <w:noProof/>
        </w:rPr>
        <w:t>5</w:t>
      </w:r>
      <w:r>
        <w:rPr>
          <w:noProof/>
        </w:rPr>
        <w:fldChar w:fldCharType="end"/>
      </w:r>
    </w:p>
    <w:p w14:paraId="246DE7BF"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1.5 Non-Normative References</w:t>
      </w:r>
      <w:r>
        <w:rPr>
          <w:noProof/>
        </w:rPr>
        <w:tab/>
      </w:r>
      <w:r>
        <w:rPr>
          <w:noProof/>
        </w:rPr>
        <w:fldChar w:fldCharType="begin"/>
      </w:r>
      <w:r>
        <w:rPr>
          <w:noProof/>
        </w:rPr>
        <w:instrText xml:space="preserve"> PAGEREF _Toc303685083 \h </w:instrText>
      </w:r>
      <w:r>
        <w:rPr>
          <w:noProof/>
        </w:rPr>
      </w:r>
      <w:r>
        <w:rPr>
          <w:noProof/>
        </w:rPr>
        <w:fldChar w:fldCharType="separate"/>
      </w:r>
      <w:r>
        <w:rPr>
          <w:noProof/>
        </w:rPr>
        <w:t>5</w:t>
      </w:r>
      <w:r>
        <w:rPr>
          <w:noProof/>
        </w:rPr>
        <w:fldChar w:fldCharType="end"/>
      </w:r>
    </w:p>
    <w:p w14:paraId="27605D56" w14:textId="77777777" w:rsidR="00287269" w:rsidRDefault="00287269">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UML Model Artifact</w:t>
      </w:r>
      <w:r>
        <w:rPr>
          <w:noProof/>
        </w:rPr>
        <w:tab/>
      </w:r>
      <w:r>
        <w:rPr>
          <w:noProof/>
        </w:rPr>
        <w:fldChar w:fldCharType="begin"/>
      </w:r>
      <w:r>
        <w:rPr>
          <w:noProof/>
        </w:rPr>
        <w:instrText xml:space="preserve"> PAGEREF _Toc303685084 \h </w:instrText>
      </w:r>
      <w:r>
        <w:rPr>
          <w:noProof/>
        </w:rPr>
      </w:r>
      <w:r>
        <w:rPr>
          <w:noProof/>
        </w:rPr>
        <w:fldChar w:fldCharType="separate"/>
      </w:r>
      <w:r>
        <w:rPr>
          <w:noProof/>
        </w:rPr>
        <w:t>6</w:t>
      </w:r>
      <w:r>
        <w:rPr>
          <w:noProof/>
        </w:rPr>
        <w:fldChar w:fldCharType="end"/>
      </w:r>
    </w:p>
    <w:p w14:paraId="36E962A4" w14:textId="77777777" w:rsidR="00287269" w:rsidRDefault="00287269">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Data Model Conventions</w:t>
      </w:r>
      <w:r>
        <w:rPr>
          <w:noProof/>
        </w:rPr>
        <w:tab/>
      </w:r>
      <w:r>
        <w:rPr>
          <w:noProof/>
        </w:rPr>
        <w:fldChar w:fldCharType="begin"/>
      </w:r>
      <w:r>
        <w:rPr>
          <w:noProof/>
        </w:rPr>
        <w:instrText xml:space="preserve"> PAGEREF _Toc303685085 \h </w:instrText>
      </w:r>
      <w:r>
        <w:rPr>
          <w:noProof/>
        </w:rPr>
      </w:r>
      <w:r>
        <w:rPr>
          <w:noProof/>
        </w:rPr>
        <w:fldChar w:fldCharType="separate"/>
      </w:r>
      <w:r>
        <w:rPr>
          <w:noProof/>
        </w:rPr>
        <w:t>7</w:t>
      </w:r>
      <w:r>
        <w:rPr>
          <w:noProof/>
        </w:rPr>
        <w:fldChar w:fldCharType="end"/>
      </w:r>
    </w:p>
    <w:p w14:paraId="327A0279"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3.1 UML Packages</w:t>
      </w:r>
      <w:r>
        <w:rPr>
          <w:noProof/>
        </w:rPr>
        <w:tab/>
      </w:r>
      <w:r>
        <w:rPr>
          <w:noProof/>
        </w:rPr>
        <w:fldChar w:fldCharType="begin"/>
      </w:r>
      <w:r>
        <w:rPr>
          <w:noProof/>
        </w:rPr>
        <w:instrText xml:space="preserve"> PAGEREF _Toc303685086 \h </w:instrText>
      </w:r>
      <w:r>
        <w:rPr>
          <w:noProof/>
        </w:rPr>
      </w:r>
      <w:r>
        <w:rPr>
          <w:noProof/>
        </w:rPr>
        <w:fldChar w:fldCharType="separate"/>
      </w:r>
      <w:r>
        <w:rPr>
          <w:noProof/>
        </w:rPr>
        <w:t>7</w:t>
      </w:r>
      <w:r>
        <w:rPr>
          <w:noProof/>
        </w:rPr>
        <w:fldChar w:fldCharType="end"/>
      </w:r>
    </w:p>
    <w:p w14:paraId="0DBDAE15"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3.2 Naming Conventions</w:t>
      </w:r>
      <w:r>
        <w:rPr>
          <w:noProof/>
        </w:rPr>
        <w:tab/>
      </w:r>
      <w:r>
        <w:rPr>
          <w:noProof/>
        </w:rPr>
        <w:fldChar w:fldCharType="begin"/>
      </w:r>
      <w:r>
        <w:rPr>
          <w:noProof/>
        </w:rPr>
        <w:instrText xml:space="preserve"> PAGEREF _Toc303685087 \h </w:instrText>
      </w:r>
      <w:r>
        <w:rPr>
          <w:noProof/>
        </w:rPr>
      </w:r>
      <w:r>
        <w:rPr>
          <w:noProof/>
        </w:rPr>
        <w:fldChar w:fldCharType="separate"/>
      </w:r>
      <w:r>
        <w:rPr>
          <w:noProof/>
        </w:rPr>
        <w:t>10</w:t>
      </w:r>
      <w:r>
        <w:rPr>
          <w:noProof/>
        </w:rPr>
        <w:fldChar w:fldCharType="end"/>
      </w:r>
    </w:p>
    <w:p w14:paraId="40CC121A" w14:textId="77777777" w:rsidR="00287269" w:rsidRDefault="00287269">
      <w:pPr>
        <w:pStyle w:val="TOC2"/>
        <w:tabs>
          <w:tab w:val="right" w:leader="dot" w:pos="9350"/>
        </w:tabs>
        <w:rPr>
          <w:rFonts w:asciiTheme="minorHAnsi" w:eastAsiaTheme="minorEastAsia" w:hAnsiTheme="minorHAnsi" w:cstheme="minorBidi"/>
          <w:noProof/>
          <w:sz w:val="24"/>
          <w:lang w:eastAsia="ja-JP"/>
        </w:rPr>
      </w:pPr>
      <w:r>
        <w:rPr>
          <w:noProof/>
        </w:rPr>
        <w:t>3.3 UML Diagrams</w:t>
      </w:r>
      <w:r>
        <w:rPr>
          <w:noProof/>
        </w:rPr>
        <w:tab/>
      </w:r>
      <w:r>
        <w:rPr>
          <w:noProof/>
        </w:rPr>
        <w:fldChar w:fldCharType="begin"/>
      </w:r>
      <w:r>
        <w:rPr>
          <w:noProof/>
        </w:rPr>
        <w:instrText xml:space="preserve"> PAGEREF _Toc303685088 \h </w:instrText>
      </w:r>
      <w:r>
        <w:rPr>
          <w:noProof/>
        </w:rPr>
      </w:r>
      <w:r>
        <w:rPr>
          <w:noProof/>
        </w:rPr>
        <w:fldChar w:fldCharType="separate"/>
      </w:r>
      <w:r>
        <w:rPr>
          <w:noProof/>
        </w:rPr>
        <w:t>10</w:t>
      </w:r>
      <w:r>
        <w:rPr>
          <w:noProof/>
        </w:rPr>
        <w:fldChar w:fldCharType="end"/>
      </w:r>
    </w:p>
    <w:p w14:paraId="6FDF4B4E" w14:textId="77777777" w:rsidR="00287269" w:rsidRDefault="00287269">
      <w:pPr>
        <w:pStyle w:val="TOC3"/>
        <w:tabs>
          <w:tab w:val="right" w:leader="dot" w:pos="9350"/>
        </w:tabs>
        <w:rPr>
          <w:rFonts w:asciiTheme="minorHAnsi" w:eastAsiaTheme="minorEastAsia" w:hAnsiTheme="minorHAnsi" w:cstheme="minorBidi"/>
          <w:noProof/>
          <w:sz w:val="24"/>
          <w:lang w:eastAsia="ja-JP"/>
        </w:rPr>
      </w:pPr>
      <w:r>
        <w:rPr>
          <w:noProof/>
        </w:rPr>
        <w:t>3.3.1 Class Properties</w:t>
      </w:r>
      <w:r>
        <w:rPr>
          <w:noProof/>
        </w:rPr>
        <w:tab/>
      </w:r>
      <w:r>
        <w:rPr>
          <w:noProof/>
        </w:rPr>
        <w:fldChar w:fldCharType="begin"/>
      </w:r>
      <w:r>
        <w:rPr>
          <w:noProof/>
        </w:rPr>
        <w:instrText xml:space="preserve"> PAGEREF _Toc303685089 \h </w:instrText>
      </w:r>
      <w:r>
        <w:rPr>
          <w:noProof/>
        </w:rPr>
      </w:r>
      <w:r>
        <w:rPr>
          <w:noProof/>
        </w:rPr>
        <w:fldChar w:fldCharType="separate"/>
      </w:r>
      <w:r>
        <w:rPr>
          <w:noProof/>
        </w:rPr>
        <w:t>11</w:t>
      </w:r>
      <w:r>
        <w:rPr>
          <w:noProof/>
        </w:rPr>
        <w:fldChar w:fldCharType="end"/>
      </w:r>
    </w:p>
    <w:p w14:paraId="6458E3B3" w14:textId="77777777" w:rsidR="00287269" w:rsidRDefault="00287269">
      <w:pPr>
        <w:pStyle w:val="TOC3"/>
        <w:tabs>
          <w:tab w:val="right" w:leader="dot" w:pos="9350"/>
        </w:tabs>
        <w:rPr>
          <w:rFonts w:asciiTheme="minorHAnsi" w:eastAsiaTheme="minorEastAsia" w:hAnsiTheme="minorHAnsi" w:cstheme="minorBidi"/>
          <w:noProof/>
          <w:sz w:val="24"/>
          <w:lang w:eastAsia="ja-JP"/>
        </w:rPr>
      </w:pPr>
      <w:r>
        <w:rPr>
          <w:noProof/>
        </w:rPr>
        <w:t>3.3.2 Diagram Icons and Arrow Types</w:t>
      </w:r>
      <w:r>
        <w:rPr>
          <w:noProof/>
        </w:rPr>
        <w:tab/>
      </w:r>
      <w:r>
        <w:rPr>
          <w:noProof/>
        </w:rPr>
        <w:fldChar w:fldCharType="begin"/>
      </w:r>
      <w:r>
        <w:rPr>
          <w:noProof/>
        </w:rPr>
        <w:instrText xml:space="preserve"> PAGEREF _Toc303685090 \h </w:instrText>
      </w:r>
      <w:r>
        <w:rPr>
          <w:noProof/>
        </w:rPr>
      </w:r>
      <w:r>
        <w:rPr>
          <w:noProof/>
        </w:rPr>
        <w:fldChar w:fldCharType="separate"/>
      </w:r>
      <w:r>
        <w:rPr>
          <w:noProof/>
        </w:rPr>
        <w:t>11</w:t>
      </w:r>
      <w:r>
        <w:rPr>
          <w:noProof/>
        </w:rPr>
        <w:fldChar w:fldCharType="end"/>
      </w:r>
    </w:p>
    <w:p w14:paraId="41242750" w14:textId="77777777" w:rsidR="00287269" w:rsidRDefault="00287269">
      <w:pPr>
        <w:pStyle w:val="TOC3"/>
        <w:tabs>
          <w:tab w:val="right" w:leader="dot" w:pos="9350"/>
        </w:tabs>
        <w:rPr>
          <w:rFonts w:asciiTheme="minorHAnsi" w:eastAsiaTheme="minorEastAsia" w:hAnsiTheme="minorHAnsi" w:cstheme="minorBidi"/>
          <w:noProof/>
          <w:sz w:val="24"/>
          <w:lang w:eastAsia="ja-JP"/>
        </w:rPr>
      </w:pPr>
      <w:r>
        <w:rPr>
          <w:noProof/>
        </w:rPr>
        <w:t>3.3.3 Color Coding</w:t>
      </w:r>
      <w:r>
        <w:rPr>
          <w:noProof/>
        </w:rPr>
        <w:tab/>
      </w:r>
      <w:r>
        <w:rPr>
          <w:noProof/>
        </w:rPr>
        <w:fldChar w:fldCharType="begin"/>
      </w:r>
      <w:r>
        <w:rPr>
          <w:noProof/>
        </w:rPr>
        <w:instrText xml:space="preserve"> PAGEREF _Toc303685091 \h </w:instrText>
      </w:r>
      <w:r>
        <w:rPr>
          <w:noProof/>
        </w:rPr>
      </w:r>
      <w:r>
        <w:rPr>
          <w:noProof/>
        </w:rPr>
        <w:fldChar w:fldCharType="separate"/>
      </w:r>
      <w:r>
        <w:rPr>
          <w:noProof/>
        </w:rPr>
        <w:t>12</w:t>
      </w:r>
      <w:r>
        <w:rPr>
          <w:noProof/>
        </w:rPr>
        <w:fldChar w:fldCharType="end"/>
      </w:r>
    </w:p>
    <w:p w14:paraId="23050760" w14:textId="77777777" w:rsidR="00287269" w:rsidRDefault="00287269">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_Toc303685092 \h </w:instrText>
      </w:r>
      <w:r>
        <w:rPr>
          <w:noProof/>
        </w:rPr>
      </w:r>
      <w:r>
        <w:rPr>
          <w:noProof/>
        </w:rPr>
        <w:fldChar w:fldCharType="separate"/>
      </w:r>
      <w:r>
        <w:rPr>
          <w:noProof/>
        </w:rPr>
        <w:t>13</w:t>
      </w:r>
      <w:r>
        <w:rPr>
          <w:noProof/>
        </w:rPr>
        <w:fldChar w:fldCharType="end"/>
      </w:r>
    </w:p>
    <w:p w14:paraId="12F8A327" w14:textId="77777777" w:rsidR="00287269" w:rsidRDefault="00287269">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_Toc303685093 \h </w:instrText>
      </w:r>
      <w:r>
        <w:rPr>
          <w:noProof/>
        </w:rPr>
      </w:r>
      <w:r>
        <w:rPr>
          <w:noProof/>
        </w:rPr>
        <w:fldChar w:fldCharType="separate"/>
      </w:r>
      <w:r>
        <w:rPr>
          <w:noProof/>
        </w:rPr>
        <w:t>14</w:t>
      </w:r>
      <w:r>
        <w:rPr>
          <w:noProof/>
        </w:rPr>
        <w:fldChar w:fldCharType="end"/>
      </w:r>
    </w:p>
    <w:p w14:paraId="6797C843" w14:textId="77777777" w:rsidR="00287269" w:rsidRDefault="00287269">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_Toc303685094 \h </w:instrText>
      </w:r>
      <w:r>
        <w:rPr>
          <w:noProof/>
        </w:rPr>
      </w:r>
      <w:r>
        <w:rPr>
          <w:noProof/>
        </w:rPr>
        <w:fldChar w:fldCharType="separate"/>
      </w:r>
      <w:r>
        <w:rPr>
          <w:noProof/>
        </w:rPr>
        <w:t>16</w:t>
      </w:r>
      <w:r>
        <w:rPr>
          <w:noProof/>
        </w:rPr>
        <w:fldChar w:fldCharType="end"/>
      </w:r>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303685077"/>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303685078"/>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proofErr w:type="spellStart"/>
      <w:r w:rsidR="008C2D52">
        <w:t>models</w:t>
      </w:r>
      <w:proofErr w:type="spellEnd"/>
      <w:r w:rsidR="008C2D52">
        <w:t xml:space="preserve"> (Observable</w:t>
      </w:r>
      <w:r w:rsidR="008C2D52">
        <w:rPr>
          <w:rStyle w:val="EndnoteReference"/>
        </w:rPr>
        <w:endnoteReference w:id="1"/>
      </w:r>
      <w:r w:rsidR="008C2D52">
        <w:t xml:space="preserve">, </w:t>
      </w:r>
      <w:r w:rsidR="008C2D52" w:rsidRPr="00FC6DFE">
        <w:t xml:space="preserve">Indicator, Incident, TTP, </w:t>
      </w:r>
      <w:proofErr w:type="spellStart"/>
      <w:r w:rsidR="008C2D52" w:rsidRPr="00FC6DFE">
        <w:t>ExploitTarget</w:t>
      </w:r>
      <w:proofErr w:type="spellEnd"/>
      <w:r w:rsidR="008C2D52" w:rsidRPr="00FC6DFE">
        <w:t xml:space="preserve">, </w:t>
      </w:r>
      <w:proofErr w:type="spellStart"/>
      <w:r w:rsidR="008C2D52" w:rsidRPr="00FC6DFE">
        <w:t>CourseOfAction</w:t>
      </w:r>
      <w:proofErr w:type="spellEnd"/>
      <w:r w:rsidR="008C2D52" w:rsidRPr="00FC6DFE">
        <w:t>, Campaign</w:t>
      </w:r>
      <w:r w:rsidR="008C2D52">
        <w:t>,</w:t>
      </w:r>
      <w:r w:rsidR="008C2D52" w:rsidRPr="00FC6DFE">
        <w:t xml:space="preserve"> </w:t>
      </w:r>
      <w:proofErr w:type="spellStart"/>
      <w:r w:rsidR="008C2D52" w:rsidRPr="00FC6DFE">
        <w:t>ThreatActor</w:t>
      </w:r>
      <w:proofErr w:type="spellEnd"/>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5">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a:ext>
                    </a:extLst>
                  </pic:spPr>
                </pic:pic>
              </a:graphicData>
            </a:graphic>
          </wp:inline>
        </w:drawing>
      </w:r>
    </w:p>
    <w:p w14:paraId="14A77E23" w14:textId="00A3E5BE" w:rsidR="004F524F" w:rsidRDefault="004F524F" w:rsidP="004F524F">
      <w:pPr>
        <w:pStyle w:val="Caption"/>
        <w:rPr>
          <w:b/>
        </w:rPr>
      </w:pPr>
      <w:bookmarkStart w:id="12" w:name="_Ref427253214"/>
      <w:bookmarkStart w:id="13" w:name="_Ref390077491"/>
      <w:r w:rsidRPr="001A2638">
        <w:t xml:space="preserve">Figure </w:t>
      </w:r>
      <w:fldSimple w:instr=" STYLEREF 1 \s ">
        <w:r w:rsidR="00BE1461">
          <w:rPr>
            <w:noProof/>
          </w:rPr>
          <w:t>1</w:t>
        </w:r>
      </w:fldSimple>
      <w:r w:rsidRPr="001A2638">
        <w:noBreakHyphen/>
      </w:r>
      <w:fldSimple w:instr=" SEQ Figure \* ARABIC \s 1 ">
        <w:r w:rsidR="00BE1461">
          <w:rPr>
            <w:noProof/>
          </w:rPr>
          <w:t>1</w:t>
        </w:r>
      </w:fldSimple>
      <w:bookmarkEnd w:id="12"/>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3"/>
    </w:p>
    <w:p w14:paraId="045A8662" w14:textId="77777777" w:rsidR="005D6758" w:rsidRDefault="005D6758" w:rsidP="005D6758">
      <w:pPr>
        <w:pStyle w:val="Heading2"/>
        <w:numPr>
          <w:ilvl w:val="1"/>
          <w:numId w:val="18"/>
        </w:numPr>
      </w:pPr>
      <w:bookmarkStart w:id="14" w:name="_Ref427251561"/>
      <w:bookmarkStart w:id="15" w:name="_Toc429300094"/>
      <w:bookmarkStart w:id="16" w:name="_Toc303685079"/>
      <w:r>
        <w:lastRenderedPageBreak/>
        <w:t>Document Conventions</w:t>
      </w:r>
      <w:bookmarkEnd w:id="14"/>
      <w:bookmarkEnd w:id="15"/>
      <w:bookmarkEnd w:id="1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7" w:name="_Toc429300095"/>
      <w:bookmarkStart w:id="18" w:name="_Toc303685080"/>
      <w:r>
        <w:t>Fonts</w:t>
      </w:r>
      <w:bookmarkEnd w:id="17"/>
      <w:bookmarkEnd w:id="1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proofErr w:type="spellStart"/>
      <w:r w:rsidRPr="00490DDE">
        <w:rPr>
          <w:rFonts w:ascii="Courier New" w:hAnsi="Courier New" w:cs="Courier New"/>
          <w:sz w:val="20"/>
          <w:szCs w:val="20"/>
        </w:rPr>
        <w:t>RelatedIndicatorsType</w:t>
      </w:r>
      <w:proofErr w:type="spellEnd"/>
      <w:r w:rsidRPr="00490DDE">
        <w:rPr>
          <w:rFonts w:ascii="Arial" w:hAnsi="Arial" w:cs="Arial"/>
          <w:sz w:val="20"/>
          <w:szCs w:val="20"/>
        </w:rPr>
        <w:t xml:space="preserve">, </w:t>
      </w:r>
      <w:proofErr w:type="spellStart"/>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spellEnd"/>
      <w:proofErr w:type="gramEnd"/>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proofErr w:type="spellStart"/>
      <w:r w:rsidRPr="00490DDE">
        <w:rPr>
          <w:rFonts w:ascii="Courier New" w:hAnsi="Courier New" w:cs="Courier New"/>
          <w:sz w:val="20"/>
          <w:szCs w:val="20"/>
        </w:rPr>
        <w:t>CourseOfActionType</w:t>
      </w:r>
      <w:proofErr w:type="spellEnd"/>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9" w:name="_Toc85472893"/>
      <w:bookmarkStart w:id="20" w:name="_Toc287332007"/>
      <w:bookmarkStart w:id="21" w:name="_Ref429752685"/>
      <w:bookmarkStart w:id="22" w:name="_Toc303685081"/>
      <w:r>
        <w:t>Terminology</w:t>
      </w:r>
      <w:bookmarkEnd w:id="19"/>
      <w:bookmarkEnd w:id="20"/>
      <w:bookmarkEnd w:id="21"/>
      <w:bookmarkEnd w:id="22"/>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3" w:name="_Ref7502892"/>
      <w:bookmarkStart w:id="24" w:name="_Toc12011611"/>
      <w:bookmarkStart w:id="25" w:name="_Toc85472894"/>
      <w:bookmarkStart w:id="26" w:name="_Toc287332008"/>
      <w:bookmarkStart w:id="27" w:name="_Ref429752702"/>
      <w:bookmarkStart w:id="28" w:name="_Toc303685082"/>
      <w:r>
        <w:t>Normative</w:t>
      </w:r>
      <w:bookmarkEnd w:id="23"/>
      <w:bookmarkEnd w:id="24"/>
      <w:r>
        <w:t xml:space="preserve"> References</w:t>
      </w:r>
      <w:bookmarkEnd w:id="25"/>
      <w:bookmarkEnd w:id="26"/>
      <w:bookmarkEnd w:id="27"/>
      <w:bookmarkEnd w:id="28"/>
    </w:p>
    <w:p w14:paraId="05835847" w14:textId="77777777" w:rsidR="005D6758" w:rsidRDefault="005D6758" w:rsidP="005D6758">
      <w:pPr>
        <w:pStyle w:val="Ref"/>
      </w:pPr>
      <w:bookmarkStart w:id="29" w:name="rfc2119"/>
      <w:r>
        <w:rPr>
          <w:rStyle w:val="Refterm"/>
        </w:rPr>
        <w:t>[RFC2119]</w:t>
      </w:r>
      <w:bookmarkEnd w:id="29"/>
      <w:r>
        <w:tab/>
      </w:r>
      <w:proofErr w:type="spellStart"/>
      <w:r>
        <w:t>Bradner</w:t>
      </w:r>
      <w:proofErr w:type="spellEnd"/>
      <w:r>
        <w:t xml:space="preserve">,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30" w:name="_Toc85472895"/>
      <w:bookmarkStart w:id="31" w:name="_Toc287332009"/>
      <w:bookmarkStart w:id="32" w:name="_Ref429752721"/>
      <w:bookmarkStart w:id="33" w:name="_Toc303685083"/>
      <w:r>
        <w:t>Non-Normative References</w:t>
      </w:r>
      <w:bookmarkEnd w:id="30"/>
      <w:bookmarkEnd w:id="31"/>
      <w:bookmarkEnd w:id="32"/>
      <w:bookmarkEnd w:id="33"/>
    </w:p>
    <w:p w14:paraId="102F832E" w14:textId="77777777" w:rsidR="005D6758" w:rsidRDefault="005D6758" w:rsidP="005D6758">
      <w:pPr>
        <w:pStyle w:val="Ref"/>
      </w:pPr>
      <w:r>
        <w:rPr>
          <w:b/>
        </w:rPr>
        <w:t>[</w:t>
      </w:r>
      <w:bookmarkStart w:id="34" w:name="githubio"/>
      <w:proofErr w:type="spellStart"/>
      <w:r>
        <w:rPr>
          <w:b/>
        </w:rPr>
        <w:t>GitHub</w:t>
      </w:r>
      <w:proofErr w:type="spellEnd"/>
      <w:r>
        <w:rPr>
          <w:b/>
        </w:rPr>
        <w:t>-IO</w:t>
      </w:r>
      <w:bookmarkEnd w:id="34"/>
      <w:r>
        <w:rPr>
          <w:b/>
        </w:rPr>
        <w:t>]</w:t>
      </w:r>
      <w:r>
        <w:rPr>
          <w:b/>
        </w:rPr>
        <w:tab/>
      </w:r>
      <w:r w:rsidRPr="00EF0C0B">
        <w:t>STIX – Structured Threat Information Expression | STIX Project Documentation. (</w:t>
      </w:r>
      <w:proofErr w:type="spellStart"/>
      <w:r w:rsidRPr="00EF0C0B">
        <w:t>n.d.</w:t>
      </w:r>
      <w:proofErr w:type="spellEnd"/>
      <w:r w:rsidRPr="00EF0C0B">
        <w:t xml:space="preserve">). The MITRE Corporation. [Online]. Available: </w:t>
      </w:r>
      <w:hyperlink r:id="rId27"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5" w:name="STIXW"/>
      <w:r w:rsidRPr="000F341C">
        <w:rPr>
          <w:b/>
        </w:rPr>
        <w:t>STIX-W</w:t>
      </w:r>
      <w:bookmarkEnd w:id="35"/>
      <w:r>
        <w:t>]</w:t>
      </w:r>
      <w:r>
        <w:tab/>
      </w:r>
      <w:r w:rsidRPr="003E0673">
        <w:t xml:space="preserve">Barnum, S., “Standardizing Cyber Threat Intelligence with the Structured Threat Information </w:t>
      </w:r>
      <w:proofErr w:type="spellStart"/>
      <w:r w:rsidRPr="003E0673">
        <w:t>eXpression</w:t>
      </w:r>
      <w:proofErr w:type="spellEnd"/>
      <w:r w:rsidRPr="003E0673">
        <w:t xml:space="preserve"> (STIX</w:t>
      </w:r>
      <w:r w:rsidRPr="003E0673">
        <w:rPr>
          <w:vertAlign w:val="superscript"/>
        </w:rPr>
        <w:t>TM</w:t>
      </w:r>
      <w:r w:rsidRPr="003E0673">
        <w:t>)</w:t>
      </w:r>
      <w:r>
        <w:t>,</w:t>
      </w:r>
      <w:r w:rsidRPr="003E0673">
        <w:t>”</w:t>
      </w:r>
      <w:r>
        <w:t xml:space="preserve"> The MITRE Corporation, Bedford MA, Feb. 20, 2014. [Online]. Available: </w:t>
      </w:r>
      <w:hyperlink r:id="rId28"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6" w:name="UML241"/>
      <w:r w:rsidRPr="00581416">
        <w:rPr>
          <w:b/>
        </w:rPr>
        <w:t>UML-2.4.1</w:t>
      </w:r>
      <w:bookmarkEnd w:id="36"/>
      <w:r>
        <w:t>]</w:t>
      </w:r>
      <w:r>
        <w:tab/>
        <w:t xml:space="preserve">Documents associated with Unified Modeling Language (UML), V2.4.1. (Aug. 2011). The Object Management Group (OMG). [Online]. Available: </w:t>
      </w:r>
      <w:hyperlink r:id="rId29"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7" w:name="XMI"/>
      <w:r>
        <w:rPr>
          <w:b/>
        </w:rPr>
        <w:t>[XMI</w:t>
      </w:r>
      <w:r>
        <w:t>]</w:t>
      </w:r>
      <w:bookmarkEnd w:id="37"/>
      <w:r>
        <w:tab/>
      </w:r>
      <w:commentRangeStart w:id="38"/>
      <w:commentRangeStart w:id="39"/>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0" w:history="1">
        <w:r w:rsidR="00E922E3" w:rsidRPr="00862732">
          <w:rPr>
            <w:rStyle w:val="Hyperlink"/>
          </w:rPr>
          <w:t>http://www.omg.org/spec/XMI/2.1/</w:t>
        </w:r>
      </w:hyperlink>
      <w:commentRangeEnd w:id="38"/>
      <w:r w:rsidR="00E922E3">
        <w:rPr>
          <w:rStyle w:val="CommentReference"/>
          <w:bCs w:val="0"/>
          <w:color w:val="auto"/>
        </w:rPr>
        <w:commentReference w:id="38"/>
      </w:r>
      <w:commentRangeEnd w:id="39"/>
      <w:r w:rsidR="00D770EB">
        <w:rPr>
          <w:rStyle w:val="CommentReference"/>
          <w:bCs w:val="0"/>
          <w:color w:val="auto"/>
        </w:rPr>
        <w:commentReference w:id="39"/>
      </w:r>
    </w:p>
    <w:p w14:paraId="71BC85D2" w14:textId="4421BB05" w:rsidR="0005743C" w:rsidRPr="00B44BEB" w:rsidRDefault="0005743C" w:rsidP="00B44BEB">
      <w:pPr>
        <w:spacing w:before="40" w:after="40"/>
        <w:ind w:left="2160" w:hanging="1800"/>
        <w:rPr>
          <w:rFonts w:cs="Arial"/>
          <w:color w:val="0000EE"/>
          <w:szCs w:val="20"/>
        </w:rPr>
      </w:pPr>
      <w:bookmarkStart w:id="40" w:name="GMF"/>
      <w:r w:rsidRPr="0005743C">
        <w:rPr>
          <w:rFonts w:cs="Arial"/>
          <w:b/>
          <w:szCs w:val="20"/>
        </w:rPr>
        <w:t>[GMF</w:t>
      </w:r>
      <w:bookmarkEnd w:id="40"/>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6866AA9E" w14:textId="7BD80715" w:rsidR="0005743C" w:rsidRDefault="0005743C" w:rsidP="0005743C">
      <w:pPr>
        <w:ind w:left="2160" w:hanging="1800"/>
        <w:rPr>
          <w:rFonts w:ascii="Calibri" w:hAnsi="Calibri"/>
          <w:sz w:val="22"/>
          <w:szCs w:val="22"/>
        </w:rPr>
      </w:pPr>
      <w:bookmarkStart w:id="41" w:name="PNG"/>
      <w:r w:rsidRPr="0005743C">
        <w:rPr>
          <w:rFonts w:cs="Arial"/>
          <w:b/>
          <w:szCs w:val="20"/>
        </w:rPr>
        <w:t>[PNG]</w:t>
      </w:r>
      <w:bookmarkEnd w:id="41"/>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2" w:name="_Ref429752764"/>
      <w:bookmarkStart w:id="43" w:name="_Toc303685084"/>
      <w:r>
        <w:lastRenderedPageBreak/>
        <w:t>UML Model Artifact</w:t>
      </w:r>
      <w:bookmarkEnd w:id="42"/>
      <w:bookmarkEnd w:id="43"/>
    </w:p>
    <w:p w14:paraId="1140801E" w14:textId="592ABD4E"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4"/>
      <w:proofErr w:type="spellStart"/>
      <w:r>
        <w:t>x.x</w:t>
      </w:r>
      <w:commentRangeEnd w:id="44"/>
      <w:proofErr w:type="spellEnd"/>
      <w:r w:rsidR="006A3734">
        <w:rPr>
          <w:rStyle w:val="CommentReference"/>
        </w:rPr>
        <w:commentReference w:id="44"/>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p>
    <w:p w14:paraId="36739A4D" w14:textId="7B9B93CC" w:rsidR="003A5851" w:rsidRDefault="003A5851" w:rsidP="00200F42">
      <w:r>
        <w:t>In addition to the XMI serialization of the UML model, a set of relevant UML diagrams</w:t>
      </w:r>
      <w:r w:rsidR="003D2357">
        <w:t>,</w:t>
      </w:r>
      <w:r>
        <w:t xml:space="preserve"> extracted from the UML model and</w:t>
      </w:r>
      <w:r w:rsidR="00CE313F">
        <w:t xml:space="preserve"> leveraged throughout the STIX L</w:t>
      </w:r>
      <w:r>
        <w:t>anguage specification documents</w:t>
      </w:r>
      <w:r w:rsidR="003D2357">
        <w:t>,</w:t>
      </w:r>
      <w:r>
        <w:t xml:space="preserve"> </w:t>
      </w:r>
      <w:r w:rsidR="003D2357">
        <w:t>is</w:t>
      </w:r>
      <w:r>
        <w:t xml:space="preserv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w:t>
      </w:r>
      <w:proofErr w:type="spellStart"/>
      <w:r w:rsidR="00FE7561">
        <w:t>rastered</w:t>
      </w:r>
      <w:proofErr w:type="spellEnd"/>
      <w:r w:rsidR="00FE7561">
        <w:t xml:space="preserve"> (portable network graphics </w:t>
      </w:r>
      <w:hyperlink w:anchor="PNG" w:history="1">
        <w:r w:rsidR="00FE7561" w:rsidRPr="0005743C">
          <w:rPr>
            <w:rStyle w:val="Hyperlink"/>
          </w:rPr>
          <w:t>[PNG]</w:t>
        </w:r>
      </w:hyperlink>
      <w:r>
        <w:t>) forms.</w:t>
      </w:r>
    </w:p>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5" w:name="_Ref427252917"/>
      <w:bookmarkStart w:id="46" w:name="_Toc429300123"/>
      <w:bookmarkStart w:id="47" w:name="_Toc421724796"/>
      <w:bookmarkStart w:id="48" w:name="_Toc429300124"/>
      <w:bookmarkStart w:id="49" w:name="_Toc429300097"/>
      <w:bookmarkStart w:id="50" w:name="_Toc303685085"/>
      <w:r>
        <w:lastRenderedPageBreak/>
        <w:t>Data Model Conventions</w:t>
      </w:r>
      <w:bookmarkEnd w:id="45"/>
      <w:bookmarkEnd w:id="46"/>
      <w:bookmarkEnd w:id="50"/>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1" w:name="_Toc303685086"/>
      <w:r>
        <w:t>UML Packages</w:t>
      </w:r>
      <w:bookmarkEnd w:id="47"/>
      <w:bookmarkEnd w:id="48"/>
      <w:bookmarkEnd w:id="51"/>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proofErr w:type="spellStart"/>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spellEnd"/>
      <w:proofErr w:type="gramEnd"/>
      <w:r w:rsidRPr="00236A31">
        <w:rPr>
          <w:szCs w:val="20"/>
        </w:rPr>
        <w:t xml:space="preserve">, where </w:t>
      </w:r>
      <w:proofErr w:type="spellStart"/>
      <w:r w:rsidRPr="00236A31">
        <w:rPr>
          <w:rFonts w:ascii="Courier New" w:hAnsi="Courier New" w:cs="Courier New"/>
          <w:szCs w:val="20"/>
        </w:rPr>
        <w:t>package_prefix</w:t>
      </w:r>
      <w:proofErr w:type="spellEnd"/>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2" w:name="_Ref396992627"/>
      <w:r w:rsidRPr="00305518">
        <w:t xml:space="preserve">Table </w:t>
      </w:r>
      <w:fldSimple w:instr=" STYLEREF 1 \s ">
        <w:r w:rsidR="00BE1461">
          <w:rPr>
            <w:noProof/>
          </w:rPr>
          <w:t>3</w:t>
        </w:r>
      </w:fldSimple>
      <w:r>
        <w:noBreakHyphen/>
      </w:r>
      <w:fldSimple w:instr=" SEQ Table \* ARABIC \s 1 ">
        <w:r w:rsidR="00BE1461">
          <w:rPr>
            <w:noProof/>
          </w:rPr>
          <w:t>1</w:t>
        </w:r>
      </w:fldSimple>
      <w:bookmarkEnd w:id="52"/>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proofErr w:type="spellStart"/>
            <w:r w:rsidRPr="00663949">
              <w:rPr>
                <w:b/>
              </w:rPr>
              <w:t>stix</w:t>
            </w:r>
            <w:proofErr w:type="spellEnd"/>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proofErr w:type="spellStart"/>
            <w:r>
              <w:rPr>
                <w:rFonts w:ascii="Courier New" w:hAnsi="Courier New" w:cs="Courier New"/>
                <w:sz w:val="22"/>
              </w:rPr>
              <w:t>stix:TTPsType</w:t>
            </w:r>
            <w:proofErr w:type="spellEnd"/>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proofErr w:type="spellStart"/>
            <w:r w:rsidRPr="00663949">
              <w:rPr>
                <w:b/>
              </w:rPr>
              <w:t>stixCommon</w:t>
            </w:r>
            <w:proofErr w:type="spellEnd"/>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proofErr w:type="spellStart"/>
            <w:r>
              <w:rPr>
                <w:rFonts w:ascii="Courier New" w:hAnsi="Courier New" w:cs="Courier New"/>
                <w:sz w:val="22"/>
              </w:rPr>
              <w:t>stixCommon:ConfidenceType</w:t>
            </w:r>
            <w:proofErr w:type="spellEnd"/>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proofErr w:type="spellStart"/>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roofErr w:type="spellEnd"/>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proofErr w:type="spellStart"/>
            <w:r w:rsidRPr="00663949">
              <w:rPr>
                <w:b/>
              </w:rPr>
              <w:t>stixVocabs</w:t>
            </w:r>
            <w:proofErr w:type="spellEnd"/>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proofErr w:type="spellStart"/>
            <w:r>
              <w:rPr>
                <w:rFonts w:ascii="Courier New" w:hAnsi="Courier New" w:cs="Courier New"/>
                <w:sz w:val="22"/>
              </w:rPr>
              <w:t>stixVocabs:MalwareTypeVocab</w:t>
            </w:r>
            <w:proofErr w:type="spellEnd"/>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w:t>
            </w:r>
            <w:proofErr w:type="spellStart"/>
            <w:r>
              <w:rPr>
                <w:b/>
              </w:rPr>
              <w:t>ciq</w:t>
            </w:r>
            <w:proofErr w:type="spellEnd"/>
            <w:r>
              <w:rPr>
                <w:b/>
              </w:rPr>
              <w:t xml:space="preserve"> address); </w:t>
            </w:r>
            <w:proofErr w:type="spellStart"/>
            <w:r>
              <w:rPr>
                <w:b/>
              </w:rPr>
              <w:t>capec</w:t>
            </w:r>
            <w:proofErr w:type="spellEnd"/>
            <w:r>
              <w:rPr>
                <w:b/>
              </w:rPr>
              <w:t xml:space="preserve">; </w:t>
            </w:r>
            <w:proofErr w:type="spellStart"/>
            <w:r>
              <w:rPr>
                <w:b/>
              </w:rPr>
              <w:t>ciq</w:t>
            </w:r>
            <w:proofErr w:type="spellEnd"/>
            <w:r>
              <w:rPr>
                <w:b/>
              </w:rPr>
              <w:t xml:space="preserve">; </w:t>
            </w:r>
            <w:proofErr w:type="spellStart"/>
            <w:r>
              <w:rPr>
                <w:b/>
              </w:rPr>
              <w:t>stix-ciqidentity</w:t>
            </w:r>
            <w:proofErr w:type="spellEnd"/>
            <w:r>
              <w:rPr>
                <w:b/>
              </w:rPr>
              <w:t xml:space="preserve">; </w:t>
            </w:r>
            <w:proofErr w:type="spellStart"/>
            <w:r>
              <w:rPr>
                <w:b/>
              </w:rPr>
              <w:t>maec</w:t>
            </w:r>
            <w:proofErr w:type="spellEnd"/>
            <w:r>
              <w:rPr>
                <w:b/>
              </w:rPr>
              <w:t xml:space="preserve">; </w:t>
            </w:r>
            <w:proofErr w:type="spellStart"/>
            <w:r>
              <w:rPr>
                <w:b/>
              </w:rPr>
              <w:t>tlpMarking</w:t>
            </w:r>
            <w:proofErr w:type="spellEnd"/>
            <w:r>
              <w:rPr>
                <w:b/>
              </w:rPr>
              <w:t xml:space="preserve">; </w:t>
            </w:r>
            <w:proofErr w:type="spellStart"/>
            <w:r>
              <w:rPr>
                <w:b/>
              </w:rPr>
              <w:t>cvrf</w:t>
            </w:r>
            <w:proofErr w:type="spellEnd"/>
            <w:r>
              <w:rPr>
                <w:b/>
              </w:rPr>
              <w:t xml:space="preserve">; </w:t>
            </w:r>
            <w:proofErr w:type="spellStart"/>
            <w:r>
              <w:rPr>
                <w:b/>
              </w:rPr>
              <w:t>ioc</w:t>
            </w:r>
            <w:proofErr w:type="spellEnd"/>
            <w:r>
              <w:rPr>
                <w:b/>
              </w:rPr>
              <w:t>; oval-</w:t>
            </w:r>
            <w:proofErr w:type="spellStart"/>
            <w:r>
              <w:rPr>
                <w:b/>
              </w:rPr>
              <w:t>def</w:t>
            </w:r>
            <w:proofErr w:type="spellEnd"/>
            <w:r>
              <w:rPr>
                <w:b/>
              </w:rPr>
              <w:t>; oval-</w:t>
            </w:r>
            <w:proofErr w:type="spellStart"/>
            <w:r>
              <w:rPr>
                <w:b/>
              </w:rPr>
              <w:t>var</w:t>
            </w:r>
            <w:proofErr w:type="spellEnd"/>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proofErr w:type="spellStart"/>
            <w:r>
              <w:rPr>
                <w:rFonts w:ascii="Courier New" w:hAnsi="Courier New" w:cs="Courier New"/>
                <w:sz w:val="22"/>
              </w:rPr>
              <w:t>capec:Attack_PatternType</w:t>
            </w:r>
            <w:proofErr w:type="spellEnd"/>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proofErr w:type="spellStart"/>
            <w:r>
              <w:rPr>
                <w:b/>
              </w:rPr>
              <w:t>basicDataType</w:t>
            </w:r>
            <w:r w:rsidRPr="00663949">
              <w:rPr>
                <w:b/>
              </w:rPr>
              <w:t>s</w:t>
            </w:r>
            <w:proofErr w:type="spellEnd"/>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proofErr w:type="spellStart"/>
            <w:r>
              <w:rPr>
                <w:rFonts w:ascii="Courier New" w:hAnsi="Courier New" w:cs="Courier New"/>
                <w:sz w:val="22"/>
              </w:rPr>
              <w:t>basicDataTypes:URI</w:t>
            </w:r>
            <w:proofErr w:type="spellEnd"/>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proofErr w:type="spellStart"/>
            <w:r>
              <w:rPr>
                <w:rFonts w:ascii="Courier New" w:hAnsi="Courier New" w:cs="Courier New"/>
                <w:sz w:val="22"/>
              </w:rPr>
              <w:t>indicator:TestMechanismType</w:t>
            </w:r>
            <w:proofErr w:type="spellEnd"/>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proofErr w:type="spellStart"/>
            <w:r>
              <w:rPr>
                <w:rFonts w:ascii="Courier New" w:hAnsi="Courier New" w:cs="Courier New"/>
                <w:sz w:val="22"/>
              </w:rPr>
              <w:t>incident:AffectedAssetType</w:t>
            </w:r>
            <w:proofErr w:type="spellEnd"/>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proofErr w:type="spellStart"/>
            <w:r>
              <w:rPr>
                <w:b/>
              </w:rPr>
              <w:t>ttp</w:t>
            </w:r>
            <w:proofErr w:type="spellEnd"/>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proofErr w:type="spellStart"/>
            <w:r>
              <w:rPr>
                <w:rFonts w:ascii="Courier New" w:hAnsi="Courier New" w:cs="Courier New"/>
                <w:sz w:val="22"/>
              </w:rPr>
              <w:t>ttp:AttackPatternType</w:t>
            </w:r>
            <w:proofErr w:type="spellEnd"/>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proofErr w:type="spellStart"/>
            <w:r>
              <w:rPr>
                <w:rFonts w:ascii="Courier New" w:hAnsi="Courier New" w:cs="Courier New"/>
                <w:sz w:val="22"/>
              </w:rPr>
              <w:t>campaign:AttributionType</w:t>
            </w:r>
            <w:proofErr w:type="spellEnd"/>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proofErr w:type="spellStart"/>
            <w:r>
              <w:rPr>
                <w:rFonts w:ascii="Courier New" w:hAnsi="Courier New" w:cs="Courier New"/>
                <w:sz w:val="22"/>
              </w:rPr>
              <w:t>ta:ObservedTTPsType</w:t>
            </w:r>
            <w:proofErr w:type="spellEnd"/>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proofErr w:type="spellStart"/>
            <w:r>
              <w:rPr>
                <w:rFonts w:ascii="Courier New" w:hAnsi="Courier New" w:cs="Courier New"/>
                <w:sz w:val="22"/>
              </w:rPr>
              <w:t>et:ConfigurationType</w:t>
            </w:r>
            <w:proofErr w:type="spellEnd"/>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proofErr w:type="spellStart"/>
            <w:r>
              <w:rPr>
                <w:b/>
              </w:rPr>
              <w:t>coa</w:t>
            </w:r>
            <w:proofErr w:type="spellEnd"/>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proofErr w:type="spellStart"/>
            <w:r>
              <w:rPr>
                <w:rFonts w:ascii="Courier New" w:hAnsi="Courier New" w:cs="Courier New"/>
                <w:sz w:val="22"/>
              </w:rPr>
              <w:t>coa:StructuredCOAType</w:t>
            </w:r>
            <w:proofErr w:type="spellEnd"/>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proofErr w:type="spellStart"/>
            <w:r>
              <w:rPr>
                <w:rFonts w:ascii="Courier New" w:hAnsi="Courier New" w:cs="Courier New"/>
                <w:sz w:val="22"/>
              </w:rPr>
              <w:t>report:RelatedReportsType</w:t>
            </w:r>
            <w:proofErr w:type="spellEnd"/>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proofErr w:type="spellStart"/>
            <w:r>
              <w:rPr>
                <w:color w:val="FFFFFF" w:themeColor="background1"/>
              </w:rPr>
              <w:t>CybOX</w:t>
            </w:r>
            <w:proofErr w:type="spellEnd"/>
            <w:r>
              <w:rPr>
                <w:color w:val="FFFFFF" w:themeColor="background1"/>
              </w:rPr>
              <w:t xml:space="preserve">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proofErr w:type="spellStart"/>
            <w:r>
              <w:rPr>
                <w:b/>
              </w:rPr>
              <w:t>cybox</w:t>
            </w:r>
            <w:proofErr w:type="spellEnd"/>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proofErr w:type="spellStart"/>
              <w:r w:rsidRPr="00CB134F">
                <w:rPr>
                  <w:rStyle w:val="Hyperlink"/>
                </w:rPr>
                <w:t>CybOX</w:t>
              </w:r>
              <w:proofErr w:type="spellEnd"/>
            </w:hyperlink>
            <w:r>
              <w:t xml:space="preserve"> core data model defines the core constructs used in </w:t>
            </w:r>
            <w:proofErr w:type="spellStart"/>
            <w:r>
              <w:t>CybOX</w:t>
            </w:r>
            <w:proofErr w:type="spellEnd"/>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proofErr w:type="spellStart"/>
            <w:r>
              <w:rPr>
                <w:rFonts w:ascii="Courier New" w:hAnsi="Courier New" w:cs="Courier New"/>
                <w:sz w:val="22"/>
              </w:rPr>
              <w:t>cybox:ObservablesType</w:t>
            </w:r>
            <w:proofErr w:type="spellEnd"/>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3" w:name="_Toc421724797"/>
      <w:bookmarkStart w:id="54" w:name="_Toc429300125"/>
      <w:bookmarkStart w:id="55" w:name="_Toc303685087"/>
      <w:r>
        <w:lastRenderedPageBreak/>
        <w:t>Naming Conventions</w:t>
      </w:r>
      <w:bookmarkEnd w:id="53"/>
      <w:bookmarkEnd w:id="54"/>
      <w:bookmarkEnd w:id="55"/>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6" w:name="_Ref404253845"/>
      <w:r w:rsidRPr="00236A31">
        <w:t xml:space="preserve">Table </w:t>
      </w:r>
      <w:fldSimple w:instr=" STYLEREF 1 \s ">
        <w:r w:rsidR="00BE1461">
          <w:rPr>
            <w:noProof/>
          </w:rPr>
          <w:t>3</w:t>
        </w:r>
      </w:fldSimple>
      <w:r w:rsidRPr="00236A31">
        <w:noBreakHyphen/>
      </w:r>
      <w:fldSimple w:instr=" SEQ Table \* ARABIC \s 1 ">
        <w:r w:rsidR="00BE1461">
          <w:rPr>
            <w:noProof/>
          </w:rPr>
          <w:t>2</w:t>
        </w:r>
      </w:fldSimple>
      <w:bookmarkEnd w:id="56"/>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proofErr w:type="spellStart"/>
            <w:r>
              <w:t>CamelCase</w:t>
            </w:r>
            <w:proofErr w:type="spellEnd"/>
            <w:r>
              <w:t xml:space="preserve"> ending with “Type”</w:t>
            </w:r>
          </w:p>
        </w:tc>
        <w:tc>
          <w:tcPr>
            <w:tcW w:w="3240" w:type="dxa"/>
            <w:vAlign w:val="center"/>
          </w:tcPr>
          <w:p w14:paraId="546B0329" w14:textId="77777777" w:rsidR="005D6758" w:rsidRDefault="005D6758" w:rsidP="00607230">
            <w:proofErr w:type="spellStart"/>
            <w:r>
              <w:t>IndicatorBaseType</w:t>
            </w:r>
            <w:proofErr w:type="spellEnd"/>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proofErr w:type="spellStart"/>
            <w:r>
              <w:t>capec_id</w:t>
            </w:r>
            <w:proofErr w:type="spellEnd"/>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proofErr w:type="spellStart"/>
            <w:r>
              <w:t>Associated_Actor</w:t>
            </w:r>
            <w:proofErr w:type="spellEnd"/>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proofErr w:type="spellStart"/>
            <w:r>
              <w:t>CamelCase</w:t>
            </w:r>
            <w:proofErr w:type="spellEnd"/>
            <w:r>
              <w:t xml:space="preserve"> ending with “</w:t>
            </w:r>
            <w:proofErr w:type="spellStart"/>
            <w:r>
              <w:t>Enum</w:t>
            </w:r>
            <w:proofErr w:type="spellEnd"/>
            <w:r>
              <w:t>” or “Type</w:t>
            </w:r>
          </w:p>
        </w:tc>
        <w:tc>
          <w:tcPr>
            <w:tcW w:w="3240" w:type="dxa"/>
            <w:vAlign w:val="center"/>
          </w:tcPr>
          <w:p w14:paraId="3C783C87" w14:textId="77777777" w:rsidR="005D6758" w:rsidRDefault="005D6758" w:rsidP="00607230">
            <w:proofErr w:type="spellStart"/>
            <w:r>
              <w:t>DateTimePrecisionEnum</w:t>
            </w:r>
            <w:proofErr w:type="spellEnd"/>
            <w:r>
              <w:t xml:space="preserve">; </w:t>
            </w:r>
            <w:proofErr w:type="spellStart"/>
            <w:r>
              <w:t>IndicatorVersionType</w:t>
            </w:r>
            <w:proofErr w:type="spellEnd"/>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proofErr w:type="spellStart"/>
            <w:r>
              <w:t>CamelCase</w:t>
            </w:r>
            <w:proofErr w:type="spellEnd"/>
            <w:r>
              <w:t xml:space="preserve"> or if the words are </w:t>
            </w:r>
            <w:proofErr w:type="spellStart"/>
            <w:r>
              <w:t>acroynms</w:t>
            </w:r>
            <w:proofErr w:type="spellEnd"/>
            <w:r>
              <w:t>, all capitalized with underscores between words.</w:t>
            </w:r>
          </w:p>
        </w:tc>
        <w:tc>
          <w:tcPr>
            <w:tcW w:w="3240" w:type="dxa"/>
            <w:vAlign w:val="center"/>
          </w:tcPr>
          <w:p w14:paraId="607552DC" w14:textId="77777777" w:rsidR="005D6758" w:rsidRDefault="005D6758" w:rsidP="00607230">
            <w:proofErr w:type="spellStart"/>
            <w:r>
              <w:t>PositiveInteger</w:t>
            </w:r>
            <w:proofErr w:type="spellEnd"/>
            <w:r>
              <w:t>; CVE_ID</w:t>
            </w:r>
          </w:p>
        </w:tc>
      </w:tr>
    </w:tbl>
    <w:p w14:paraId="549B1E8A" w14:textId="77777777" w:rsidR="005D6758" w:rsidRDefault="005D6758" w:rsidP="005D6758">
      <w:pPr>
        <w:pStyle w:val="Heading2"/>
      </w:pPr>
      <w:bookmarkStart w:id="57" w:name="_Toc303685088"/>
      <w:r>
        <w:t>UML Diagrams</w:t>
      </w:r>
      <w:bookmarkEnd w:id="49"/>
      <w:bookmarkEnd w:id="57"/>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8" w:name="_Ref429727376"/>
      <w:r>
        <w:t xml:space="preserve">Figure </w:t>
      </w:r>
      <w:fldSimple w:instr=" STYLEREF 1 \s ">
        <w:r w:rsidR="00BE1461">
          <w:rPr>
            <w:noProof/>
          </w:rPr>
          <w:t>3</w:t>
        </w:r>
      </w:fldSimple>
      <w:r>
        <w:noBreakHyphen/>
      </w:r>
      <w:fldSimple w:instr=" SEQ Figure \* ARABIC \s 1 ">
        <w:r w:rsidR="00BE1461">
          <w:rPr>
            <w:noProof/>
          </w:rPr>
          <w:t>1</w:t>
        </w:r>
      </w:fldSimple>
      <w:bookmarkEnd w:id="58"/>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9" w:name="_Ref429727403"/>
      <w:r>
        <w:t xml:space="preserve">Figure </w:t>
      </w:r>
      <w:fldSimple w:instr=" STYLEREF 1 \s ">
        <w:r w:rsidR="00BE1461">
          <w:rPr>
            <w:noProof/>
          </w:rPr>
          <w:t>3</w:t>
        </w:r>
      </w:fldSimple>
      <w:r w:rsidR="00ED696F">
        <w:noBreakHyphen/>
      </w:r>
      <w:fldSimple w:instr=" SEQ Figure \* ARABIC \s 1 ">
        <w:r w:rsidR="00BE1461">
          <w:rPr>
            <w:noProof/>
          </w:rPr>
          <w:t>2</w:t>
        </w:r>
      </w:fldSimple>
      <w:bookmarkEnd w:id="59"/>
      <w:r>
        <w:t>. Different presentations of class attributes</w:t>
      </w:r>
    </w:p>
    <w:p w14:paraId="21568E29" w14:textId="77777777" w:rsidR="005D6758" w:rsidRDefault="005D6758" w:rsidP="005D6758">
      <w:pPr>
        <w:pStyle w:val="Heading3"/>
      </w:pPr>
      <w:bookmarkStart w:id="60" w:name="_Toc429300098"/>
      <w:bookmarkStart w:id="61" w:name="_Toc303685089"/>
      <w:r>
        <w:t>Class Properties</w:t>
      </w:r>
      <w:bookmarkEnd w:id="60"/>
      <w:bookmarkEnd w:id="61"/>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2" w:name="_Toc429300099"/>
      <w:bookmarkStart w:id="63" w:name="_Toc303685090"/>
      <w:r>
        <w:t>Diagram Icons and Arrow Types</w:t>
      </w:r>
      <w:bookmarkEnd w:id="62"/>
      <w:bookmarkEnd w:id="63"/>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4" w:name="_Ref397637630"/>
      <w:bookmarkStart w:id="65" w:name="_Ref418197702"/>
    </w:p>
    <w:p w14:paraId="661595DE" w14:textId="77777777" w:rsidR="005D6758" w:rsidRPr="001A2638" w:rsidRDefault="005D6758" w:rsidP="00ED696F">
      <w:pPr>
        <w:pStyle w:val="Caption"/>
      </w:pPr>
      <w:bookmarkStart w:id="66" w:name="_Ref418259228"/>
      <w:r w:rsidRPr="001A2638">
        <w:t xml:space="preserve">Table </w:t>
      </w:r>
      <w:fldSimple w:instr=" STYLEREF 1 \s ">
        <w:r w:rsidR="00BE1461">
          <w:rPr>
            <w:noProof/>
          </w:rPr>
          <w:t>3</w:t>
        </w:r>
      </w:fldSimple>
      <w:r w:rsidRPr="001A2638">
        <w:noBreakHyphen/>
      </w:r>
      <w:fldSimple w:instr=" SEQ Table \* ARABIC \s 1 ">
        <w:r w:rsidR="00BE1461">
          <w:rPr>
            <w:noProof/>
          </w:rPr>
          <w:t>3</w:t>
        </w:r>
      </w:fldSimple>
      <w:bookmarkEnd w:id="64"/>
      <w:bookmarkEnd w:id="66"/>
      <w:r w:rsidRPr="001A2638">
        <w:t>.  UML diagram icons</w:t>
      </w:r>
      <w:bookmarkEnd w:id="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287269"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v:imagedata r:id="rId37"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287269" w:rsidP="00607230">
            <w:pPr>
              <w:jc w:val="center"/>
              <w:rPr>
                <w:rFonts w:ascii="Times New Roman" w:hAnsi="Times New Roman"/>
                <w:noProof/>
                <w:szCs w:val="20"/>
              </w:rPr>
            </w:pPr>
            <w:r>
              <w:pict w14:anchorId="30E5D055">
                <v:shape id="_x0000_i1026" type="#_x0000_t75" style="width:14pt;height:14pt">
                  <v:imagedata r:id="rId39"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287269" w:rsidP="00607230">
            <w:pPr>
              <w:jc w:val="center"/>
              <w:rPr>
                <w:rFonts w:ascii="Times New Roman" w:hAnsi="Times New Roman"/>
                <w:noProof/>
                <w:szCs w:val="20"/>
              </w:rPr>
            </w:pPr>
            <w:r>
              <w:pict w14:anchorId="7B761A47">
                <v:shape id="_x0000_i1027" type="#_x0000_t75" style="width:14pt;height:14pt">
                  <v:imagedata r:id="rId40"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287269" w:rsidP="00607230">
            <w:pPr>
              <w:jc w:val="center"/>
            </w:pPr>
            <w:r>
              <w:rPr>
                <w:color w:val="000000" w:themeColor="text1"/>
              </w:rPr>
              <w:lastRenderedPageBreak/>
              <w:pict w14:anchorId="73E7BB9B">
                <v:shape id="_x0000_i1028" type="#_x0000_t75" style="width:58pt;height:35.35pt">
                  <v:imagedata r:id="rId41"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7" w:name="_Toc429300100"/>
      <w:bookmarkStart w:id="68" w:name="_Toc303685091"/>
      <w:r>
        <w:t>Color Coding</w:t>
      </w:r>
      <w:bookmarkEnd w:id="67"/>
      <w:bookmarkEnd w:id="68"/>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69" w:name="_Ref397676401"/>
      <w:r w:rsidRPr="005D6758">
        <w:t xml:space="preserve">Figure </w:t>
      </w:r>
      <w:fldSimple w:instr=" STYLEREF 1 \s ">
        <w:r w:rsidR="00BE1461">
          <w:rPr>
            <w:noProof/>
          </w:rPr>
          <w:t>3</w:t>
        </w:r>
      </w:fldSimple>
      <w:r w:rsidR="00ED696F">
        <w:noBreakHyphen/>
      </w:r>
      <w:fldSimple w:instr=" SEQ Figure \* ARABIC \s 1 ">
        <w:r w:rsidR="00BE1461">
          <w:rPr>
            <w:noProof/>
          </w:rPr>
          <w:t>3</w:t>
        </w:r>
      </w:fldSimple>
      <w:bookmarkEnd w:id="69"/>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70" w:name="_Ref428179452"/>
      <w:bookmarkStart w:id="71" w:name="_Toc429300135"/>
      <w:bookmarkStart w:id="72" w:name="_Toc303685092"/>
      <w:r w:rsidRPr="00FD22AC">
        <w:lastRenderedPageBreak/>
        <w:t>Conformance</w:t>
      </w:r>
      <w:bookmarkEnd w:id="70"/>
      <w:bookmarkEnd w:id="71"/>
      <w:bookmarkEnd w:id="72"/>
    </w:p>
    <w:p w14:paraId="5F5C0F6F" w14:textId="77777777" w:rsidR="00C7353C" w:rsidRDefault="00C7353C" w:rsidP="00C7353C">
      <w:r>
        <w:t>Implementations have discretion over which parts (components, properties, extensions, controlled vocabularies, etc.) of STIX they implement (e.g., Indicator/</w:t>
      </w:r>
      <w:proofErr w:type="spellStart"/>
      <w:r>
        <w:t>Suggested_COAs</w:t>
      </w:r>
      <w:proofErr w:type="spellEnd"/>
      <w:r>
        <w:t>).</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73" w:name="_Toc85472897"/>
      <w:bookmarkStart w:id="74" w:name="_Toc287332012"/>
      <w:bookmarkStart w:id="75" w:name="_Toc429300136"/>
      <w:bookmarkStart w:id="76" w:name="_Toc303685093"/>
      <w:r>
        <w:lastRenderedPageBreak/>
        <w:t>Acknowledgments</w:t>
      </w:r>
      <w:bookmarkEnd w:id="73"/>
      <w:bookmarkEnd w:id="74"/>
      <w:bookmarkEnd w:id="75"/>
      <w:bookmarkEnd w:id="76"/>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proofErr w:type="spellStart"/>
      <w:r>
        <w:t>Jyoti</w:t>
      </w:r>
      <w:proofErr w:type="spellEnd"/>
      <w:r>
        <w:t xml:space="preserve"> </w:t>
      </w:r>
      <w:proofErr w:type="spellStart"/>
      <w:r>
        <w:t>Verma</w:t>
      </w:r>
      <w:proofErr w:type="spellEnd"/>
      <w:r>
        <w:t>, Cisco Systems</w:t>
      </w:r>
    </w:p>
    <w:p w14:paraId="6C7A5AAF" w14:textId="77777777" w:rsidR="00401619" w:rsidRDefault="00401619" w:rsidP="00401619">
      <w:pPr>
        <w:pStyle w:val="Contributor"/>
      </w:pPr>
      <w:proofErr w:type="spellStart"/>
      <w:r>
        <w:t>Liron</w:t>
      </w:r>
      <w:proofErr w:type="spellEnd"/>
      <w:r>
        <w:t xml:space="preserve"> Schiff, </w:t>
      </w:r>
      <w:proofErr w:type="spellStart"/>
      <w:r>
        <w:t>Comilion</w:t>
      </w:r>
      <w:proofErr w:type="spellEnd"/>
      <w:r>
        <w:t xml:space="preserve"> (mobile) Ltd.</w:t>
      </w:r>
    </w:p>
    <w:p w14:paraId="2CF5EF3A" w14:textId="77777777" w:rsidR="00401619" w:rsidRDefault="00401619" w:rsidP="00401619">
      <w:pPr>
        <w:pStyle w:val="Contributor"/>
      </w:pPr>
      <w:r>
        <w:t xml:space="preserve">Jane </w:t>
      </w:r>
      <w:proofErr w:type="spellStart"/>
      <w:r>
        <w:t>Ginn</w:t>
      </w:r>
      <w:proofErr w:type="spellEnd"/>
      <w:r>
        <w:t>, Cyber Threat Intelligence Network, Inc. (CTIN)</w:t>
      </w:r>
    </w:p>
    <w:p w14:paraId="71E73D17" w14:textId="77777777" w:rsidR="00401619" w:rsidRDefault="00401619" w:rsidP="00401619">
      <w:pPr>
        <w:pStyle w:val="Contributor"/>
      </w:pPr>
      <w:r>
        <w:t xml:space="preserve">Richard </w:t>
      </w:r>
      <w:proofErr w:type="spellStart"/>
      <w:r>
        <w:t>Struse</w:t>
      </w:r>
      <w:proofErr w:type="spellEnd"/>
      <w:r>
        <w:t xml:space="preserve">, DHS Office of </w:t>
      </w:r>
      <w:proofErr w:type="spellStart"/>
      <w:r>
        <w:t>Cybersecurity</w:t>
      </w:r>
      <w:proofErr w:type="spellEnd"/>
      <w:r>
        <w:t xml:space="preserve"> and Communications (CS&amp;C)</w:t>
      </w:r>
    </w:p>
    <w:p w14:paraId="4F1F7DF6" w14:textId="77777777" w:rsidR="00401619" w:rsidRDefault="00401619" w:rsidP="00401619">
      <w:pPr>
        <w:pStyle w:val="Contributor"/>
      </w:pPr>
      <w:r>
        <w:t xml:space="preserve">Marlon Taylor, DHS Office of </w:t>
      </w:r>
      <w:proofErr w:type="spellStart"/>
      <w:r>
        <w:t>Cybersecurity</w:t>
      </w:r>
      <w:proofErr w:type="spellEnd"/>
      <w:r>
        <w:t xml:space="preserve"> and Communications (CS&amp;C)</w:t>
      </w:r>
    </w:p>
    <w:p w14:paraId="063021B5" w14:textId="77777777" w:rsidR="00401619" w:rsidRDefault="00401619" w:rsidP="00401619">
      <w:pPr>
        <w:pStyle w:val="Contributor"/>
      </w:pPr>
      <w:r>
        <w:t xml:space="preserve">David </w:t>
      </w:r>
      <w:proofErr w:type="spellStart"/>
      <w:r>
        <w:t>Eilken</w:t>
      </w:r>
      <w:proofErr w:type="spellEnd"/>
      <w:r>
        <w:t>,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proofErr w:type="spellStart"/>
      <w:r>
        <w:t>Ryusuke</w:t>
      </w:r>
      <w:proofErr w:type="spellEnd"/>
      <w:r>
        <w:t xml:space="preserve"> </w:t>
      </w:r>
      <w:proofErr w:type="spellStart"/>
      <w:r>
        <w:t>Masuoka</w:t>
      </w:r>
      <w:proofErr w:type="spellEnd"/>
      <w:r>
        <w:t>,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 xml:space="preserve">Jason </w:t>
      </w:r>
      <w:proofErr w:type="spellStart"/>
      <w:r>
        <w:t>Keirstead</w:t>
      </w:r>
      <w:proofErr w:type="spellEnd"/>
      <w:r>
        <w:t>, IBM</w:t>
      </w:r>
    </w:p>
    <w:p w14:paraId="5EDA5617" w14:textId="77777777" w:rsidR="00401619" w:rsidRDefault="00401619" w:rsidP="00401619">
      <w:pPr>
        <w:pStyle w:val="Contributor"/>
      </w:pPr>
      <w:r>
        <w:t xml:space="preserve">Paul Martini, </w:t>
      </w:r>
      <w:proofErr w:type="spellStart"/>
      <w:r>
        <w:t>iboss</w:t>
      </w:r>
      <w:proofErr w:type="spellEnd"/>
      <w:r>
        <w:t>, Inc.</w:t>
      </w:r>
    </w:p>
    <w:p w14:paraId="792590B6" w14:textId="77777777" w:rsidR="00401619" w:rsidRDefault="00401619" w:rsidP="00401619">
      <w:pPr>
        <w:pStyle w:val="Contributor"/>
      </w:pPr>
      <w:r>
        <w:t xml:space="preserve">Jerome </w:t>
      </w:r>
      <w:proofErr w:type="spellStart"/>
      <w:r>
        <w:t>Athias</w:t>
      </w:r>
      <w:proofErr w:type="spellEnd"/>
      <w:r>
        <w:t>,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 xml:space="preserve">Patrick </w:t>
      </w:r>
      <w:proofErr w:type="spellStart"/>
      <w:r>
        <w:t>Maroney</w:t>
      </w:r>
      <w:proofErr w:type="spellEnd"/>
      <w:r>
        <w:t>, Integrated Networking Technologies, Inc.</w:t>
      </w:r>
    </w:p>
    <w:p w14:paraId="60C3DA82" w14:textId="77777777" w:rsidR="00401619" w:rsidRDefault="00401619" w:rsidP="0040161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4A2AA5B" w14:textId="77777777" w:rsidR="00401619" w:rsidRDefault="00401619" w:rsidP="0040161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F6E4BEE" w14:textId="77777777" w:rsidR="00401619" w:rsidRDefault="00401619" w:rsidP="0040161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63F8B9" w14:textId="77777777" w:rsidR="00401619" w:rsidRDefault="00401619" w:rsidP="0040161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749B670" w14:textId="77777777" w:rsidR="00401619" w:rsidRDefault="00401619" w:rsidP="0040161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1E8A95F" w14:textId="77777777" w:rsidR="00401619" w:rsidRDefault="00401619" w:rsidP="00401619">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 xml:space="preserve">Ivan </w:t>
      </w:r>
      <w:proofErr w:type="spellStart"/>
      <w:r>
        <w:t>Kirillov</w:t>
      </w:r>
      <w:proofErr w:type="spellEnd"/>
      <w:r>
        <w:t>, MITRE Corporation</w:t>
      </w:r>
    </w:p>
    <w:p w14:paraId="5E8C93E5" w14:textId="77777777" w:rsidR="00401619" w:rsidRDefault="00401619" w:rsidP="00401619">
      <w:pPr>
        <w:pStyle w:val="Contributor"/>
      </w:pPr>
      <w:r>
        <w:t xml:space="preserve">Jon </w:t>
      </w:r>
      <w:proofErr w:type="spellStart"/>
      <w:r>
        <w:t>Salwen</w:t>
      </w:r>
      <w:proofErr w:type="spellEnd"/>
      <w:r>
        <w:t>, MITRE Corporation</w:t>
      </w:r>
    </w:p>
    <w:p w14:paraId="521295B3" w14:textId="77777777" w:rsidR="00401619" w:rsidRDefault="00401619" w:rsidP="00401619">
      <w:pPr>
        <w:pStyle w:val="Contributor"/>
      </w:pPr>
      <w:r>
        <w:t xml:space="preserve">John </w:t>
      </w:r>
      <w:proofErr w:type="spellStart"/>
      <w:r>
        <w:t>Wunder</w:t>
      </w:r>
      <w:proofErr w:type="spellEnd"/>
      <w:r>
        <w:t>,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 xml:space="preserve">Takahiro </w:t>
      </w:r>
      <w:proofErr w:type="spellStart"/>
      <w:r>
        <w:t>Kakumaru</w:t>
      </w:r>
      <w:proofErr w:type="spellEnd"/>
      <w:r>
        <w:t>,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 xml:space="preserve">John Tolbert, </w:t>
      </w:r>
      <w:proofErr w:type="spellStart"/>
      <w:r>
        <w:t>Queralt</w:t>
      </w:r>
      <w:proofErr w:type="spellEnd"/>
      <w:r>
        <w:t>, Inc.</w:t>
      </w:r>
    </w:p>
    <w:p w14:paraId="394E85E1" w14:textId="77777777" w:rsidR="00401619" w:rsidRDefault="00401619" w:rsidP="00401619">
      <w:pPr>
        <w:pStyle w:val="Contributor"/>
      </w:pPr>
      <w:r>
        <w:t xml:space="preserve">Igor </w:t>
      </w:r>
      <w:proofErr w:type="spellStart"/>
      <w:r>
        <w:t>Baikalov</w:t>
      </w:r>
      <w:proofErr w:type="spellEnd"/>
      <w:r>
        <w:t xml:space="preserve">, </w:t>
      </w:r>
      <w:proofErr w:type="spellStart"/>
      <w:r>
        <w:t>Securonix</w:t>
      </w:r>
      <w:proofErr w:type="spellEnd"/>
    </w:p>
    <w:p w14:paraId="1472D16C" w14:textId="77777777" w:rsidR="00401619" w:rsidRDefault="00401619" w:rsidP="00401619">
      <w:pPr>
        <w:pStyle w:val="Contributor"/>
      </w:pPr>
      <w:r>
        <w:t xml:space="preserve">Bernd </w:t>
      </w:r>
      <w:proofErr w:type="spellStart"/>
      <w:r>
        <w:t>Grobauer</w:t>
      </w:r>
      <w:proofErr w:type="spellEnd"/>
      <w:r>
        <w:t>, Siemens AG</w:t>
      </w:r>
    </w:p>
    <w:p w14:paraId="13D8D70E" w14:textId="77777777" w:rsidR="00401619" w:rsidRDefault="00401619" w:rsidP="00401619">
      <w:pPr>
        <w:pStyle w:val="Contributor"/>
      </w:pPr>
      <w:r>
        <w:t xml:space="preserve">Jonathan Bush, </w:t>
      </w:r>
      <w:proofErr w:type="spellStart"/>
      <w:r>
        <w:t>Soltra</w:t>
      </w:r>
      <w:proofErr w:type="spellEnd"/>
    </w:p>
    <w:p w14:paraId="00BEFE1F" w14:textId="77777777" w:rsidR="00401619" w:rsidRDefault="00401619" w:rsidP="00401619">
      <w:pPr>
        <w:pStyle w:val="Contributor"/>
      </w:pPr>
      <w:proofErr w:type="spellStart"/>
      <w:r>
        <w:t>Aharon</w:t>
      </w:r>
      <w:proofErr w:type="spellEnd"/>
      <w:r>
        <w:t xml:space="preserve"> </w:t>
      </w:r>
      <w:proofErr w:type="spellStart"/>
      <w:r>
        <w:t>Chernin</w:t>
      </w:r>
      <w:proofErr w:type="spellEnd"/>
      <w:r>
        <w:t xml:space="preserve">, </w:t>
      </w:r>
      <w:proofErr w:type="spellStart"/>
      <w:r>
        <w:t>Soltra</w:t>
      </w:r>
      <w:proofErr w:type="spellEnd"/>
    </w:p>
    <w:p w14:paraId="3A278A0F" w14:textId="77777777" w:rsidR="00401619" w:rsidRDefault="00401619" w:rsidP="00401619">
      <w:pPr>
        <w:pStyle w:val="Contributor"/>
      </w:pPr>
      <w:r>
        <w:t xml:space="preserve">Trey Darley, </w:t>
      </w:r>
      <w:proofErr w:type="spellStart"/>
      <w:r>
        <w:t>Soltra</w:t>
      </w:r>
      <w:proofErr w:type="spellEnd"/>
    </w:p>
    <w:p w14:paraId="19E82E08" w14:textId="77777777" w:rsidR="00401619" w:rsidRDefault="00401619" w:rsidP="00401619">
      <w:pPr>
        <w:pStyle w:val="Contributor"/>
      </w:pPr>
      <w:r>
        <w:t xml:space="preserve">Paul Dion, </w:t>
      </w:r>
      <w:proofErr w:type="spellStart"/>
      <w:r>
        <w:t>Soltra</w:t>
      </w:r>
      <w:proofErr w:type="spellEnd"/>
    </w:p>
    <w:p w14:paraId="7B3A99E8" w14:textId="77777777" w:rsidR="00401619" w:rsidRDefault="00401619" w:rsidP="00401619">
      <w:pPr>
        <w:pStyle w:val="Contributor"/>
      </w:pPr>
      <w:r>
        <w:t xml:space="preserve">Ali Khan, </w:t>
      </w:r>
      <w:proofErr w:type="spellStart"/>
      <w:r>
        <w:t>Soltra</w:t>
      </w:r>
      <w:proofErr w:type="spellEnd"/>
    </w:p>
    <w:p w14:paraId="122F518B" w14:textId="77777777" w:rsidR="00401619" w:rsidRDefault="00401619" w:rsidP="00401619">
      <w:pPr>
        <w:pStyle w:val="Contributor"/>
      </w:pPr>
      <w:r>
        <w:t xml:space="preserve">Natalie Suarez, </w:t>
      </w:r>
      <w:proofErr w:type="spellStart"/>
      <w:r>
        <w:t>Soltra</w:t>
      </w:r>
      <w:proofErr w:type="spellEnd"/>
    </w:p>
    <w:p w14:paraId="3C580981" w14:textId="77777777" w:rsidR="00401619" w:rsidRDefault="00401619" w:rsidP="00401619">
      <w:pPr>
        <w:pStyle w:val="Contributor"/>
      </w:pPr>
      <w:r>
        <w:t xml:space="preserve">Cedric </w:t>
      </w:r>
      <w:proofErr w:type="spellStart"/>
      <w:r>
        <w:t>LeRoux</w:t>
      </w:r>
      <w:proofErr w:type="spellEnd"/>
      <w:r>
        <w:t xml:space="preserve">, </w:t>
      </w:r>
      <w:proofErr w:type="spellStart"/>
      <w:r>
        <w:t>Splunk</w:t>
      </w:r>
      <w:proofErr w:type="spellEnd"/>
      <w:r>
        <w:t xml:space="preserve"> Inc.</w:t>
      </w:r>
    </w:p>
    <w:p w14:paraId="187162B2" w14:textId="77777777" w:rsidR="00401619" w:rsidRDefault="00401619" w:rsidP="00401619">
      <w:pPr>
        <w:pStyle w:val="Contributor"/>
      </w:pPr>
      <w:r>
        <w:t xml:space="preserve">Brian Luger, </w:t>
      </w:r>
      <w:proofErr w:type="spellStart"/>
      <w:r>
        <w:t>Splunk</w:t>
      </w:r>
      <w:proofErr w:type="spellEnd"/>
      <w:r>
        <w:t xml:space="preserve">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 xml:space="preserve">Mona </w:t>
      </w:r>
      <w:proofErr w:type="spellStart"/>
      <w:r>
        <w:t>Magathan</w:t>
      </w:r>
      <w:proofErr w:type="spellEnd"/>
      <w:r>
        <w:t>,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 xml:space="preserve">Mike </w:t>
      </w:r>
      <w:proofErr w:type="spellStart"/>
      <w:r>
        <w:t>McLellan</w:t>
      </w:r>
      <w:proofErr w:type="spellEnd"/>
      <w:r>
        <w:t>,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7" w:name="_Toc85472898"/>
      <w:bookmarkStart w:id="78" w:name="_Toc287332014"/>
      <w:bookmarkStart w:id="79" w:name="_Toc429300137"/>
      <w:bookmarkStart w:id="80" w:name="_Toc303685094"/>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 xml:space="preserve">Sean Barnum Desiree Beck </w:t>
            </w:r>
            <w:proofErr w:type="spellStart"/>
            <w:r>
              <w:t>Aharon</w:t>
            </w:r>
            <w:proofErr w:type="spellEnd"/>
            <w:r>
              <w:t xml:space="preserve"> </w:t>
            </w:r>
            <w:proofErr w:type="spellStart"/>
            <w:r>
              <w:t>Chernin</w:t>
            </w:r>
            <w:proofErr w:type="spellEnd"/>
            <w:r>
              <w:t xml:space="preserve">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Piazza, Rich" w:date="2015-09-10T12:13:00Z" w:initials="PR">
    <w:p w14:paraId="4DDF5BF7" w14:textId="0D9EE05F" w:rsidR="00287269" w:rsidRDefault="00287269">
      <w:pPr>
        <w:pStyle w:val="CommentText"/>
      </w:pPr>
      <w:r>
        <w:rPr>
          <w:rStyle w:val="CommentReference"/>
        </w:rPr>
        <w:annotationRef/>
      </w:r>
      <w:r>
        <w:t>Version 2.1 seems too old.  The .</w:t>
      </w:r>
      <w:proofErr w:type="spellStart"/>
      <w:r>
        <w:t>emx</w:t>
      </w:r>
      <w:proofErr w:type="spellEnd"/>
      <w:r>
        <w:t xml:space="preserve"> file says xmi</w:t>
      </w:r>
      <w:proofErr w:type="gramStart"/>
      <w:r>
        <w:t>:version</w:t>
      </w:r>
      <w:proofErr w:type="gramEnd"/>
      <w:r>
        <w:t>-“2.0”.</w:t>
      </w:r>
    </w:p>
  </w:comment>
  <w:comment w:id="39" w:author="Barnum, Sean D." w:date="2015-09-12T13:50:00Z" w:initials="BS">
    <w:p w14:paraId="3E6C81E1" w14:textId="42AE6DAE" w:rsidR="00D770EB" w:rsidRDefault="00D770EB">
      <w:pPr>
        <w:pStyle w:val="CommentText"/>
      </w:pPr>
      <w:r>
        <w:rPr>
          <w:rStyle w:val="CommentReference"/>
        </w:rPr>
        <w:annotationRef/>
      </w:r>
      <w:r>
        <w:t>The decision on what to cite here depends completely on what form (XMI version) is chosen for serializing the UML Model. This is a decision Rich was investigating. We need the answer to that question here and in the comment in Section 2 below.</w:t>
      </w:r>
    </w:p>
  </w:comment>
  <w:comment w:id="44" w:author="Barnum, Sean D." w:date="2015-09-11T15:15:00Z" w:initials="BS">
    <w:p w14:paraId="7752A0BE" w14:textId="0FC4C66E" w:rsidR="00287269" w:rsidRDefault="00287269">
      <w:pPr>
        <w:pStyle w:val="CommentText"/>
      </w:pPr>
      <w:r>
        <w:rPr>
          <w:rStyle w:val="CommentReference"/>
        </w:rPr>
        <w:annotationRef/>
      </w:r>
      <w:r>
        <w:t>We will need to specify this before this is ready to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CF8464" w15:done="0"/>
  <w15:commentEx w15:paraId="5CC46A57" w15:done="0"/>
  <w15:commentEx w15:paraId="176D3EF5" w15:paraIdParent="5CC46A57" w15:done="0"/>
  <w15:commentEx w15:paraId="4DDF5BF7" w15:done="0"/>
  <w15:commentEx w15:paraId="7752A0BE" w15:done="0"/>
  <w15:commentEx w15:paraId="11D6692E" w15:done="0"/>
  <w15:commentEx w15:paraId="1F815964" w15:done="0"/>
  <w15:commentEx w15:paraId="429A6413" w15:done="0"/>
  <w15:commentEx w15:paraId="3A85E901" w15:done="0"/>
  <w15:commentEx w15:paraId="085A942F" w15:paraIdParent="3A85E901" w15:done="0"/>
  <w15:commentEx w15:paraId="61C9DEE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22673" w14:textId="77777777" w:rsidR="00287269" w:rsidRDefault="00287269" w:rsidP="008C100C">
      <w:r>
        <w:separator/>
      </w:r>
    </w:p>
    <w:p w14:paraId="6689F97E" w14:textId="77777777" w:rsidR="00287269" w:rsidRDefault="00287269" w:rsidP="008C100C"/>
    <w:p w14:paraId="5635504E" w14:textId="77777777" w:rsidR="00287269" w:rsidRDefault="00287269" w:rsidP="008C100C"/>
    <w:p w14:paraId="5656B200" w14:textId="77777777" w:rsidR="00287269" w:rsidRDefault="00287269" w:rsidP="008C100C"/>
    <w:p w14:paraId="56F798E5" w14:textId="77777777" w:rsidR="00287269" w:rsidRDefault="00287269" w:rsidP="008C100C"/>
    <w:p w14:paraId="73B15C6F" w14:textId="77777777" w:rsidR="00287269" w:rsidRDefault="00287269" w:rsidP="008C100C"/>
    <w:p w14:paraId="763406F5" w14:textId="77777777" w:rsidR="00287269" w:rsidRDefault="00287269" w:rsidP="008C100C"/>
  </w:endnote>
  <w:endnote w:type="continuationSeparator" w:id="0">
    <w:p w14:paraId="0B6498BC" w14:textId="77777777" w:rsidR="00287269" w:rsidRDefault="00287269" w:rsidP="008C100C">
      <w:r>
        <w:continuationSeparator/>
      </w:r>
    </w:p>
    <w:p w14:paraId="2D440B69" w14:textId="77777777" w:rsidR="00287269" w:rsidRDefault="00287269" w:rsidP="008C100C"/>
    <w:p w14:paraId="26768DF1" w14:textId="77777777" w:rsidR="00287269" w:rsidRDefault="00287269" w:rsidP="008C100C"/>
    <w:p w14:paraId="2D302560" w14:textId="77777777" w:rsidR="00287269" w:rsidRDefault="00287269" w:rsidP="008C100C"/>
    <w:p w14:paraId="2B16B103" w14:textId="77777777" w:rsidR="00287269" w:rsidRDefault="00287269" w:rsidP="008C100C"/>
    <w:p w14:paraId="20919177" w14:textId="77777777" w:rsidR="00287269" w:rsidRDefault="00287269" w:rsidP="008C100C"/>
    <w:p w14:paraId="0B863FC0" w14:textId="77777777" w:rsidR="00287269" w:rsidRDefault="00287269" w:rsidP="008C100C"/>
  </w:endnote>
  <w:endnote w:id="1">
    <w:p w14:paraId="177C63A5" w14:textId="420C0287" w:rsidR="00287269" w:rsidRDefault="00287269" w:rsidP="008C2D52">
      <w:pPr>
        <w:pStyle w:val="EndnoteText"/>
      </w:pPr>
      <w:r>
        <w:rPr>
          <w:rStyle w:val="EndnoteReference"/>
        </w:rPr>
        <w:endnoteRef/>
      </w:r>
      <w:r>
        <w:t xml:space="preserve"> </w:t>
      </w:r>
      <w:r w:rsidRPr="00E47957">
        <w:t>The</w:t>
      </w:r>
      <w:bookmarkStart w:id="11" w:name="_GoBack"/>
      <w:bookmarkEnd w:id="11"/>
      <w:r w:rsidRPr="00E47957">
        <w:t xml:space="preserve"> </w:t>
      </w:r>
      <w:proofErr w:type="spellStart"/>
      <w:r w:rsidRPr="00E47957">
        <w:t>CybOX</w:t>
      </w:r>
      <w:proofErr w:type="spellEnd"/>
      <w:r w:rsidRPr="00E47957">
        <w:t xml:space="preserve"> Observable data model is actually defined in the </w:t>
      </w:r>
      <w:hyperlink w:anchor="RelatedWork" w:history="1">
        <w:proofErr w:type="spellStart"/>
        <w:r w:rsidRPr="001C66DD">
          <w:rPr>
            <w:rStyle w:val="Hyperlink"/>
          </w:rPr>
          <w:t>CybOX</w:t>
        </w:r>
        <w:proofErr w:type="spellEnd"/>
        <w:r w:rsidRPr="001C66DD">
          <w:rPr>
            <w:rStyle w:val="Hyperlink"/>
          </w:rPr>
          <w:t xml:space="preserve">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1C656" w14:textId="2BCBC8D9" w:rsidR="00287269" w:rsidRPr="00195F88" w:rsidRDefault="0028726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287269" w:rsidRPr="00195F88" w:rsidRDefault="002872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41E5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41E54">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3E086C" w14:textId="77777777" w:rsidR="00287269" w:rsidRDefault="00287269" w:rsidP="008C100C">
      <w:r>
        <w:separator/>
      </w:r>
    </w:p>
    <w:p w14:paraId="3BD5EC81" w14:textId="77777777" w:rsidR="00287269" w:rsidRDefault="00287269" w:rsidP="008C100C"/>
  </w:footnote>
  <w:footnote w:type="continuationSeparator" w:id="0">
    <w:p w14:paraId="392FA076" w14:textId="77777777" w:rsidR="00287269" w:rsidRDefault="00287269" w:rsidP="008C100C">
      <w:r>
        <w:continuationSeparator/>
      </w:r>
    </w:p>
    <w:p w14:paraId="732BAC9A" w14:textId="77777777" w:rsidR="00287269" w:rsidRDefault="00287269"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55366"/>
    <w:rsid w:val="0005743C"/>
    <w:rsid w:val="0006380E"/>
    <w:rsid w:val="00070B58"/>
    <w:rsid w:val="00076EFC"/>
    <w:rsid w:val="00096E2D"/>
    <w:rsid w:val="000B071A"/>
    <w:rsid w:val="000B1B23"/>
    <w:rsid w:val="000C471B"/>
    <w:rsid w:val="000D1FA2"/>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667F1"/>
    <w:rsid w:val="0068398A"/>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770EB"/>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828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microsoft.com/office/2011/relationships/people" Target="people.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jpeg"/><Relationship Id="rId26" Type="http://schemas.openxmlformats.org/officeDocument/2006/relationships/hyperlink" Target="http://www.ietf.org/rfc/rfc2119.txt" TargetMode="External"/><Relationship Id="rId27" Type="http://schemas.openxmlformats.org/officeDocument/2006/relationships/hyperlink" Target="http://stixproject.github.io/" TargetMode="External"/><Relationship Id="rId28" Type="http://schemas.openxmlformats.org/officeDocument/2006/relationships/hyperlink" Target="http://stixproject.github.io/getting-started/whitepaper/" TargetMode="External"/><Relationship Id="rId29" Type="http://schemas.openxmlformats.org/officeDocument/2006/relationships/hyperlink" Target="http://www.omg.org/spec/UML/2.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omg.org/spec/XMI/2.1/" TargetMode="External"/><Relationship Id="rId31" Type="http://schemas.openxmlformats.org/officeDocument/2006/relationships/comments" Target="comments.xml"/><Relationship Id="rId32" Type="http://schemas.openxmlformats.org/officeDocument/2006/relationships/hyperlink" Target="http://www.eclipse.org/modeling/gmp/" TargetMode="External"/><Relationship Id="rId9" Type="http://schemas.openxmlformats.org/officeDocument/2006/relationships/hyperlink" Target="https://www.oasis-open.org/committees/cti/"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w3.org/TR/PNG/" TargetMode="Externa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fontTable" Target="fontTable.xml"/><Relationship Id="rId44" Type="http://schemas.openxmlformats.org/officeDocument/2006/relationships/theme" Target="theme/theme1.xml"/><Relationship Id="rId45"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FFC47-6CB0-274C-96DA-11400C5C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116</TotalTime>
  <Pages>16</Pages>
  <Words>3809</Words>
  <Characters>21712</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25471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Barnum, Sean D.</cp:lastModifiedBy>
  <cp:revision>44</cp:revision>
  <cp:lastPrinted>2011-08-05T16:21:00Z</cp:lastPrinted>
  <dcterms:created xsi:type="dcterms:W3CDTF">2015-09-11T18:54:00Z</dcterms:created>
  <dcterms:modified xsi:type="dcterms:W3CDTF">2015-09-12T17:58:00Z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