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40F228AD"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w:t>
      </w:r>
      <w:r w:rsidR="008967CA">
        <w:rPr>
          <w:rStyle w:val="BookTitle"/>
          <w:color w:val="000000"/>
          <w:sz w:val="56"/>
          <w:szCs w:val="56"/>
        </w:rPr>
        <w:t>2</w:t>
      </w:r>
    </w:p>
    <w:p w14:paraId="38BA0DEE" w14:textId="5528602E"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w:t>
      </w:r>
      <w:r w:rsidR="008967CA">
        <w:rPr>
          <w:rStyle w:val="BookTitle"/>
          <w:color w:val="000000"/>
          <w:sz w:val="48"/>
          <w:szCs w:val="48"/>
        </w:rPr>
        <w:t>2</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2D5FBE83" w:rsidR="00A67651" w:rsidRDefault="008967CA" w:rsidP="00A67651">
      <w:pPr>
        <w:jc w:val="center"/>
        <w:rPr>
          <w:rStyle w:val="BookTitle"/>
          <w:b w:val="0"/>
          <w:bCs w:val="0"/>
        </w:rPr>
      </w:pPr>
      <w:r>
        <w:rPr>
          <w:rStyle w:val="BookTitle"/>
          <w:b w:val="0"/>
          <w:bCs w:val="0"/>
        </w:rPr>
        <w:t>June</w:t>
      </w:r>
      <w:r w:rsidR="00B21503">
        <w:rPr>
          <w:rStyle w:val="BookTitle"/>
          <w:b w:val="0"/>
          <w:bCs w:val="0"/>
        </w:rPr>
        <w:t xml:space="preserve">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5A0B65B8"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xml:space="preserve">) framework defines </w:t>
      </w:r>
      <w:r w:rsidR="008967CA">
        <w:rPr>
          <w:i/>
          <w:iCs/>
          <w:sz w:val="23"/>
          <w:szCs w:val="23"/>
        </w:rPr>
        <w:t>nine</w:t>
      </w:r>
      <w:r>
        <w:rPr>
          <w:i/>
          <w:iCs/>
          <w:sz w:val="23"/>
          <w:szCs w:val="23"/>
        </w:rPr>
        <w:t xml:space="preserve">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8C052D">
              <w:rPr>
                <w:webHidden/>
              </w:rPr>
              <w:t>1</w:t>
            </w:r>
            <w:r w:rsidR="009F0795">
              <w:rPr>
                <w:webHidden/>
              </w:rPr>
              <w:fldChar w:fldCharType="end"/>
            </w:r>
          </w:hyperlink>
        </w:p>
        <w:p w14:paraId="5492E68F" w14:textId="77777777" w:rsidR="009F0795" w:rsidRDefault="00820FE5">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8C052D">
              <w:rPr>
                <w:noProof/>
                <w:webHidden/>
              </w:rPr>
              <w:t>1</w:t>
            </w:r>
            <w:r w:rsidR="009F0795">
              <w:rPr>
                <w:noProof/>
                <w:webHidden/>
              </w:rPr>
              <w:fldChar w:fldCharType="end"/>
            </w:r>
          </w:hyperlink>
        </w:p>
        <w:p w14:paraId="22A3EBAB" w14:textId="77777777" w:rsidR="009F0795" w:rsidRDefault="00820FE5">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0594D24C" w14:textId="77777777" w:rsidR="009F0795" w:rsidRDefault="00820FE5">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3954528D" w14:textId="77777777" w:rsidR="009F0795" w:rsidRDefault="00820FE5">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8C052D">
              <w:rPr>
                <w:noProof/>
                <w:webHidden/>
              </w:rPr>
              <w:t>2</w:t>
            </w:r>
            <w:r w:rsidR="009F0795">
              <w:rPr>
                <w:noProof/>
                <w:webHidden/>
              </w:rPr>
              <w:fldChar w:fldCharType="end"/>
            </w:r>
          </w:hyperlink>
        </w:p>
        <w:p w14:paraId="72EFB3C0" w14:textId="77777777" w:rsidR="009F0795" w:rsidRDefault="00820FE5">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70CFC65B" w14:textId="77777777" w:rsidR="009F0795" w:rsidRDefault="00820FE5">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8C052D">
              <w:rPr>
                <w:noProof/>
                <w:webHidden/>
              </w:rPr>
              <w:t>3</w:t>
            </w:r>
            <w:r w:rsidR="009F0795">
              <w:rPr>
                <w:noProof/>
                <w:webHidden/>
              </w:rPr>
              <w:fldChar w:fldCharType="end"/>
            </w:r>
          </w:hyperlink>
        </w:p>
        <w:p w14:paraId="6DF989C4" w14:textId="77777777" w:rsidR="009F0795" w:rsidRDefault="00820FE5">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19271606" w14:textId="77777777" w:rsidR="009F0795" w:rsidRDefault="00820FE5">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8C052D">
              <w:rPr>
                <w:noProof/>
                <w:webHidden/>
              </w:rPr>
              <w:t>5</w:t>
            </w:r>
            <w:r w:rsidR="009F0795">
              <w:rPr>
                <w:noProof/>
                <w:webHidden/>
              </w:rPr>
              <w:fldChar w:fldCharType="end"/>
            </w:r>
          </w:hyperlink>
        </w:p>
        <w:p w14:paraId="0B84945D" w14:textId="77777777" w:rsidR="009F0795" w:rsidRDefault="00820FE5">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8C052D">
              <w:rPr>
                <w:webHidden/>
              </w:rPr>
              <w:t>7</w:t>
            </w:r>
            <w:r w:rsidR="009F0795">
              <w:rPr>
                <w:webHidden/>
              </w:rPr>
              <w:fldChar w:fldCharType="end"/>
            </w:r>
          </w:hyperlink>
        </w:p>
        <w:p w14:paraId="783C5F64" w14:textId="77777777" w:rsidR="009F0795" w:rsidRDefault="00820FE5">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8C052D">
              <w:rPr>
                <w:noProof/>
                <w:webHidden/>
              </w:rPr>
              <w:t>7</w:t>
            </w:r>
            <w:r w:rsidR="009F0795">
              <w:rPr>
                <w:noProof/>
                <w:webHidden/>
              </w:rPr>
              <w:fldChar w:fldCharType="end"/>
            </w:r>
          </w:hyperlink>
        </w:p>
        <w:p w14:paraId="3F247497" w14:textId="77777777" w:rsidR="009F0795" w:rsidRDefault="00820FE5">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8C052D">
              <w:rPr>
                <w:webHidden/>
              </w:rPr>
              <w:t>9</w:t>
            </w:r>
            <w:r w:rsidR="009F0795">
              <w:rPr>
                <w:webHidden/>
              </w:rPr>
              <w:fldChar w:fldCharType="end"/>
            </w:r>
          </w:hyperlink>
        </w:p>
        <w:p w14:paraId="7499A908" w14:textId="77777777" w:rsidR="009F0795" w:rsidRDefault="00820FE5">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8C052D">
              <w:rPr>
                <w:noProof/>
                <w:webHidden/>
              </w:rPr>
              <w:t>13</w:t>
            </w:r>
            <w:r w:rsidR="009F0795">
              <w:rPr>
                <w:noProof/>
                <w:webHidden/>
              </w:rPr>
              <w:fldChar w:fldCharType="end"/>
            </w:r>
          </w:hyperlink>
        </w:p>
        <w:p w14:paraId="45F6927D" w14:textId="77777777" w:rsidR="009F0795" w:rsidRDefault="00820FE5">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1F5EA58C" w14:textId="77777777" w:rsidR="009F0795" w:rsidRDefault="00820FE5">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8C052D">
              <w:rPr>
                <w:noProof/>
                <w:webHidden/>
              </w:rPr>
              <w:t>14</w:t>
            </w:r>
            <w:r w:rsidR="009F0795">
              <w:rPr>
                <w:noProof/>
                <w:webHidden/>
              </w:rPr>
              <w:fldChar w:fldCharType="end"/>
            </w:r>
          </w:hyperlink>
        </w:p>
        <w:p w14:paraId="0D01A110" w14:textId="77777777" w:rsidR="009F0795" w:rsidRDefault="00820FE5">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8C052D">
              <w:rPr>
                <w:noProof/>
                <w:webHidden/>
              </w:rPr>
              <w:t>15</w:t>
            </w:r>
            <w:r w:rsidR="009F0795">
              <w:rPr>
                <w:noProof/>
                <w:webHidden/>
              </w:rPr>
              <w:fldChar w:fldCharType="end"/>
            </w:r>
          </w:hyperlink>
        </w:p>
        <w:p w14:paraId="128C94F1" w14:textId="77777777" w:rsidR="009F0795" w:rsidRDefault="00820FE5">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8C052D">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820FE5"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8"/>
          <w:footerReference w:type="default" r:id="rId9"/>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0A4A43B7"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w:t>
      </w:r>
      <w:r w:rsidR="008967CA">
        <w:t>nine</w:t>
      </w:r>
      <w:r>
        <w:t xml:space="preserve"> </w:t>
      </w:r>
      <w:r w:rsidR="005C1983">
        <w:t xml:space="preserve">top-level </w:t>
      </w:r>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w:t>
      </w:r>
      <w:r w:rsidR="008967CA">
        <w:t xml:space="preserve">Report, </w:t>
      </w:r>
      <w:r>
        <w:t xml:space="preserve">and </w:t>
      </w:r>
      <w:proofErr w:type="spellStart"/>
      <w:r>
        <w:t>ThreatActor</w:t>
      </w:r>
      <w:proofErr w:type="spellEnd"/>
      <w:r>
        <w:t>.  This document serves as the specification for the STIX Course of Action Version 1.</w:t>
      </w:r>
      <w:r w:rsidR="008967CA">
        <w:t>2</w:t>
      </w:r>
      <w:r>
        <w:t xml:space="preserve">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4" w:name="_Ref394327838"/>
      <w:bookmarkStart w:id="5" w:name="_Toc401131317"/>
      <w:bookmarkEnd w:id="4"/>
      <w:r>
        <w:t xml:space="preserve">In Section </w:t>
      </w:r>
      <w:bookmarkEnd w:id="5"/>
      <w:r w:rsidR="00016437">
        <w:rPr>
          <w:b/>
          <w:bCs/>
        </w:rPr>
        <w:fldChar w:fldCharType="begin"/>
      </w:r>
      <w:r w:rsidR="00016437">
        <w:instrText xml:space="preserve"> REF _Ref412984547 \r \h </w:instrText>
      </w:r>
      <w:r w:rsidR="00016437">
        <w:rPr>
          <w:b/>
          <w:bCs/>
        </w:rPr>
      </w:r>
      <w:r w:rsidR="00016437">
        <w:rPr>
          <w:b/>
          <w:bCs/>
        </w:rPr>
        <w:fldChar w:fldCharType="separate"/>
      </w:r>
      <w:r w:rsidR="008C052D">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8C052D">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8C052D">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8C052D">
        <w:t>3</w:t>
      </w:r>
      <w:r w:rsidR="007420E5">
        <w:fldChar w:fldCharType="end"/>
      </w:r>
      <w:r>
        <w:t>. References are provided in the final section.</w:t>
      </w:r>
    </w:p>
    <w:p w14:paraId="2EA4D180" w14:textId="0405EFCC" w:rsidR="004E0D87" w:rsidRDefault="004E0D87" w:rsidP="00592BBC">
      <w:pPr>
        <w:pStyle w:val="Heading2"/>
      </w:pPr>
      <w:bookmarkStart w:id="6" w:name="_Ref412984547"/>
      <w:bookmarkStart w:id="7" w:name="_Toc420659497"/>
      <w:r>
        <w:t>STIX Specification Documents</w:t>
      </w:r>
      <w:bookmarkEnd w:id="6"/>
      <w:bookmarkEnd w:id="7"/>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2F5FD3BA"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w:t>
      </w:r>
      <w:r w:rsidR="008967CA">
        <w:t>nine</w:t>
      </w:r>
      <w:r>
        <w:t xml:space="preserve">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8C052D" w:rsidRPr="00853898">
        <w:t xml:space="preserve">Figure </w:t>
      </w:r>
      <w:r w:rsidR="008C052D">
        <w:rPr>
          <w:noProof/>
        </w:rPr>
        <w:t>1</w:t>
      </w:r>
      <w:r w:rsidR="008C052D" w:rsidRPr="00853898">
        <w:noBreakHyphen/>
      </w:r>
      <w:r w:rsidR="008C052D">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8C052D">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5C193F02" w:rsidR="00A67651" w:rsidRDefault="00D22092" w:rsidP="00A67651">
      <w:pPr>
        <w:jc w:val="center"/>
      </w:pPr>
      <w:r>
        <w:rPr>
          <w:noProof/>
        </w:rPr>
        <w:drawing>
          <wp:inline distT="0" distB="0" distL="0" distR="0" wp14:anchorId="09490029" wp14:editId="27FD5DBB">
            <wp:extent cx="3437487" cy="167456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729" cy="1685398"/>
                    </a:xfrm>
                    <a:prstGeom prst="rect">
                      <a:avLst/>
                    </a:prstGeom>
                    <a:noFill/>
                  </pic:spPr>
                </pic:pic>
              </a:graphicData>
            </a:graphic>
          </wp:inline>
        </w:drawing>
      </w:r>
    </w:p>
    <w:p w14:paraId="69B38E63" w14:textId="77777777" w:rsidR="00016437" w:rsidRDefault="00016437" w:rsidP="00A67651">
      <w:pPr>
        <w:jc w:val="center"/>
      </w:pPr>
    </w:p>
    <w:p w14:paraId="16BDCF54" w14:textId="53665831" w:rsidR="00A67651" w:rsidRDefault="008B49D7" w:rsidP="00423BEE">
      <w:pPr>
        <w:pStyle w:val="Caption"/>
        <w:spacing w:after="240"/>
        <w:jc w:val="center"/>
        <w:rPr>
          <w:b w:val="0"/>
          <w:bCs w:val="0"/>
          <w:color w:val="auto"/>
          <w:sz w:val="24"/>
          <w:szCs w:val="24"/>
        </w:rPr>
      </w:pPr>
      <w:bookmarkStart w:id="8" w:name="_Ref390077491"/>
      <w:bookmarkStart w:id="9" w:name="_Ref413693367"/>
      <w:bookmarkStart w:id="10" w:name="_Ref389819936"/>
      <w:bookmarkEnd w:id="8"/>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9"/>
      <w:r w:rsidRPr="00853898">
        <w:rPr>
          <w:b w:val="0"/>
          <w:color w:val="auto"/>
          <w:sz w:val="24"/>
          <w:szCs w:val="24"/>
        </w:rPr>
        <w:t>.</w:t>
      </w:r>
      <w:bookmarkEnd w:id="10"/>
      <w:r w:rsidR="00A67651">
        <w:rPr>
          <w:color w:val="auto"/>
          <w:sz w:val="24"/>
          <w:szCs w:val="24"/>
        </w:rPr>
        <w:t xml:space="preserve">  </w:t>
      </w:r>
      <w:r w:rsidR="00A67651">
        <w:rPr>
          <w:b w:val="0"/>
          <w:bCs w:val="0"/>
          <w:color w:val="auto"/>
          <w:sz w:val="24"/>
          <w:szCs w:val="24"/>
        </w:rPr>
        <w:t>STIX Language v1.</w:t>
      </w:r>
      <w:r w:rsidR="008967CA">
        <w:rPr>
          <w:b w:val="0"/>
          <w:bCs w:val="0"/>
          <w:color w:val="auto"/>
          <w:sz w:val="24"/>
          <w:szCs w:val="24"/>
        </w:rPr>
        <w:t>2</w:t>
      </w:r>
      <w:r w:rsidR="00A67651">
        <w:rPr>
          <w:b w:val="0"/>
          <w:bCs w:val="0"/>
          <w:color w:val="auto"/>
          <w:sz w:val="24"/>
          <w:szCs w:val="24"/>
        </w:rPr>
        <w:t xml:space="preserve">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1" w:name="_Ref413676906"/>
      <w:bookmarkStart w:id="12" w:name="_Toc420659498"/>
      <w:r>
        <w:rPr>
          <w:lang w:val="en"/>
        </w:rPr>
        <w:t>Document Conventions</w:t>
      </w:r>
      <w:bookmarkEnd w:id="11"/>
      <w:bookmarkEnd w:id="12"/>
    </w:p>
    <w:p w14:paraId="116AE01A" w14:textId="77777777" w:rsidR="00A67651" w:rsidRDefault="00A67651" w:rsidP="007C5D9C">
      <w:pPr>
        <w:spacing w:after="240"/>
      </w:pPr>
      <w:bookmarkStart w:id="13" w:name="_Ref388860303"/>
      <w:bookmarkStart w:id="14" w:name="_Toc389570601"/>
      <w:bookmarkStart w:id="15" w:name="_Toc389581071"/>
      <w:bookmarkStart w:id="16" w:name="_Ref397935245"/>
      <w:bookmarkStart w:id="17" w:name="_Toc401131325"/>
      <w:bookmarkStart w:id="18" w:name="_Ref394437867"/>
      <w:bookmarkEnd w:id="13"/>
      <w:bookmarkEnd w:id="14"/>
      <w:bookmarkEnd w:id="15"/>
      <w:bookmarkEnd w:id="16"/>
      <w:bookmarkEnd w:id="17"/>
      <w:bookmarkEnd w:id="18"/>
      <w:r>
        <w:t>The following conventions are used in this document.</w:t>
      </w:r>
    </w:p>
    <w:p w14:paraId="4CFE59E4" w14:textId="54CB6654" w:rsidR="004E0D87" w:rsidRDefault="004E0D87" w:rsidP="004E0D87">
      <w:pPr>
        <w:pStyle w:val="Heading3"/>
        <w:rPr>
          <w:rFonts w:eastAsiaTheme="minorHAnsi"/>
        </w:rPr>
      </w:pPr>
      <w:bookmarkStart w:id="19" w:name="_Toc420659499"/>
      <w:r>
        <w:rPr>
          <w:rFonts w:eastAsiaTheme="minorHAnsi"/>
        </w:rPr>
        <w:t>Keywords</w:t>
      </w:r>
      <w:bookmarkEnd w:id="19"/>
    </w:p>
    <w:p w14:paraId="1DC04880" w14:textId="77777777" w:rsidR="00A67651" w:rsidRDefault="00A67651" w:rsidP="007C5D9C">
      <w:pPr>
        <w:pStyle w:val="Default"/>
        <w:spacing w:after="240"/>
      </w:pPr>
      <w:bookmarkStart w:id="20" w:name="_Toc389570602"/>
      <w:bookmarkStart w:id="21" w:name="_Toc389581072"/>
      <w:bookmarkEnd w:id="20"/>
      <w:bookmarkEnd w:id="21"/>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2" w:name="_Toc420659500"/>
      <w:r>
        <w:rPr>
          <w:rFonts w:eastAsiaTheme="minorHAnsi"/>
        </w:rPr>
        <w:t>Fonts</w:t>
      </w:r>
      <w:bookmarkEnd w:id="22"/>
    </w:p>
    <w:p w14:paraId="58894482" w14:textId="77777777" w:rsidR="00592BBC" w:rsidRPr="001E345E" w:rsidRDefault="00592BBC" w:rsidP="006C7D7E">
      <w:pPr>
        <w:pStyle w:val="Default"/>
        <w:spacing w:after="240"/>
        <w:rPr>
          <w:szCs w:val="22"/>
        </w:rPr>
      </w:pPr>
      <w:bookmarkStart w:id="23" w:name="_Toc389570603"/>
      <w:bookmarkStart w:id="24" w:name="_Toc389581073"/>
      <w:bookmarkEnd w:id="23"/>
      <w:bookmarkEnd w:id="24"/>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5" w:name="_Ref413676876"/>
      <w:bookmarkStart w:id="26" w:name="_Toc420659501"/>
      <w:r>
        <w:t>UML Package References</w:t>
      </w:r>
      <w:bookmarkEnd w:id="25"/>
      <w:bookmarkEnd w:id="26"/>
    </w:p>
    <w:p w14:paraId="5C19EE6B" w14:textId="22D50D19" w:rsidR="00A67651" w:rsidRDefault="00A67651" w:rsidP="006C7D7E">
      <w:pPr>
        <w:spacing w:after="240"/>
        <w:rPr>
          <w:rFonts w:eastAsiaTheme="minorHAnsi"/>
        </w:rPr>
      </w:pPr>
      <w:bookmarkStart w:id="27" w:name="_Ref394486021"/>
      <w:bookmarkStart w:id="28" w:name="_Toc389570605"/>
      <w:bookmarkStart w:id="29" w:name="_Toc389581075"/>
      <w:bookmarkEnd w:id="27"/>
      <w:bookmarkEnd w:id="28"/>
      <w:r>
        <w:t xml:space="preserve">Each STIX data model is captured in a different UML package (e.g., Core package, Campaign package, etc.) where the packages together compose the full STIX UML model.  To refer to a particular class of a specific package, we use the format </w:t>
      </w:r>
      <w:bookmarkEnd w:id="29"/>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w:t>
      </w:r>
      <w:r w:rsidR="008967CA">
        <w:t>2</w:t>
      </w:r>
      <w:r w:rsidR="007C069B">
        <w:t xml:space="preserve">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0" w:name="_Toc420659502"/>
      <w:r>
        <w:t>UML Diagrams</w:t>
      </w:r>
      <w:bookmarkEnd w:id="30"/>
    </w:p>
    <w:p w14:paraId="4EEE8868" w14:textId="704FA3AF" w:rsidR="00A67651" w:rsidRDefault="00A67651" w:rsidP="006C7D7E">
      <w:pPr>
        <w:spacing w:after="240"/>
        <w:rPr>
          <w:rFonts w:eastAsiaTheme="minorHAnsi"/>
        </w:rPr>
      </w:pPr>
      <w:bookmarkStart w:id="31"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1"/>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2" w:name="_Toc398719453"/>
      <w:bookmarkEnd w:id="32"/>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8C052D" w:rsidRPr="00EA0ACF">
        <w:t xml:space="preserve">Table </w:t>
      </w:r>
      <w:r w:rsidR="008C052D">
        <w:rPr>
          <w:noProof/>
        </w:rPr>
        <w:t>1</w:t>
      </w:r>
      <w:r w:rsidR="008C052D">
        <w:noBreakHyphen/>
      </w:r>
      <w:r w:rsidR="008C052D">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3" w:name="_Ref413693211"/>
      <w:bookmarkStart w:id="34"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8C052D">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8C052D">
        <w:rPr>
          <w:noProof/>
          <w:color w:val="auto"/>
          <w:sz w:val="24"/>
          <w:szCs w:val="24"/>
        </w:rPr>
        <w:t>1</w:t>
      </w:r>
      <w:r>
        <w:rPr>
          <w:color w:val="auto"/>
          <w:sz w:val="24"/>
          <w:szCs w:val="24"/>
        </w:rPr>
        <w:fldChar w:fldCharType="end"/>
      </w:r>
      <w:bookmarkEnd w:id="33"/>
      <w:r>
        <w:rPr>
          <w:color w:val="auto"/>
          <w:sz w:val="24"/>
          <w:szCs w:val="24"/>
        </w:rPr>
        <w:t>.</w:t>
      </w:r>
      <w:bookmarkEnd w:id="34"/>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5" w:name="_Ref413676059"/>
      <w:r>
        <w:t>Color Coding</w:t>
      </w:r>
      <w:bookmarkEnd w:id="35"/>
    </w:p>
    <w:p w14:paraId="3F27BCF7" w14:textId="3F19A701" w:rsidR="00A67651" w:rsidRDefault="00820FE5" w:rsidP="006C7D7E">
      <w:pPr>
        <w:spacing w:after="240"/>
        <w:rPr>
          <w:rFonts w:eastAsiaTheme="minorHAnsi"/>
        </w:rPr>
      </w:pPr>
      <w:r>
        <w:t>The shapes of the UML diagrams are color coded to indicate the data model associated with a class.  The colors used in the Report specification are illustrated via exemplars in</w:t>
      </w:r>
      <w:r>
        <w:t xml:space="preserve"> </w:t>
      </w:r>
      <w:bookmarkStart w:id="36" w:name="_GoBack"/>
      <w:bookmarkEnd w:id="36"/>
      <w:r w:rsidR="008B49D7">
        <w:fldChar w:fldCharType="begin"/>
      </w:r>
      <w:r w:rsidR="008B49D7">
        <w:instrText xml:space="preserve"> REF _Ref413693162 \h </w:instrText>
      </w:r>
      <w:r w:rsidR="008B49D7">
        <w:fldChar w:fldCharType="separate"/>
      </w:r>
      <w:r w:rsidR="008C052D" w:rsidRPr="00853898">
        <w:t xml:space="preserve">Figure </w:t>
      </w:r>
      <w:r w:rsidR="008C052D">
        <w:rPr>
          <w:noProof/>
        </w:rPr>
        <w:t>1</w:t>
      </w:r>
      <w:r w:rsidR="008C052D" w:rsidRPr="00853898">
        <w:noBreakHyphen/>
      </w:r>
      <w:r w:rsidR="008C052D">
        <w:rPr>
          <w:noProof/>
        </w:rPr>
        <w:t>2</w:t>
      </w:r>
      <w:r w:rsidR="008B49D7">
        <w:fldChar w:fldCharType="end"/>
      </w:r>
      <w:r w:rsidR="00A67651">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8C052D">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8C052D">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8C052D">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8C052D" w:rsidRPr="00853898">
        <w:t xml:space="preserve">Figure </w:t>
      </w:r>
      <w:r w:rsidR="008C052D">
        <w:rPr>
          <w:noProof/>
        </w:rPr>
        <w:t>2</w:t>
      </w:r>
      <w:r w:rsidR="008C052D" w:rsidRPr="00853898">
        <w:noBreakHyphen/>
      </w:r>
      <w:r w:rsidR="008C052D">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8C052D">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sectPr w:rsidR="00592BBC" w:rsidSect="00AF47B4">
          <w:pgSz w:w="12240" w:h="15840"/>
          <w:pgMar w:top="1440" w:right="1627" w:bottom="1440" w:left="1800" w:header="720" w:footer="720" w:gutter="0"/>
          <w:cols w:space="720"/>
          <w:docGrid w:linePitch="360"/>
        </w:sectPr>
        <w:pPrChange w:id="50" w:author="Author">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8C052D" w:rsidRPr="00853898">
        <w:t xml:space="preserve">Figure </w:t>
      </w:r>
      <w:r w:rsidR="008C052D">
        <w:rPr>
          <w:noProof/>
        </w:rPr>
        <w:t>3</w:t>
      </w:r>
      <w:r w:rsidR="008C052D" w:rsidRPr="00853898">
        <w:noBreakHyphen/>
      </w:r>
      <w:r w:rsidR="008C052D">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8C052D">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8C052D">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8C052D" w:rsidRPr="00853898">
        <w:t xml:space="preserve">Figure </w:t>
      </w:r>
      <w:r w:rsidR="008C052D">
        <w:rPr>
          <w:noProof/>
        </w:rPr>
        <w:t>3</w:t>
      </w:r>
      <w:r w:rsidR="008C052D" w:rsidRPr="00853898">
        <w:noBreakHyphen/>
      </w:r>
      <w:r w:rsidR="008C052D">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8C052D" w:rsidRPr="00EA0ACF">
        <w:t xml:space="preserve">Table </w:t>
      </w:r>
      <w:r w:rsidR="008C052D">
        <w:rPr>
          <w:noProof/>
        </w:rPr>
        <w:t>3</w:t>
      </w:r>
      <w:r w:rsidR="008C052D">
        <w:noBreakHyphen/>
      </w:r>
      <w:r w:rsidR="008C052D">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8C052D">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8C052D">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39ED4758"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0AF31E3" w:rsidR="00A67651" w:rsidRDefault="00A67651" w:rsidP="008967CA">
            <w:pPr>
              <w:jc w:val="center"/>
              <w:rPr>
                <w:rFonts w:ascii="Calibri" w:hAnsi="Calibri" w:cs="Times New Roman"/>
                <w:sz w:val="20"/>
                <w:szCs w:val="20"/>
              </w:rPr>
            </w:pPr>
            <w:r>
              <w:rPr>
                <w:sz w:val="22"/>
                <w:szCs w:val="22"/>
              </w:rPr>
              <w:t>0..</w:t>
            </w:r>
            <w:r w:rsidR="008967CA">
              <w:rPr>
                <w:sz w:val="22"/>
                <w:szCs w:val="22"/>
              </w:rPr>
              <w:t>*</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1F2A582E"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w:t>
      </w:r>
      <w:r w:rsidR="008967CA">
        <w:t>1.2</w:t>
      </w:r>
      <w:r>
        <w:t xml:space="preserve">.  The enumeration literals are given in </w:t>
      </w:r>
      <w:r w:rsidR="00967C53">
        <w:fldChar w:fldCharType="begin"/>
      </w:r>
      <w:r w:rsidR="00967C53">
        <w:instrText xml:space="preserve"> REF _Ref413704140 \h </w:instrText>
      </w:r>
      <w:r w:rsidR="00967C53">
        <w:fldChar w:fldCharType="separate"/>
      </w:r>
      <w:r w:rsidR="008C052D" w:rsidRPr="00EA0ACF">
        <w:t xml:space="preserve">Table </w:t>
      </w:r>
      <w:r w:rsidR="008C052D">
        <w:rPr>
          <w:noProof/>
        </w:rPr>
        <w:t>3</w:t>
      </w:r>
      <w:r w:rsidR="008C052D">
        <w:noBreakHyphen/>
      </w:r>
      <w:r w:rsidR="008C052D">
        <w:rPr>
          <w:noProof/>
        </w:rPr>
        <w:t>2</w:t>
      </w:r>
      <w:r w:rsidR="00967C53">
        <w:fldChar w:fldCharType="end"/>
      </w:r>
      <w:r>
        <w:t>.</w:t>
      </w:r>
    </w:p>
    <w:p w14:paraId="756BBA27" w14:textId="50770274"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w:t>
      </w:r>
      <w:r w:rsidR="000D6DD2">
        <w:rPr>
          <w:b w:val="0"/>
          <w:color w:val="auto"/>
          <w:sz w:val="24"/>
          <w:szCs w:val="24"/>
        </w:rPr>
        <w:t>Literals</w:t>
      </w:r>
      <w:r w:rsidRPr="00EA0ACF">
        <w:rPr>
          <w:b w:val="0"/>
          <w:color w:val="auto"/>
          <w:sz w:val="24"/>
          <w:szCs w:val="24"/>
        </w:rPr>
        <w:t xml:space="preserve">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358"/>
        <w:gridCol w:w="4472"/>
      </w:tblGrid>
      <w:tr w:rsidR="00A67651" w14:paraId="2C99D146" w14:textId="77777777" w:rsidTr="008967CA">
        <w:trPr>
          <w:trHeight w:val="547"/>
          <w:jc w:val="center"/>
        </w:trPr>
        <w:tc>
          <w:tcPr>
            <w:tcW w:w="2358" w:type="dxa"/>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8967CA">
        <w:trPr>
          <w:trHeight w:val="547"/>
          <w:jc w:val="center"/>
        </w:trPr>
        <w:tc>
          <w:tcPr>
            <w:tcW w:w="2358" w:type="dxa"/>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8967CA">
        <w:trPr>
          <w:trHeight w:val="547"/>
          <w:jc w:val="center"/>
        </w:trPr>
        <w:tc>
          <w:tcPr>
            <w:tcW w:w="2358" w:type="dxa"/>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8967CA">
        <w:trPr>
          <w:trHeight w:val="547"/>
          <w:jc w:val="center"/>
        </w:trPr>
        <w:tc>
          <w:tcPr>
            <w:tcW w:w="2358" w:type="dxa"/>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8967CA">
        <w:trPr>
          <w:trHeight w:val="547"/>
          <w:jc w:val="center"/>
        </w:trPr>
        <w:tc>
          <w:tcPr>
            <w:tcW w:w="2358" w:type="dxa"/>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r w:rsidR="008967CA" w14:paraId="392E2C77" w14:textId="77777777" w:rsidTr="008967CA">
        <w:trPr>
          <w:trHeight w:val="547"/>
          <w:jc w:val="center"/>
        </w:trPr>
        <w:tc>
          <w:tcPr>
            <w:tcW w:w="2358" w:type="dxa"/>
            <w:tcMar>
              <w:top w:w="0" w:type="dxa"/>
              <w:left w:w="108" w:type="dxa"/>
              <w:bottom w:w="0" w:type="dxa"/>
              <w:right w:w="108" w:type="dxa"/>
            </w:tcMar>
            <w:vAlign w:val="center"/>
          </w:tcPr>
          <w:p w14:paraId="62D134E0" w14:textId="3B6CAA3F" w:rsidR="008967CA" w:rsidRDefault="008967CA">
            <w:pPr>
              <w:keepNext/>
              <w:rPr>
                <w:b/>
                <w:bCs/>
                <w:sz w:val="22"/>
                <w:szCs w:val="22"/>
              </w:rPr>
            </w:pPr>
            <w:r>
              <w:rPr>
                <w:b/>
                <w:bCs/>
                <w:sz w:val="22"/>
                <w:szCs w:val="22"/>
              </w:rPr>
              <w:t>1.2</w:t>
            </w:r>
          </w:p>
        </w:tc>
        <w:tc>
          <w:tcPr>
            <w:tcW w:w="4472" w:type="dxa"/>
            <w:tcMar>
              <w:top w:w="0" w:type="dxa"/>
              <w:left w:w="108" w:type="dxa"/>
              <w:bottom w:w="0" w:type="dxa"/>
              <w:right w:w="108" w:type="dxa"/>
            </w:tcMar>
            <w:vAlign w:val="center"/>
          </w:tcPr>
          <w:p w14:paraId="0EE66E9D" w14:textId="212A8532" w:rsidR="008967CA" w:rsidRDefault="008967CA">
            <w:pPr>
              <w:keepNext/>
              <w:rPr>
                <w:sz w:val="22"/>
                <w:szCs w:val="22"/>
              </w:rPr>
            </w:pPr>
            <w:r>
              <w:rPr>
                <w:sz w:val="22"/>
                <w:szCs w:val="22"/>
              </w:rPr>
              <w:t>Course of Action data model Version 1.2</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lastRenderedPageBreak/>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t xml:space="preserve">The property table, which includes property descriptions and corresponds to the UML diagram given in </w:t>
      </w:r>
      <w:r>
        <w:fldChar w:fldCharType="begin"/>
      </w:r>
      <w:r>
        <w:instrText xml:space="preserve"> REF _Ref413247110 \h </w:instrText>
      </w:r>
      <w:r>
        <w:fldChar w:fldCharType="separate"/>
      </w:r>
      <w:r w:rsidR="008C052D" w:rsidRPr="002E6184">
        <w:t xml:space="preserve">Figure </w:t>
      </w:r>
      <w:r w:rsidR="008C052D">
        <w:rPr>
          <w:noProof/>
        </w:rPr>
        <w:t>3</w:t>
      </w:r>
      <w:r w:rsidR="008C052D">
        <w:noBreakHyphen/>
      </w:r>
      <w:r w:rsidR="008C052D">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8C052D" w:rsidRPr="002E6184">
        <w:t xml:space="preserve">Table </w:t>
      </w:r>
      <w:r w:rsidR="008C052D">
        <w:rPr>
          <w:noProof/>
        </w:rPr>
        <w:t>3</w:t>
      </w:r>
      <w:r w:rsidR="008C052D" w:rsidRPr="002E6184">
        <w:noBreakHyphen/>
      </w:r>
      <w:r w:rsidR="008C052D">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8C052D">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lastRenderedPageBreak/>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sidR="00053762">
        <w:t>.</w:t>
      </w:r>
    </w:p>
    <w:p w14:paraId="48B84B9B" w14:textId="7ADEA54D" w:rsidR="00053762" w:rsidRDefault="00053762" w:rsidP="00A67651">
      <w:pPr>
        <w:jc w:val="center"/>
      </w:pPr>
      <w:r w:rsidRPr="00053762">
        <w:rPr>
          <w:noProof/>
        </w:rPr>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8C052D">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8C052D" w:rsidRPr="00AF50DD">
        <w:t xml:space="preserve">Table </w:t>
      </w:r>
      <w:r w:rsidR="008C052D">
        <w:rPr>
          <w:noProof/>
        </w:rPr>
        <w:t>3</w:t>
      </w:r>
      <w:r w:rsidR="008C052D">
        <w:noBreakHyphen/>
      </w:r>
      <w:r w:rsidR="008C052D">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8C052D" w:rsidRPr="00053762">
        <w:t xml:space="preserve">Figure </w:t>
      </w:r>
      <w:r w:rsidR="008C052D">
        <w:rPr>
          <w:noProof/>
        </w:rPr>
        <w:t>3</w:t>
      </w:r>
      <w:r w:rsidR="008C052D">
        <w:noBreakHyphen/>
      </w:r>
      <w:r w:rsidR="008C052D">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8C052D">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8C052D">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w:t>
            </w:r>
            <w:r>
              <w:rPr>
                <w:rFonts w:ascii="Calibri" w:hAnsi="Calibri"/>
                <w:color w:val="000000"/>
                <w:sz w:val="22"/>
                <w:szCs w:val="22"/>
              </w:rPr>
              <w:lastRenderedPageBreak/>
              <w:t>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28"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820FE5" w:rsidP="00A67651">
      <w:pPr>
        <w:keepNext/>
        <w:ind w:left="720" w:firstLine="720"/>
      </w:pPr>
      <w:hyperlink r:id="rId29"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0"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1" w:history="1">
        <w:r w:rsidRPr="00816181">
          <w:rPr>
            <w:rStyle w:val="Hyperlink"/>
          </w:rPr>
          <w:t>http://github.com/STIXProject/specifications</w:t>
        </w:r>
      </w:hyperlink>
    </w:p>
    <w:p w14:paraId="1A25B6E5" w14:textId="77777777" w:rsidR="003D3427" w:rsidRDefault="003D3427" w:rsidP="00A67651">
      <w:pPr>
        <w:rPr>
          <w:b/>
          <w:bCs/>
        </w:rPr>
      </w:pPr>
    </w:p>
    <w:p w14:paraId="31DF3662" w14:textId="1F9E8257"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w:t>
      </w:r>
      <w:r w:rsidR="008967CA">
        <w:rPr>
          <w:szCs w:val="24"/>
        </w:rPr>
        <w:t>2</w:t>
      </w:r>
      <w:r w:rsidR="00E25D94">
        <w:t xml:space="preserve"> Specification Overview</w:t>
      </w:r>
    </w:p>
    <w:p w14:paraId="5B360AAB" w14:textId="7767EEF3" w:rsidR="00A67651" w:rsidRDefault="00820FE5" w:rsidP="0009100E">
      <w:pPr>
        <w:pStyle w:val="FootnoteText"/>
        <w:ind w:left="720" w:firstLine="720"/>
      </w:pPr>
      <w:hyperlink r:id="rId32"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820FE5" w:rsidP="00A02E29">
      <w:pPr>
        <w:autoSpaceDE w:val="0"/>
        <w:autoSpaceDN w:val="0"/>
        <w:ind w:left="720" w:firstLine="720"/>
        <w:rPr>
          <w:rFonts w:ascii="Calibri" w:hAnsi="Calibri" w:cs="Times New Roman"/>
          <w:sz w:val="22"/>
          <w:szCs w:val="22"/>
        </w:rPr>
      </w:pPr>
      <w:hyperlink r:id="rId33"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3BBE35" w14:textId="77777777" w:rsidR="00D9152F" w:rsidRDefault="00D9152F" w:rsidP="00126F8F">
      <w:r>
        <w:separator/>
      </w:r>
    </w:p>
  </w:endnote>
  <w:endnote w:type="continuationSeparator" w:id="0">
    <w:p w14:paraId="1D74EEC9" w14:textId="77777777" w:rsidR="00D9152F" w:rsidRDefault="00D9152F"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820FE5">
          <w:rPr>
            <w:noProof/>
          </w:rPr>
          <w:t>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3583" w14:textId="77777777" w:rsidR="00D9152F" w:rsidRDefault="00D9152F" w:rsidP="00126F8F">
      <w:r>
        <w:separator/>
      </w:r>
    </w:p>
  </w:footnote>
  <w:footnote w:type="continuationSeparator" w:id="0">
    <w:p w14:paraId="1644D6CA" w14:textId="77777777" w:rsidR="00D9152F" w:rsidRDefault="00D9152F"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55BE954A" w:rsidR="00B21503" w:rsidRDefault="00B21503" w:rsidP="00945169">
    <w:pPr>
      <w:pStyle w:val="Header"/>
      <w:tabs>
        <w:tab w:val="left" w:pos="2700"/>
      </w:tabs>
      <w:jc w:val="right"/>
    </w:pPr>
    <w:r>
      <w:tab/>
    </w:r>
    <w:r>
      <w:tab/>
      <w:t>STIX™ 1.</w:t>
    </w:r>
    <w:r w:rsidR="008967CA">
      <w:t>2</w:t>
    </w:r>
    <w:r>
      <w:t>: COURSE OF ACTION SPECIFICATION (V1.</w:t>
    </w:r>
    <w:r w:rsidR="008967CA">
      <w:t>2</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1433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DD2"/>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2D"/>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2D69"/>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0FE5"/>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7CA"/>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052D"/>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016"/>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092"/>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52F"/>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cid:image015.png@01D05428.2B30AE20"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cid:image003.gif@01D05428.2B30AE20" TargetMode="External"/><Relationship Id="rId17" Type="http://schemas.openxmlformats.org/officeDocument/2006/relationships/image" Target="media/image6.png"/><Relationship Id="rId25" Type="http://schemas.openxmlformats.org/officeDocument/2006/relationships/image" Target="cid:image034.png@01D05428.360078D0" TargetMode="External"/><Relationship Id="rId33" Type="http://schemas.openxmlformats.org/officeDocument/2006/relationships/hyperlink" Target="http://stix.mitre.org/about/termsofus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image" Target="media/image11.png"/><Relationship Id="rId32"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image" Target="cid:image026.png@01D05428.360078D0" TargetMode="External"/><Relationship Id="rId23" Type="http://schemas.openxmlformats.org/officeDocument/2006/relationships/image" Target="cid:image032.png@01D05428.360078D0" TargetMode="External"/><Relationship Id="rId28" Type="http://schemas.openxmlformats.org/officeDocument/2006/relationships/hyperlink" Target="https://stix.mitre.org/language/version4.1/xxx_schema.xsd" TargetMode="External"/><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hyperlink" Target="http://github.com/STIXProject/specification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hyperlink" Target="https://stix.mitre.org"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BA899-8470-4F16-A043-57C465FC2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4162</Words>
  <Characters>27007</Characters>
  <Application>Microsoft Office Word</Application>
  <DocSecurity>0</DocSecurity>
  <Lines>225</Lines>
  <Paragraphs>62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31107</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2015-06-03T18:28:00Z</dcterms:created>
  <dcterms:modified xsi:type="dcterms:W3CDTF">2015-06-08T14:33:00Z</dcterms:modified>
</cp:coreProperties>
</file>