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01084E">
              <w:rPr>
                <w:webHidden/>
              </w:rPr>
              <w:t>1</w:t>
            </w:r>
            <w:r w:rsidR="009F0795">
              <w:rPr>
                <w:webHidden/>
              </w:rPr>
              <w:fldChar w:fldCharType="end"/>
            </w:r>
          </w:hyperlink>
        </w:p>
        <w:p w14:paraId="5492E68F" w14:textId="77777777" w:rsidR="009F0795" w:rsidRDefault="00E04502">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01084E">
              <w:rPr>
                <w:noProof/>
                <w:webHidden/>
              </w:rPr>
              <w:t>1</w:t>
            </w:r>
            <w:r w:rsidR="009F0795">
              <w:rPr>
                <w:noProof/>
                <w:webHidden/>
              </w:rPr>
              <w:fldChar w:fldCharType="end"/>
            </w:r>
          </w:hyperlink>
        </w:p>
        <w:p w14:paraId="22A3EBAB" w14:textId="77777777" w:rsidR="009F0795" w:rsidRDefault="00E04502">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01084E">
              <w:rPr>
                <w:noProof/>
                <w:webHidden/>
              </w:rPr>
              <w:t>2</w:t>
            </w:r>
            <w:r w:rsidR="009F0795">
              <w:rPr>
                <w:noProof/>
                <w:webHidden/>
              </w:rPr>
              <w:fldChar w:fldCharType="end"/>
            </w:r>
          </w:hyperlink>
        </w:p>
        <w:p w14:paraId="0594D24C" w14:textId="77777777" w:rsidR="009F0795" w:rsidRDefault="00E04502">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01084E">
              <w:rPr>
                <w:noProof/>
                <w:webHidden/>
              </w:rPr>
              <w:t>2</w:t>
            </w:r>
            <w:r w:rsidR="009F0795">
              <w:rPr>
                <w:noProof/>
                <w:webHidden/>
              </w:rPr>
              <w:fldChar w:fldCharType="end"/>
            </w:r>
          </w:hyperlink>
        </w:p>
        <w:p w14:paraId="3954528D" w14:textId="77777777" w:rsidR="009F0795" w:rsidRDefault="00E04502">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01084E">
              <w:rPr>
                <w:noProof/>
                <w:webHidden/>
              </w:rPr>
              <w:t>2</w:t>
            </w:r>
            <w:r w:rsidR="009F0795">
              <w:rPr>
                <w:noProof/>
                <w:webHidden/>
              </w:rPr>
              <w:fldChar w:fldCharType="end"/>
            </w:r>
          </w:hyperlink>
        </w:p>
        <w:p w14:paraId="72EFB3C0" w14:textId="77777777" w:rsidR="009F0795" w:rsidRDefault="00E04502">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01084E">
              <w:rPr>
                <w:noProof/>
                <w:webHidden/>
              </w:rPr>
              <w:t>3</w:t>
            </w:r>
            <w:r w:rsidR="009F0795">
              <w:rPr>
                <w:noProof/>
                <w:webHidden/>
              </w:rPr>
              <w:fldChar w:fldCharType="end"/>
            </w:r>
          </w:hyperlink>
        </w:p>
        <w:p w14:paraId="70CFC65B" w14:textId="77777777" w:rsidR="009F0795" w:rsidRDefault="00E04502">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01084E">
              <w:rPr>
                <w:noProof/>
                <w:webHidden/>
              </w:rPr>
              <w:t>3</w:t>
            </w:r>
            <w:r w:rsidR="009F0795">
              <w:rPr>
                <w:noProof/>
                <w:webHidden/>
              </w:rPr>
              <w:fldChar w:fldCharType="end"/>
            </w:r>
          </w:hyperlink>
        </w:p>
        <w:p w14:paraId="6DF989C4" w14:textId="77777777" w:rsidR="009F0795" w:rsidRDefault="00E04502">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01084E">
              <w:rPr>
                <w:noProof/>
                <w:webHidden/>
              </w:rPr>
              <w:t>5</w:t>
            </w:r>
            <w:r w:rsidR="009F0795">
              <w:rPr>
                <w:noProof/>
                <w:webHidden/>
              </w:rPr>
              <w:fldChar w:fldCharType="end"/>
            </w:r>
          </w:hyperlink>
        </w:p>
        <w:p w14:paraId="19271606" w14:textId="77777777" w:rsidR="009F0795" w:rsidRDefault="00E04502">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01084E">
              <w:rPr>
                <w:noProof/>
                <w:webHidden/>
              </w:rPr>
              <w:t>5</w:t>
            </w:r>
            <w:r w:rsidR="009F0795">
              <w:rPr>
                <w:noProof/>
                <w:webHidden/>
              </w:rPr>
              <w:fldChar w:fldCharType="end"/>
            </w:r>
          </w:hyperlink>
        </w:p>
        <w:p w14:paraId="0B84945D" w14:textId="77777777" w:rsidR="009F0795" w:rsidRDefault="00E04502">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01084E">
              <w:rPr>
                <w:webHidden/>
              </w:rPr>
              <w:t>7</w:t>
            </w:r>
            <w:r w:rsidR="009F0795">
              <w:rPr>
                <w:webHidden/>
              </w:rPr>
              <w:fldChar w:fldCharType="end"/>
            </w:r>
          </w:hyperlink>
        </w:p>
        <w:p w14:paraId="783C5F64" w14:textId="77777777" w:rsidR="009F0795" w:rsidRDefault="00E04502">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01084E">
              <w:rPr>
                <w:noProof/>
                <w:webHidden/>
              </w:rPr>
              <w:t>7</w:t>
            </w:r>
            <w:r w:rsidR="009F0795">
              <w:rPr>
                <w:noProof/>
                <w:webHidden/>
              </w:rPr>
              <w:fldChar w:fldCharType="end"/>
            </w:r>
          </w:hyperlink>
        </w:p>
        <w:p w14:paraId="3F247497" w14:textId="77777777" w:rsidR="009F0795" w:rsidRDefault="00E04502">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01084E">
              <w:rPr>
                <w:webHidden/>
              </w:rPr>
              <w:t>9</w:t>
            </w:r>
            <w:r w:rsidR="009F0795">
              <w:rPr>
                <w:webHidden/>
              </w:rPr>
              <w:fldChar w:fldCharType="end"/>
            </w:r>
          </w:hyperlink>
        </w:p>
        <w:p w14:paraId="7499A908" w14:textId="77777777" w:rsidR="009F0795" w:rsidRDefault="00E04502">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01084E">
              <w:rPr>
                <w:noProof/>
                <w:webHidden/>
              </w:rPr>
              <w:t>13</w:t>
            </w:r>
            <w:r w:rsidR="009F0795">
              <w:rPr>
                <w:noProof/>
                <w:webHidden/>
              </w:rPr>
              <w:fldChar w:fldCharType="end"/>
            </w:r>
          </w:hyperlink>
        </w:p>
        <w:p w14:paraId="45F6927D" w14:textId="77777777" w:rsidR="009F0795" w:rsidRDefault="00E04502">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01084E">
              <w:rPr>
                <w:noProof/>
                <w:webHidden/>
              </w:rPr>
              <w:t>14</w:t>
            </w:r>
            <w:r w:rsidR="009F0795">
              <w:rPr>
                <w:noProof/>
                <w:webHidden/>
              </w:rPr>
              <w:fldChar w:fldCharType="end"/>
            </w:r>
          </w:hyperlink>
        </w:p>
        <w:p w14:paraId="1F5EA58C" w14:textId="77777777" w:rsidR="009F0795" w:rsidRDefault="00E04502">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01084E">
              <w:rPr>
                <w:noProof/>
                <w:webHidden/>
              </w:rPr>
              <w:t>14</w:t>
            </w:r>
            <w:r w:rsidR="009F0795">
              <w:rPr>
                <w:noProof/>
                <w:webHidden/>
              </w:rPr>
              <w:fldChar w:fldCharType="end"/>
            </w:r>
          </w:hyperlink>
        </w:p>
        <w:p w14:paraId="0D01A110" w14:textId="77777777" w:rsidR="009F0795" w:rsidRDefault="00E04502">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01084E">
              <w:rPr>
                <w:noProof/>
                <w:webHidden/>
              </w:rPr>
              <w:t>15</w:t>
            </w:r>
            <w:r w:rsidR="009F0795">
              <w:rPr>
                <w:noProof/>
                <w:webHidden/>
              </w:rPr>
              <w:fldChar w:fldCharType="end"/>
            </w:r>
          </w:hyperlink>
        </w:p>
        <w:p w14:paraId="128C94F1" w14:textId="77777777" w:rsidR="009F0795" w:rsidRDefault="00E04502">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01084E">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E04502"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even" r:id="rId8"/>
          <w:headerReference w:type="default" r:id="rId9"/>
          <w:footerReference w:type="even" r:id="rId10"/>
          <w:footerReference w:type="default" r:id="rId11"/>
          <w:headerReference w:type="first" r:id="rId12"/>
          <w:footerReference w:type="firs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704432EB"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01084E">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01084E">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01084E">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01084E">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01084E" w:rsidRPr="00853898">
        <w:t xml:space="preserve">Figure </w:t>
      </w:r>
      <w:r w:rsidR="0001084E">
        <w:rPr>
          <w:noProof/>
        </w:rPr>
        <w:t>1</w:t>
      </w:r>
      <w:r w:rsidR="0001084E" w:rsidRPr="00853898">
        <w:noBreakHyphen/>
      </w:r>
      <w:r w:rsidR="0001084E">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01084E">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01084E">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01084E">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01084E" w:rsidRPr="00EA0ACF">
        <w:t xml:space="preserve">Table </w:t>
      </w:r>
      <w:r w:rsidR="0001084E">
        <w:rPr>
          <w:noProof/>
        </w:rPr>
        <w:t>1</w:t>
      </w:r>
      <w:r w:rsidR="0001084E">
        <w:noBreakHyphen/>
      </w:r>
      <w:r w:rsidR="0001084E">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01084E">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01084E">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6CEC541D" w:rsidR="00A67651" w:rsidRDefault="00F81299" w:rsidP="006C7D7E">
      <w:pPr>
        <w:spacing w:after="240"/>
        <w:rPr>
          <w:rFonts w:eastAsiaTheme="minorHAnsi"/>
        </w:rPr>
      </w:pPr>
      <w:r>
        <w:t xml:space="preserve">The shapes of the UML diagrams are color coded to indicate the data model associated with a class.  The colors used in the </w:t>
      </w:r>
      <w:r w:rsidR="00740AF0">
        <w:t>Course of Action</w:t>
      </w:r>
      <w:r>
        <w:t xml:space="preserve"> specification are illustrated via exemplars in</w:t>
      </w:r>
      <w:r w:rsidR="00A67651">
        <w:t xml:space="preserve"> </w:t>
      </w:r>
      <w:r w:rsidR="008B49D7">
        <w:fldChar w:fldCharType="begin"/>
      </w:r>
      <w:r w:rsidR="008B49D7">
        <w:instrText xml:space="preserve"> REF _Ref413693162 \h </w:instrText>
      </w:r>
      <w:r w:rsidR="008B49D7">
        <w:fldChar w:fldCharType="separate"/>
      </w:r>
      <w:r w:rsidR="0001084E" w:rsidRPr="00853898">
        <w:t xml:space="preserve">Figure </w:t>
      </w:r>
      <w:r w:rsidR="0001084E">
        <w:rPr>
          <w:noProof/>
        </w:rPr>
        <w:t>1</w:t>
      </w:r>
      <w:r w:rsidR="0001084E" w:rsidRPr="00853898">
        <w:noBreakHyphen/>
      </w:r>
      <w:r w:rsidR="0001084E">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01084E">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01084E">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01084E">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01084E">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01084E">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01084E" w:rsidRPr="00853898">
        <w:t xml:space="preserve">Figure </w:t>
      </w:r>
      <w:r w:rsidR="0001084E">
        <w:rPr>
          <w:noProof/>
        </w:rPr>
        <w:t>2</w:t>
      </w:r>
      <w:r w:rsidR="0001084E" w:rsidRPr="00853898">
        <w:noBreakHyphen/>
      </w:r>
      <w:r w:rsidR="0001084E">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01084E">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01084E">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01084E">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49" w:author="Author">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01084E" w:rsidRPr="00853898">
        <w:t xml:space="preserve">Figure </w:t>
      </w:r>
      <w:r w:rsidR="0001084E">
        <w:rPr>
          <w:noProof/>
        </w:rPr>
        <w:t>3</w:t>
      </w:r>
      <w:r w:rsidR="0001084E" w:rsidRPr="00853898">
        <w:noBreakHyphen/>
      </w:r>
      <w:r w:rsidR="0001084E">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01084E">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01084E">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01084E" w:rsidRPr="00853898">
        <w:t xml:space="preserve">Figure </w:t>
      </w:r>
      <w:r w:rsidR="0001084E">
        <w:rPr>
          <w:noProof/>
        </w:rPr>
        <w:t>3</w:t>
      </w:r>
      <w:r w:rsidR="0001084E" w:rsidRPr="00853898">
        <w:noBreakHyphen/>
      </w:r>
      <w:r w:rsidR="0001084E">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084E" w:rsidRPr="00EA0ACF">
        <w:t xml:space="preserve">Table </w:t>
      </w:r>
      <w:r w:rsidR="0001084E">
        <w:rPr>
          <w:noProof/>
        </w:rPr>
        <w:t>3</w:t>
      </w:r>
      <w:r w:rsidR="0001084E">
        <w:noBreakHyphen/>
      </w:r>
      <w:r w:rsidR="0001084E">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01084E">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01084E">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01084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01084E">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0ADF7A8F" w:rsidR="00A67651" w:rsidRPr="00902F62" w:rsidRDefault="00902F62" w:rsidP="00B44A23">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information</w:t>
            </w:r>
            <w:r w:rsidR="00A54469">
              <w:rPr>
                <w:rFonts w:ascii="Calibri" w:hAnsi="Calibri"/>
                <w:sz w:val="22"/>
                <w:szCs w:val="22"/>
              </w:rPr>
              <w:t xml:space="preserve"> </w:t>
            </w:r>
            <w:r w:rsidR="00A54469">
              <w:rPr>
                <w:rFonts w:ascii="Calibri" w:hAnsi="Calibri"/>
                <w:color w:val="000000"/>
                <w:sz w:val="22"/>
                <w:szCs w:val="22"/>
              </w:rPr>
              <w:t>and all of its contained information</w:t>
            </w:r>
            <w:r w:rsidRPr="00902F62">
              <w:rPr>
                <w:rFonts w:ascii="Calibri" w:hAnsi="Calibri"/>
                <w:sz w:val="22"/>
                <w:szCs w:val="22"/>
              </w:rPr>
              <w:t xml:space="preserve">.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20659508"/>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01084E" w:rsidRPr="00EA0ACF">
        <w:t xml:space="preserve">Table </w:t>
      </w:r>
      <w:r w:rsidR="0001084E">
        <w:rPr>
          <w:noProof/>
        </w:rPr>
        <w:t>3</w:t>
      </w:r>
      <w:r w:rsidR="0001084E">
        <w:noBreakHyphen/>
      </w:r>
      <w:r w:rsidR="0001084E">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4"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01084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01084E">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20659509"/>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20659510"/>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01084E">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01084E">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01084E" w:rsidRPr="002E6184">
        <w:t xml:space="preserve">Figure </w:t>
      </w:r>
      <w:r w:rsidR="0001084E">
        <w:rPr>
          <w:noProof/>
        </w:rPr>
        <w:t>3</w:t>
      </w:r>
      <w:r w:rsidR="0001084E">
        <w:noBreakHyphen/>
      </w:r>
      <w:r w:rsidR="0001084E">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01084E" w:rsidRPr="002E6184">
        <w:t xml:space="preserve">Table </w:t>
      </w:r>
      <w:r w:rsidR="0001084E">
        <w:rPr>
          <w:noProof/>
        </w:rPr>
        <w:t>3</w:t>
      </w:r>
      <w:r w:rsidR="0001084E" w:rsidRPr="002E6184">
        <w:noBreakHyphen/>
      </w:r>
      <w:r w:rsidR="0001084E">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01084E">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01084E">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20659511"/>
      <w:bookmarkEnd w:id="70"/>
      <w:proofErr w:type="spellStart"/>
      <w:r w:rsidRPr="003A6DE0">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01084E" w:rsidRPr="00053762">
        <w:t xml:space="preserve">Figure </w:t>
      </w:r>
      <w:r w:rsidR="0001084E">
        <w:rPr>
          <w:noProof/>
        </w:rPr>
        <w:t>3</w:t>
      </w:r>
      <w:r w:rsidR="0001084E">
        <w:noBreakHyphen/>
      </w:r>
      <w:r w:rsidR="0001084E">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01084E">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01084E">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01084E" w:rsidRPr="00AF50DD">
        <w:t xml:space="preserve">Table </w:t>
      </w:r>
      <w:r w:rsidR="0001084E">
        <w:rPr>
          <w:noProof/>
        </w:rPr>
        <w:t>3</w:t>
      </w:r>
      <w:r w:rsidR="0001084E">
        <w:noBreakHyphen/>
      </w:r>
      <w:r w:rsidR="0001084E">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01084E" w:rsidRPr="00053762">
        <w:t xml:space="preserve">Figure </w:t>
      </w:r>
      <w:r w:rsidR="0001084E">
        <w:rPr>
          <w:noProof/>
        </w:rPr>
        <w:t>3</w:t>
      </w:r>
      <w:r w:rsidR="0001084E">
        <w:noBreakHyphen/>
      </w:r>
      <w:r w:rsidR="0001084E">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01084E">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01084E">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6" w:name="_Toc389570600"/>
      <w:bookmarkStart w:id="77" w:name="_Toc389581070"/>
      <w:bookmarkStart w:id="78" w:name="_Toc391386568"/>
      <w:bookmarkEnd w:id="76"/>
      <w:bookmarkEnd w:id="77"/>
      <w:bookmarkEnd w:id="78"/>
    </w:p>
    <w:p w14:paraId="525300B4" w14:textId="77777777" w:rsidR="00A67651" w:rsidRDefault="00A67651" w:rsidP="00843B16">
      <w:pPr>
        <w:pStyle w:val="Heading1"/>
        <w:numPr>
          <w:ilvl w:val="0"/>
          <w:numId w:val="0"/>
        </w:numPr>
      </w:pPr>
      <w:bookmarkStart w:id="79" w:name="_Toc401131336"/>
      <w:bookmarkStart w:id="80" w:name="_Toc420659512"/>
      <w:r>
        <w:lastRenderedPageBreak/>
        <w:t>References</w:t>
      </w:r>
      <w:bookmarkEnd w:id="79"/>
      <w:bookmarkEnd w:id="80"/>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17FC7467" w14:textId="5D351D08" w:rsidR="00A67651" w:rsidRDefault="001F4696" w:rsidP="00A67651">
      <w:pPr>
        <w:pStyle w:val="Default"/>
        <w:keepNext/>
      </w:pPr>
      <w:r>
        <w:t xml:space="preserve"> </w:t>
      </w:r>
      <w:r w:rsidR="0009100E">
        <w:t>[RFC2119]</w:t>
      </w:r>
      <w:r w:rsidR="0009100E">
        <w:tab/>
      </w:r>
      <w:r w:rsidR="00A67651">
        <w:t xml:space="preserve">RFC 2119 – Key words for use in RFCs to Indicate Requirement Levels </w:t>
      </w:r>
    </w:p>
    <w:p w14:paraId="4B0A4013" w14:textId="77777777" w:rsidR="00A67651" w:rsidRDefault="00E04502" w:rsidP="00A67651">
      <w:pPr>
        <w:keepNext/>
        <w:ind w:left="720" w:firstLine="720"/>
      </w:pPr>
      <w:hyperlink r:id="rId33"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4"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5"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E04502"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Pr="00FB533E" w:rsidRDefault="00CD2320" w:rsidP="00CD2320">
      <w:pPr>
        <w:autoSpaceDE w:val="0"/>
        <w:autoSpaceDN w:val="0"/>
        <w:rPr>
          <w:rFonts w:ascii="Calibri" w:hAnsi="Calibri" w:cs="Times New Roman"/>
        </w:rPr>
      </w:pPr>
      <w:bookmarkStart w:id="81" w:name="_GoBack"/>
      <w:r w:rsidRPr="00FB533E">
        <w:t>[TOU]</w:t>
      </w:r>
      <w:r w:rsidRPr="00FB533E">
        <w:tab/>
      </w:r>
      <w:r w:rsidRPr="00FB533E">
        <w:tab/>
      </w:r>
      <w:r w:rsidRPr="00FB533E">
        <w:rPr>
          <w:rFonts w:ascii="Segoe UI" w:hAnsi="Segoe UI" w:cs="Segoe UI"/>
          <w:color w:val="000000"/>
        </w:rPr>
        <w:t>Terms of Use</w:t>
      </w:r>
    </w:p>
    <w:p w14:paraId="79DF188B" w14:textId="4C581761" w:rsidR="00A67651" w:rsidRPr="00FB533E" w:rsidRDefault="00E04502" w:rsidP="00A02E29">
      <w:pPr>
        <w:autoSpaceDE w:val="0"/>
        <w:autoSpaceDN w:val="0"/>
        <w:ind w:left="720" w:firstLine="720"/>
        <w:rPr>
          <w:rFonts w:ascii="Calibri" w:hAnsi="Calibri" w:cs="Times New Roman"/>
        </w:rPr>
      </w:pPr>
      <w:hyperlink r:id="rId37" w:history="1">
        <w:r w:rsidR="00CD2320" w:rsidRPr="00FB533E">
          <w:rPr>
            <w:rStyle w:val="Hyperlink"/>
            <w:rFonts w:cs="Segoe UI"/>
          </w:rPr>
          <w:t>http://stix.mitre.org/about/termsofuse.html</w:t>
        </w:r>
      </w:hyperlink>
      <w:bookmarkEnd w:id="81"/>
    </w:p>
    <w:sectPr w:rsidR="00A67651" w:rsidRPr="00FB533E"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96A4C" w14:textId="77777777" w:rsidR="00E04502" w:rsidRDefault="00E04502" w:rsidP="00126F8F">
      <w:r>
        <w:separator/>
      </w:r>
    </w:p>
  </w:endnote>
  <w:endnote w:type="continuationSeparator" w:id="0">
    <w:p w14:paraId="4DE03463" w14:textId="77777777" w:rsidR="00E04502" w:rsidRDefault="00E0450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A720" w14:textId="77777777" w:rsidR="009A3016" w:rsidRDefault="009A30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01084E">
          <w:rPr>
            <w:noProof/>
          </w:rPr>
          <w:t>15</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094AF" w14:textId="77777777" w:rsidR="009A3016" w:rsidRDefault="009A3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C4C09" w14:textId="77777777" w:rsidR="00E04502" w:rsidRDefault="00E04502" w:rsidP="00126F8F">
      <w:r>
        <w:separator/>
      </w:r>
    </w:p>
  </w:footnote>
  <w:footnote w:type="continuationSeparator" w:id="0">
    <w:p w14:paraId="568DC7DB" w14:textId="77777777" w:rsidR="00E04502" w:rsidRDefault="00E04502"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2545" w14:textId="77777777" w:rsidR="009A3016" w:rsidRDefault="009A30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8551" w14:textId="77777777" w:rsidR="009A3016" w:rsidRDefault="009A3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84E"/>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696"/>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2F8E"/>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AF0"/>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469"/>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A23"/>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57FC8"/>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8D"/>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502"/>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99"/>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33E"/>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stix.mitr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github.com/STIXProjec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5CBD-AC3B-4922-91DB-FC74449B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2015-06-10T14:32:00Z</dcterms:modified>
</cp:coreProperties>
</file>