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6DC6D582" w:rsidR="00843252" w:rsidRPr="00430A40" w:rsidRDefault="002A2E16" w:rsidP="00843252">
      <w:pPr>
        <w:jc w:val="center"/>
        <w:rPr>
          <w:rStyle w:val="BookTitle"/>
          <w:b w:val="0"/>
        </w:rPr>
      </w:pPr>
      <w:r>
        <w:rPr>
          <w:rStyle w:val="BookTitle"/>
          <w:b w:val="0"/>
        </w:rPr>
        <w:t xml:space="preserve">March </w:t>
      </w:r>
      <w:r w:rsidR="00B82F84">
        <w:rPr>
          <w:rStyle w:val="BookTitle"/>
          <w:b w:val="0"/>
        </w:rPr>
        <w:t>12</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6B1A81">
              <w:rPr>
                <w:webHidden/>
              </w:rPr>
              <w:t>1</w:t>
            </w:r>
            <w:r w:rsidR="006B1A81">
              <w:rPr>
                <w:webHidden/>
              </w:rPr>
              <w:fldChar w:fldCharType="end"/>
            </w:r>
          </w:hyperlink>
        </w:p>
        <w:p w14:paraId="7A7B4D4C" w14:textId="77777777" w:rsidR="006B1A81" w:rsidRDefault="00F70A4C">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6B1A81">
              <w:rPr>
                <w:noProof/>
                <w:webHidden/>
              </w:rPr>
              <w:t>1</w:t>
            </w:r>
            <w:r w:rsidR="006B1A81">
              <w:rPr>
                <w:noProof/>
                <w:webHidden/>
              </w:rPr>
              <w:fldChar w:fldCharType="end"/>
            </w:r>
          </w:hyperlink>
        </w:p>
        <w:p w14:paraId="67515445" w14:textId="77777777" w:rsidR="006B1A81" w:rsidRDefault="00F70A4C">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61AB80E" w14:textId="77777777" w:rsidR="006B1A81" w:rsidRDefault="00F70A4C">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A13B486" w14:textId="77777777" w:rsidR="006B1A81" w:rsidRDefault="00F70A4C">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21013E71" w14:textId="77777777" w:rsidR="006B1A81" w:rsidRDefault="00F70A4C">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7C52CA6" w14:textId="77777777" w:rsidR="006B1A81" w:rsidRDefault="00F70A4C">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724EAD99" w14:textId="77777777" w:rsidR="006B1A81" w:rsidRDefault="00F70A4C">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F66C9DB" w14:textId="77777777" w:rsidR="006B1A81" w:rsidRDefault="00F70A4C">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355AB964" w14:textId="77777777" w:rsidR="006B1A81" w:rsidRDefault="00F70A4C">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486FB34" w14:textId="77777777" w:rsidR="006B1A81" w:rsidRDefault="00F70A4C">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95FFDD6" w14:textId="77777777" w:rsidR="006B1A81" w:rsidRDefault="00F70A4C">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6B1A81">
              <w:rPr>
                <w:noProof/>
                <w:webHidden/>
              </w:rPr>
              <w:t>5</w:t>
            </w:r>
            <w:r w:rsidR="006B1A81">
              <w:rPr>
                <w:noProof/>
                <w:webHidden/>
              </w:rPr>
              <w:fldChar w:fldCharType="end"/>
            </w:r>
          </w:hyperlink>
        </w:p>
        <w:p w14:paraId="7299F5FF" w14:textId="77777777" w:rsidR="006B1A81" w:rsidRDefault="00F70A4C">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6B1A81">
              <w:rPr>
                <w:webHidden/>
              </w:rPr>
              <w:t>7</w:t>
            </w:r>
            <w:r w:rsidR="006B1A81">
              <w:rPr>
                <w:webHidden/>
              </w:rPr>
              <w:fldChar w:fldCharType="end"/>
            </w:r>
          </w:hyperlink>
        </w:p>
        <w:p w14:paraId="177F3033" w14:textId="77777777" w:rsidR="006B1A81" w:rsidRDefault="00F70A4C">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6B1A81">
              <w:rPr>
                <w:noProof/>
                <w:webHidden/>
              </w:rPr>
              <w:t>7</w:t>
            </w:r>
            <w:r w:rsidR="006B1A81">
              <w:rPr>
                <w:noProof/>
                <w:webHidden/>
              </w:rPr>
              <w:fldChar w:fldCharType="end"/>
            </w:r>
          </w:hyperlink>
        </w:p>
        <w:p w14:paraId="0568D20C" w14:textId="77777777" w:rsidR="006B1A81" w:rsidRDefault="00F70A4C">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214ECEB5" w14:textId="77777777" w:rsidR="006B1A81" w:rsidRDefault="00F70A4C">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675CC001" w14:textId="77777777" w:rsidR="006B1A81" w:rsidRDefault="00F70A4C">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6B1A81">
              <w:rPr>
                <w:noProof/>
                <w:webHidden/>
              </w:rPr>
              <w:t>10</w:t>
            </w:r>
            <w:r w:rsidR="006B1A81">
              <w:rPr>
                <w:noProof/>
                <w:webHidden/>
              </w:rPr>
              <w:fldChar w:fldCharType="end"/>
            </w:r>
          </w:hyperlink>
        </w:p>
        <w:p w14:paraId="6C3EE6CA" w14:textId="77777777" w:rsidR="006B1A81" w:rsidRDefault="00F70A4C">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6B1A81">
              <w:rPr>
                <w:webHidden/>
              </w:rPr>
              <w:t>12</w:t>
            </w:r>
            <w:r w:rsidR="006B1A81">
              <w:rPr>
                <w:webHidden/>
              </w:rPr>
              <w:fldChar w:fldCharType="end"/>
            </w:r>
          </w:hyperlink>
        </w:p>
        <w:p w14:paraId="4428B9F6" w14:textId="77777777" w:rsidR="006B1A81" w:rsidRDefault="00F70A4C">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6B1A81">
              <w:rPr>
                <w:noProof/>
                <w:webHidden/>
              </w:rPr>
              <w:t>18</w:t>
            </w:r>
            <w:r w:rsidR="006B1A81">
              <w:rPr>
                <w:noProof/>
                <w:webHidden/>
              </w:rPr>
              <w:fldChar w:fldCharType="end"/>
            </w:r>
          </w:hyperlink>
        </w:p>
        <w:p w14:paraId="6972DF77" w14:textId="77777777" w:rsidR="006B1A81" w:rsidRDefault="00F70A4C">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6B1A81">
              <w:rPr>
                <w:noProof/>
                <w:webHidden/>
              </w:rPr>
              <w:t>19</w:t>
            </w:r>
            <w:r w:rsidR="006B1A81">
              <w:rPr>
                <w:noProof/>
                <w:webHidden/>
              </w:rPr>
              <w:fldChar w:fldCharType="end"/>
            </w:r>
          </w:hyperlink>
        </w:p>
        <w:p w14:paraId="76F3D4E8" w14:textId="77777777" w:rsidR="006B1A81" w:rsidRDefault="00F70A4C">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6B1A81">
              <w:rPr>
                <w:noProof/>
                <w:webHidden/>
              </w:rPr>
              <w:t>20</w:t>
            </w:r>
            <w:r w:rsidR="006B1A81">
              <w:rPr>
                <w:noProof/>
                <w:webHidden/>
              </w:rPr>
              <w:fldChar w:fldCharType="end"/>
            </w:r>
          </w:hyperlink>
        </w:p>
        <w:p w14:paraId="033BD214" w14:textId="77777777" w:rsidR="006B1A81" w:rsidRDefault="00F70A4C">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8F6FE3E" w14:textId="77777777" w:rsidR="006B1A81" w:rsidRDefault="00F70A4C">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684541D" w14:textId="77777777" w:rsidR="006B1A81" w:rsidRDefault="00F70A4C">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6B1A81">
              <w:rPr>
                <w:noProof/>
                <w:webHidden/>
              </w:rPr>
              <w:t>22</w:t>
            </w:r>
            <w:r w:rsidR="006B1A81">
              <w:rPr>
                <w:noProof/>
                <w:webHidden/>
              </w:rPr>
              <w:fldChar w:fldCharType="end"/>
            </w:r>
          </w:hyperlink>
        </w:p>
        <w:p w14:paraId="3D9BA0DF" w14:textId="77777777" w:rsidR="006B1A81" w:rsidRDefault="00F70A4C">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6B1A81">
              <w:rPr>
                <w:noProof/>
                <w:webHidden/>
              </w:rPr>
              <w:t>25</w:t>
            </w:r>
            <w:r w:rsidR="006B1A81">
              <w:rPr>
                <w:noProof/>
                <w:webHidden/>
              </w:rPr>
              <w:fldChar w:fldCharType="end"/>
            </w:r>
          </w:hyperlink>
        </w:p>
        <w:p w14:paraId="167757AB" w14:textId="77777777" w:rsidR="006B1A81" w:rsidRDefault="00F70A4C">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6B1A81">
              <w:rPr>
                <w:noProof/>
                <w:webHidden/>
              </w:rPr>
              <w:t>26</w:t>
            </w:r>
            <w:r w:rsidR="006B1A81">
              <w:rPr>
                <w:noProof/>
                <w:webHidden/>
              </w:rPr>
              <w:fldChar w:fldCharType="end"/>
            </w:r>
          </w:hyperlink>
        </w:p>
        <w:p w14:paraId="7B6AE7A0" w14:textId="77777777" w:rsidR="006B1A81" w:rsidRDefault="00F70A4C">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6B1A81">
              <w:rPr>
                <w:noProof/>
                <w:webHidden/>
              </w:rPr>
              <w:t>27</w:t>
            </w:r>
            <w:r w:rsidR="006B1A81">
              <w:rPr>
                <w:noProof/>
                <w:webHidden/>
              </w:rPr>
              <w:fldChar w:fldCharType="end"/>
            </w:r>
          </w:hyperlink>
        </w:p>
        <w:p w14:paraId="4F44E148" w14:textId="77777777" w:rsidR="006B1A81" w:rsidRDefault="00F70A4C">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6B1A81">
              <w:rPr>
                <w:noProof/>
                <w:webHidden/>
              </w:rPr>
              <w:t>28</w:t>
            </w:r>
            <w:r w:rsidR="006B1A81">
              <w:rPr>
                <w:noProof/>
                <w:webHidden/>
              </w:rPr>
              <w:fldChar w:fldCharType="end"/>
            </w:r>
          </w:hyperlink>
        </w:p>
        <w:p w14:paraId="20836040" w14:textId="77777777" w:rsidR="006B1A81" w:rsidRDefault="00F70A4C">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6B1A81">
              <w:rPr>
                <w:noProof/>
                <w:webHidden/>
              </w:rPr>
              <w:t>30</w:t>
            </w:r>
            <w:r w:rsidR="006B1A81">
              <w:rPr>
                <w:noProof/>
                <w:webHidden/>
              </w:rPr>
              <w:fldChar w:fldCharType="end"/>
            </w:r>
          </w:hyperlink>
        </w:p>
        <w:p w14:paraId="6B102999" w14:textId="77777777" w:rsidR="006B1A81" w:rsidRDefault="00F70A4C">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6B1A81">
              <w:rPr>
                <w:noProof/>
                <w:webHidden/>
              </w:rPr>
              <w:t>31</w:t>
            </w:r>
            <w:r w:rsidR="006B1A81">
              <w:rPr>
                <w:noProof/>
                <w:webHidden/>
              </w:rPr>
              <w:fldChar w:fldCharType="end"/>
            </w:r>
          </w:hyperlink>
        </w:p>
        <w:p w14:paraId="6618D52E" w14:textId="77777777" w:rsidR="006B1A81" w:rsidRDefault="00F70A4C">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6B1A81">
              <w:rPr>
                <w:webHidden/>
              </w:rPr>
              <w:t>33</w:t>
            </w:r>
            <w:r w:rsidR="006B1A81">
              <w:rPr>
                <w:webHidden/>
              </w:rPr>
              <w:fldChar w:fldCharType="end"/>
            </w:r>
          </w:hyperlink>
        </w:p>
        <w:p w14:paraId="61B736A0" w14:textId="77777777" w:rsidR="006B1A81" w:rsidRDefault="00F70A4C">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6B1A81">
              <w:rPr>
                <w:webHidden/>
              </w:rPr>
              <w:t>34</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13938719"/>
      <w:r>
        <w:t>Introduction</w:t>
      </w:r>
      <w:bookmarkEnd w:id="2"/>
      <w:bookmarkEnd w:id="3"/>
    </w:p>
    <w:p w14:paraId="7D220EA9" w14:textId="77777777" w:rsidR="00544F0C" w:rsidRDefault="00544F0C" w:rsidP="00B44296">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14B0">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130E77">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14B0">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130E77">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1393872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77777777" w:rsidR="00EA08C5" w:rsidRDefault="00EA08C5" w:rsidP="00B44296">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957C7">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7777777" w:rsidR="00EA08C5" w:rsidRPr="00CB4BF9" w:rsidRDefault="00EA08C5" w:rsidP="00EA08C5">
      <w:pPr>
        <w:pStyle w:val="Caption"/>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5B797FDF" w:rsidR="00EA08C5" w:rsidRDefault="00EA08C5" w:rsidP="00EA08C5">
      <w:pPr>
        <w:rPr>
          <w:rFonts w:cs="Arial"/>
          <w:b/>
          <w:bCs/>
          <w:kern w:val="32"/>
          <w:sz w:val="32"/>
          <w:szCs w:val="32"/>
        </w:rPr>
      </w:pPr>
      <w:r>
        <w:rPr>
          <w:lang w:val="en"/>
        </w:rPr>
        <w:t>All specification documents can be found on the STIX Website [STIX].</w:t>
      </w:r>
    </w:p>
    <w:p w14:paraId="49ECDF6C" w14:textId="20742386" w:rsidR="00D76C82" w:rsidRDefault="00D76C82" w:rsidP="00E22CDA">
      <w:pPr>
        <w:pStyle w:val="Heading2"/>
      </w:pPr>
      <w:bookmarkStart w:id="13" w:name="_Ref412552187"/>
      <w:bookmarkStart w:id="14" w:name="_Toc412634007"/>
      <w:bookmarkStart w:id="15" w:name="_Toc41393872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1393872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1393872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13938724"/>
      <w:r>
        <w:lastRenderedPageBreak/>
        <w:t>UML Package</w:t>
      </w:r>
      <w:r w:rsidR="00135856">
        <w:t xml:space="preserve"> Reference</w:t>
      </w:r>
      <w:r w:rsidR="00AC1C37">
        <w:t>s</w:t>
      </w:r>
      <w:bookmarkEnd w:id="24"/>
      <w:bookmarkEnd w:id="25"/>
      <w:bookmarkEnd w:id="26"/>
    </w:p>
    <w:p w14:paraId="485E81FA" w14:textId="095A2C0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r w:rsidR="005751A4" w:rsidRPr="00663949">
        <w:rPr>
          <w:rFonts w:ascii="Courier New" w:hAnsi="Courier New" w:cs="Courier New"/>
          <w:sz w:val="22"/>
        </w:rPr>
        <w:t>package</w:t>
      </w:r>
      <w:r w:rsidR="00BB7F5F" w:rsidRPr="00663949">
        <w:rPr>
          <w:rFonts w:ascii="Courier New" w:hAnsi="Courier New" w:cs="Courier New"/>
          <w:sz w:val="22"/>
        </w:rPr>
        <w:t>_prefix:class</w:t>
      </w:r>
      <w:r w:rsidR="00D76C82" w:rsidRPr="00981CAF">
        <w:t>, where</w:t>
      </w:r>
      <w:r w:rsidR="00D76C82">
        <w:t xml:space="preserve"> </w:t>
      </w:r>
      <w:r w:rsidR="00BB7F5F" w:rsidRPr="00663949">
        <w:rPr>
          <w:rFonts w:ascii="Courier New" w:hAnsi="Courier New" w:cs="Courier New"/>
          <w:sz w:val="22"/>
        </w:rPr>
        <w:t>package_prefix</w:t>
      </w:r>
      <w:r w:rsidR="00D76C82" w:rsidRPr="00663949">
        <w:rPr>
          <w:sz w:val="22"/>
        </w:rPr>
        <w:t xml:space="preserve"> </w:t>
      </w:r>
      <w:r w:rsidR="00663949">
        <w:t xml:space="preserve">corresponds to the appropriate UML </w:t>
      </w:r>
      <w:r w:rsidR="005751A4">
        <w:t>package</w:t>
      </w:r>
      <w:r w:rsidR="00D76C82">
        <w:t xml:space="preserve">. </w:t>
      </w:r>
      <w:r w:rsidR="00947648">
        <w:fldChar w:fldCharType="begin"/>
      </w:r>
      <w:r w:rsidR="00947648">
        <w:instrText xml:space="preserve"> REF _Ref396992627 \h </w:instrText>
      </w:r>
      <w:r w:rsidR="00947648">
        <w:fldChar w:fldCharType="separate"/>
      </w:r>
      <w:r w:rsidR="00947648" w:rsidRPr="00305518">
        <w:t xml:space="preserve">Table </w:t>
      </w:r>
      <w:r w:rsidR="00947648">
        <w:fldChar w:fldCharType="end"/>
      </w:r>
      <w:r w:rsidR="00485CC7">
        <w:t>3-1</w:t>
      </w:r>
      <w:r w:rsidR="00947648">
        <w:t xml:space="preserve"> </w:t>
      </w:r>
      <w:r w:rsidR="00485CC7">
        <w:t>in the STIX Language Overview Specification Version 1.1.1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13938725"/>
      <w:r w:rsidRPr="00904E02">
        <w:t>UML Diagrams</w:t>
      </w:r>
      <w:bookmarkEnd w:id="27"/>
      <w:bookmarkEnd w:id="28"/>
      <w:bookmarkEnd w:id="29"/>
      <w:bookmarkEnd w:id="30"/>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1" w:name="_Toc412634012"/>
      <w:bookmarkStart w:id="32" w:name="_Toc41393872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13938727"/>
      <w:r>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84E3A" w:rsidRPr="00305518">
        <w:t xml:space="preserve">Table </w:t>
      </w:r>
      <w:r w:rsidR="00C84E3A">
        <w:rPr>
          <w:noProof/>
        </w:rPr>
        <w:t>1</w:t>
      </w:r>
      <w:r w:rsidR="00C84E3A">
        <w:noBreakHyphen/>
      </w:r>
      <w:r w:rsidR="00C84E3A">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E29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E29D1">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7681138"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87681139"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87681140"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87681141"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13938728"/>
      <w:r>
        <w:t>Color Coding</w:t>
      </w:r>
      <w:bookmarkEnd w:id="36"/>
      <w:bookmarkEnd w:id="37"/>
      <w:bookmarkEnd w:id="38"/>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957C7" w:rsidRPr="000C4865">
        <w:t xml:space="preserve">Figure </w:t>
      </w:r>
      <w:r w:rsidR="00C957C7">
        <w:rPr>
          <w:noProof/>
        </w:rPr>
        <w:t>1</w:t>
      </w:r>
      <w:r w:rsidR="00C957C7">
        <w:noBreakHyphen/>
      </w:r>
      <w:r w:rsidR="00C957C7">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E9274E">
      <w:pPr>
        <w:pStyle w:val="Caption"/>
        <w:jc w:val="center"/>
        <w:rPr>
          <w:b w:val="0"/>
          <w:color w:val="auto"/>
          <w:sz w:val="24"/>
        </w:rPr>
      </w:pPr>
      <w:bookmarkStart w:id="3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957C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957C7">
        <w:rPr>
          <w:noProof/>
          <w:color w:val="auto"/>
          <w:sz w:val="24"/>
        </w:rPr>
        <w:t>2</w:t>
      </w:r>
      <w:r>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13938729"/>
      <w:r>
        <w:t>Property Table Notation</w:t>
      </w:r>
      <w:bookmarkEnd w:id="40"/>
      <w:bookmarkEnd w:id="41"/>
      <w:bookmarkEnd w:id="42"/>
      <w:bookmarkEnd w:id="43"/>
      <w:bookmarkEnd w:id="44"/>
    </w:p>
    <w:p w14:paraId="7B1EFE52" w14:textId="0734F07A"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74D4F">
        <w:t>3</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 </w:t>
      </w:r>
      <w:r w:rsidR="00F6418A">
        <w:fldChar w:fldCharType="begin"/>
      </w:r>
      <w:r w:rsidR="00F6418A">
        <w:instrText xml:space="preserve"> REF _Ref394486021 \r \h </w:instrText>
      </w:r>
      <w:r w:rsidR="00F6418A">
        <w:fldChar w:fldCharType="separate"/>
      </w:r>
      <w:r w:rsidR="003A1767">
        <w:t>1.1.3</w:t>
      </w:r>
      <w:r w:rsidR="00F6418A">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1393873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086C972D"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interpreted slightly differently.  One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8"/>
      <w:bookmarkEnd w:id="9"/>
      <w:bookmarkEnd w:id="10"/>
      <w:r>
        <w:br w:type="page"/>
      </w:r>
    </w:p>
    <w:p w14:paraId="5DE6E380" w14:textId="25D0985F" w:rsidR="00926B57" w:rsidRDefault="00926B57" w:rsidP="008D1EA2">
      <w:pPr>
        <w:pStyle w:val="Heading1"/>
      </w:pPr>
      <w:bookmarkStart w:id="50" w:name="_Ref403116086"/>
      <w:bookmarkStart w:id="51" w:name="_Toc412634017"/>
      <w:bookmarkStart w:id="52" w:name="_Toc413938731"/>
      <w:r>
        <w:lastRenderedPageBreak/>
        <w:t>Background Information</w:t>
      </w:r>
      <w:bookmarkEnd w:id="50"/>
      <w:bookmarkEnd w:id="51"/>
      <w:bookmarkEnd w:id="52"/>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25C2E6F7" w:rsidR="008D1EA2" w:rsidRPr="002D7380" w:rsidRDefault="009647C3" w:rsidP="00926B57">
      <w:pPr>
        <w:pStyle w:val="Heading2"/>
      </w:pPr>
      <w:bookmarkStart w:id="53" w:name="_Toc412634018"/>
      <w:bookmarkStart w:id="54" w:name="_Toc41393873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7181E99B"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47AC">
        <w:t>2.2.1</w:t>
      </w:r>
      <w:r w:rsidR="00D32650">
        <w:fldChar w:fldCharType="end"/>
      </w:r>
      <w:r w:rsidR="00D32650">
        <w:t xml:space="preserve">), </w:t>
      </w:r>
      <w:r>
        <w:t xml:space="preserve">and TTP.  </w:t>
      </w:r>
      <w:r w:rsidR="00A713D9">
        <w:fldChar w:fldCharType="begin"/>
      </w:r>
      <w:r w:rsidR="00A713D9">
        <w:instrText xml:space="preserve"> REF _Ref397941046 \h </w:instrText>
      </w:r>
      <w:r w:rsidR="00A713D9">
        <w:fldChar w:fldCharType="separate"/>
      </w:r>
      <w:r w:rsidR="00A713D9" w:rsidRPr="000C4865">
        <w:t xml:space="preserve">Figure </w:t>
      </w:r>
      <w:r w:rsidR="00A713D9">
        <w:rPr>
          <w:noProof/>
        </w:rPr>
        <w:t>2</w:t>
      </w:r>
      <w:r w:rsidR="00A713D9">
        <w:noBreakHyphen/>
      </w:r>
      <w:r w:rsidR="00A713D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47A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65BE69E" w:rsidR="009C0B95" w:rsidRPr="00CB4BF9" w:rsidRDefault="009C0B95" w:rsidP="003710D2">
      <w:pPr>
        <w:pStyle w:val="Caption"/>
        <w:jc w:val="center"/>
        <w:rPr>
          <w:b w:val="0"/>
          <w:color w:val="auto"/>
          <w:sz w:val="24"/>
        </w:rPr>
      </w:pPr>
      <w:bookmarkStart w:id="55"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D3265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D32650">
        <w:rPr>
          <w:noProof/>
          <w:color w:val="auto"/>
          <w:sz w:val="24"/>
        </w:rPr>
        <w:t>1</w:t>
      </w:r>
      <w:r>
        <w:rPr>
          <w:color w:val="auto"/>
          <w:sz w:val="24"/>
        </w:rPr>
        <w:fldChar w:fldCharType="end"/>
      </w:r>
      <w:bookmarkEnd w:id="5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7EC85B96"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Campaign data model specification ([</w:t>
      </w:r>
      <w:r w:rsidR="008D1BF2" w:rsidRPr="00FC6DFE">
        <w:t>STIX</w:t>
      </w:r>
      <w:r w:rsidR="008D1BF2">
        <w:rPr>
          <w:vertAlign w:val="subscript"/>
        </w:rPr>
        <w:t>CAM</w:t>
      </w:r>
      <w:r w:rsidR="008D1BF2">
        <w:t>])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0DD9568D"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A COA component captures a v</w:t>
      </w:r>
      <w:r w:rsidR="00601B37">
        <w:t>a</w:t>
      </w:r>
      <w:r w:rsidR="00791A64">
        <w:t xml:space="preserve">riety of information such as </w:t>
      </w:r>
      <w:r w:rsidR="006F04C6">
        <w:t>the COA’s</w:t>
      </w:r>
      <w:r w:rsidR="00791A64">
        <w:t xml:space="preserve"> objective, likely impact, </w:t>
      </w:r>
      <w:r w:rsidR="00601B37">
        <w:t xml:space="preserve">efficacy, </w:t>
      </w:r>
      <w:r w:rsidR="00791A64">
        <w:t>and cost</w:t>
      </w:r>
      <w:r w:rsidR="006F04C6">
        <w:t xml:space="preserve">.  </w:t>
      </w:r>
      <w:r w:rsidR="008D1BF2">
        <w:t>Please see the STIX COA data model specification ([</w:t>
      </w:r>
      <w:r w:rsidR="008D1BF2" w:rsidRPr="00FC6DFE">
        <w:t>STIX</w:t>
      </w:r>
      <w:r w:rsidR="008D1BF2">
        <w:rPr>
          <w:vertAlign w:val="subscript"/>
        </w:rPr>
        <w:t>COA</w:t>
      </w:r>
      <w:r w:rsidR="008D1BF2">
        <w:t>]) for details.</w:t>
      </w:r>
    </w:p>
    <w:p w14:paraId="1BF2DD8E" w14:textId="4C5161A1" w:rsidR="00977093" w:rsidRDefault="00977093" w:rsidP="0091075C">
      <w:pPr>
        <w:spacing w:after="240"/>
        <w:ind w:left="720"/>
      </w:pPr>
      <w:r>
        <w:t xml:space="preserve">The Indicator data model references the </w:t>
      </w:r>
      <w:r w:rsidR="006F04C6">
        <w:t>COA</w:t>
      </w:r>
      <w:r>
        <w:t xml:space="preserve"> data model as a means to identify </w:t>
      </w:r>
      <w:r w:rsidR="006F04C6">
        <w:t>COAs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596F68E3"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STIX TTP data model specification ([</w:t>
      </w:r>
      <w:r w:rsidR="00977093" w:rsidRPr="00FC6DFE">
        <w:t>STIX</w:t>
      </w:r>
      <w:r w:rsidR="00977093">
        <w:rPr>
          <w:vertAlign w:val="subscript"/>
        </w:rPr>
        <w:t>TTP</w:t>
      </w:r>
      <w:r w:rsidR="00977093">
        <w:t>])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6" w:name="_Ref396987956"/>
      <w:bookmarkStart w:id="57" w:name="_Toc412634019"/>
      <w:bookmarkStart w:id="58" w:name="_Toc413938733"/>
      <w:bookmarkStart w:id="59" w:name="_Ref390076669"/>
      <w:bookmarkStart w:id="60" w:name="_Ref391372260"/>
      <w:r>
        <w:t>Indicator Patterns</w:t>
      </w:r>
      <w:bookmarkEnd w:id="56"/>
      <w:bookmarkEnd w:id="57"/>
      <w:bookmarkEnd w:id="58"/>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47A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8747A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1" w:name="_Ref400630102"/>
      <w:bookmarkStart w:id="62" w:name="_Ref400705936"/>
      <w:bookmarkStart w:id="63" w:name="_Toc412634020"/>
      <w:bookmarkStart w:id="64" w:name="_Toc413938734"/>
      <w:bookmarkStart w:id="65" w:name="_Ref396987963"/>
      <w:r>
        <w:t>CybOX Observables</w:t>
      </w:r>
      <w:bookmarkEnd w:id="61"/>
      <w:bookmarkEnd w:id="62"/>
      <w:bookmarkEnd w:id="63"/>
      <w:bookmarkEnd w:id="64"/>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6" w:name="_Ref396987973"/>
      <w:bookmarkStart w:id="67" w:name="_Toc412634022"/>
      <w:bookmarkStart w:id="68" w:name="_Toc413938735"/>
      <w:bookmarkEnd w:id="65"/>
      <w:r>
        <w:t>Simple and Composite Indicators</w:t>
      </w:r>
      <w:bookmarkEnd w:id="66"/>
      <w:bookmarkEnd w:id="67"/>
      <w:bookmarkEnd w:id="68"/>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69" w:name="_Ref400992483"/>
      <w:bookmarkStart w:id="70" w:name="_Toc412634023"/>
      <w:bookmarkStart w:id="71"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9"/>
      <w:bookmarkEnd w:id="60"/>
      <w:bookmarkEnd w:id="69"/>
      <w:bookmarkEnd w:id="70"/>
      <w:bookmarkEnd w:id="71"/>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4CE95A5E" w14:textId="0923E85F" w:rsidR="00262088" w:rsidRDefault="00B30B3F" w:rsidP="0091075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Pr="0086379B">
        <w:t xml:space="preserve">Figure </w:t>
      </w:r>
      <w:r>
        <w:rPr>
          <w:noProof/>
        </w:rPr>
        <w:t>3</w:t>
      </w:r>
      <w:r>
        <w:rPr>
          <w:noProof/>
        </w:rPr>
        <w:noBreakHyphen/>
        <w:t>1</w:t>
      </w:r>
      <w:r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t xml:space="preserve">. Note that while all properties of the </w:t>
      </w:r>
      <w:r>
        <w:rPr>
          <w:rFonts w:ascii="Courier New" w:hAnsi="Courier New" w:cs="Courier New"/>
        </w:rPr>
        <w:t>IndicatorT</w:t>
      </w:r>
      <w:r>
        <w:rPr>
          <w:rFonts w:ascii="Courier New" w:hAnsi="Courier New" w:cs="Courier New"/>
        </w:rPr>
        <w:t>ype</w:t>
      </w:r>
      <w:r>
        <w:t xml:space="preserve"> class are optional, the observable pattern (</w:t>
      </w:r>
      <w:r>
        <w:rPr>
          <w:rFonts w:ascii="Courier New" w:hAnsi="Courier New" w:cs="Courier New"/>
        </w:rPr>
        <w:t>Observable</w:t>
      </w:r>
      <w:r>
        <w:t xml:space="preserve"> or </w:t>
      </w:r>
      <w:r>
        <w:rPr>
          <w:rFonts w:ascii="Courier New" w:hAnsi="Courier New" w:cs="Courier New"/>
        </w:rPr>
        <w:t>Composite_Indicator_Expression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bookmarkStart w:id="72" w:name="_GoBack"/>
      <w:bookmarkEnd w:id="72"/>
    </w:p>
    <w:p w14:paraId="0BC3EDB2" w14:textId="3A319BAD" w:rsidR="004C3D6C" w:rsidRDefault="009F385F" w:rsidP="003928B5">
      <w:pPr>
        <w:pStyle w:val="Caption"/>
        <w:jc w:val="center"/>
        <w:rPr>
          <w:color w:val="auto"/>
          <w:sz w:val="24"/>
          <w:szCs w:val="24"/>
        </w:rP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907D7A9" w14:textId="0D8F8370" w:rsidR="00262088" w:rsidRDefault="0086379B" w:rsidP="003928B5">
      <w:pPr>
        <w:pStyle w:val="Caption"/>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0A4493">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0A4493">
        <w:rPr>
          <w:noProof/>
          <w:color w:val="auto"/>
          <w:sz w:val="24"/>
          <w:szCs w:val="24"/>
        </w:rPr>
        <w:t>1</w:t>
      </w:r>
      <w:r w:rsidR="000A4493">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412759" w:rsidRPr="00C96A2E">
        <w:t xml:space="preserve">Table </w:t>
      </w:r>
      <w:r w:rsidR="00412759">
        <w:rPr>
          <w:noProof/>
        </w:rPr>
        <w:t>3</w:t>
      </w:r>
      <w:r w:rsidR="00412759">
        <w:noBreakHyphen/>
      </w:r>
      <w:r w:rsidR="0041275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84E3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1</w:t>
      </w:r>
      <w:r w:rsidR="00A46A34">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723E16">
        <w:trPr>
          <w:trHeight w:val="1259"/>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1D115633"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w:t>
            </w:r>
            <w:r w:rsidRPr="00B44296">
              <w:rPr>
                <w:rFonts w:ascii="Calibri" w:hAnsi="Calibri"/>
                <w:sz w:val="22"/>
                <w:szCs w:val="22"/>
              </w:rPr>
              <w:lastRenderedPageBreak/>
              <w:t xml:space="preserve">of possible values by referencing an externally-defined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xml:space="preserve">. The STIX default vocabulary class for use in 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079483BB" w:rsidR="00A713D9" w:rsidRPr="00B44296" w:rsidRDefault="00E61019" w:rsidP="000C6231">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Likely_Impact</w:t>
            </w:r>
            <w:r w:rsidRPr="00B44296">
              <w:rPr>
                <w:rFonts w:ascii="Calibri" w:hAnsi="Calibri"/>
                <w:color w:val="000000"/>
                <w:sz w:val="22"/>
                <w:szCs w:val="22"/>
              </w:rPr>
              <w:t xml:space="preserve"> property characterizes the probable impact if the </w:t>
            </w:r>
            <w:r w:rsidR="00EC0625">
              <w:t>TTP indicated by the presence of the indicator pattern were to occur</w:t>
            </w:r>
            <w:r w:rsidR="00A713D9">
              <w:t xml:space="preserve">, which includes a </w:t>
            </w:r>
            <w:r w:rsidR="00A713D9" w:rsidRPr="00D0226F">
              <w:rPr>
                <w:rFonts w:ascii="Courier New" w:hAnsi="Courier New" w:cs="Courier New"/>
              </w:rPr>
              <w:t>Value</w:t>
            </w:r>
            <w:r w:rsidR="00A713D9">
              <w:t xml:space="preserve"> property that specifies the impact</w:t>
            </w:r>
            <w:r w:rsidRPr="00B44296">
              <w:rPr>
                <w:rFonts w:ascii="Calibri" w:hAnsi="Calibri"/>
                <w:color w:val="000000"/>
                <w:sz w:val="22"/>
                <w:szCs w:val="22"/>
              </w:rPr>
              <w:t xml:space="preserve">. </w:t>
            </w:r>
            <w:r w:rsidR="003F2DCF" w:rsidRPr="00B44296">
              <w:rPr>
                <w:sz w:val="22"/>
                <w:szCs w:val="22"/>
              </w:rPr>
              <w:t xml:space="preserve">Examples of potential </w:t>
            </w:r>
            <w:r w:rsidR="003F2DCF">
              <w:rPr>
                <w:sz w:val="22"/>
                <w:szCs w:val="22"/>
              </w:rPr>
              <w:t>impacts</w:t>
            </w:r>
            <w:r w:rsidR="003F2DCF" w:rsidRPr="00B44296">
              <w:rPr>
                <w:sz w:val="22"/>
                <w:szCs w:val="22"/>
              </w:rPr>
              <w:t xml:space="preserve"> include </w:t>
            </w:r>
            <w:r w:rsidR="003F2DCF">
              <w:rPr>
                <w:i/>
                <w:sz w:val="22"/>
                <w:szCs w:val="22"/>
              </w:rPr>
              <w:t>none</w:t>
            </w:r>
            <w:r w:rsidR="003F2DCF" w:rsidRPr="00B44296">
              <w:rPr>
                <w:sz w:val="22"/>
                <w:szCs w:val="22"/>
              </w:rPr>
              <w:t xml:space="preserve">, </w:t>
            </w:r>
            <w:r w:rsidR="003F2DCF" w:rsidRPr="00B44296">
              <w:rPr>
                <w:i/>
                <w:sz w:val="22"/>
                <w:szCs w:val="22"/>
              </w:rPr>
              <w:t>m</w:t>
            </w:r>
            <w:r w:rsidR="003F2DCF">
              <w:rPr>
                <w:i/>
                <w:sz w:val="22"/>
                <w:szCs w:val="22"/>
              </w:rPr>
              <w:t>inor</w:t>
            </w:r>
            <w:r w:rsidR="003F2DCF" w:rsidRPr="00B44296">
              <w:rPr>
                <w:sz w:val="22"/>
                <w:szCs w:val="22"/>
              </w:rPr>
              <w:t xml:space="preserve">, and </w:t>
            </w:r>
            <w:r w:rsidR="003F2DCF">
              <w:rPr>
                <w:i/>
                <w:sz w:val="22"/>
                <w:szCs w:val="22"/>
              </w:rPr>
              <w:t>moderate</w:t>
            </w:r>
            <w:r w:rsidR="003F2DCF" w:rsidRPr="00B44296">
              <w:rPr>
                <w:sz w:val="22"/>
                <w:szCs w:val="22"/>
              </w:rPr>
              <w:t xml:space="preserve"> (these specific levels are only provided to help explain the </w:t>
            </w:r>
            <w:r w:rsidR="003F2DCF" w:rsidRPr="00B44296">
              <w:rPr>
                <w:rFonts w:ascii="Courier New" w:hAnsi="Courier New" w:cs="Courier New"/>
                <w:sz w:val="22"/>
                <w:szCs w:val="22"/>
              </w:rPr>
              <w:t>Value</w:t>
            </w:r>
            <w:r w:rsidR="003F2DCF" w:rsidRPr="00B44296">
              <w:rPr>
                <w:sz w:val="22"/>
                <w:szCs w:val="22"/>
              </w:rPr>
              <w:t xml:space="preserve"> property: they are neither recommended </w:t>
            </w:r>
            <w:r w:rsidR="003F2DCF">
              <w:rPr>
                <w:sz w:val="22"/>
                <w:szCs w:val="22"/>
              </w:rPr>
              <w:t>impacts</w:t>
            </w:r>
            <w:r w:rsidR="003F2DCF" w:rsidRPr="00B44296">
              <w:rPr>
                <w:sz w:val="22"/>
                <w:szCs w:val="22"/>
              </w:rPr>
              <w:t xml:space="preserve"> nor necessarily part of any existing vocabulary).  The content creator may choose any arbitrary </w:t>
            </w:r>
            <w:r w:rsidR="003F2DCF">
              <w:rPr>
                <w:sz w:val="22"/>
                <w:szCs w:val="22"/>
              </w:rPr>
              <w:t>impact</w:t>
            </w:r>
            <w:r w:rsidR="003F2DCF" w:rsidRPr="00B44296">
              <w:rPr>
                <w:sz w:val="22"/>
                <w:szCs w:val="22"/>
              </w:rPr>
              <w:t xml:space="preserve"> or may constrain the set of possible </w:t>
            </w:r>
            <w:r w:rsidR="003F2DCF">
              <w:rPr>
                <w:sz w:val="22"/>
                <w:szCs w:val="22"/>
              </w:rPr>
              <w:t>impacts</w:t>
            </w:r>
            <w:r w:rsidR="003F2DCF" w:rsidRPr="00B44296">
              <w:rPr>
                <w:sz w:val="22"/>
                <w:szCs w:val="22"/>
              </w:rPr>
              <w:t xml:space="preserve"> by referencing an externally-defined vocabulary. </w:t>
            </w:r>
            <w:r w:rsidR="003F2DCF" w:rsidRPr="00B44296">
              <w:rPr>
                <w:rFonts w:ascii="Calibri" w:hAnsi="Calibri"/>
                <w:color w:val="000000"/>
                <w:sz w:val="22"/>
                <w:szCs w:val="22"/>
              </w:rPr>
              <w:t xml:space="preserve">The STIX default vocabulary class for use in the </w:t>
            </w:r>
            <w:r w:rsidR="003F2DCF" w:rsidRPr="00B44296">
              <w:rPr>
                <w:rFonts w:ascii="Courier New" w:hAnsi="Courier New" w:cs="Courier New"/>
                <w:color w:val="000000"/>
                <w:sz w:val="22"/>
                <w:szCs w:val="22"/>
              </w:rPr>
              <w:t>Value</w:t>
            </w:r>
            <w:r w:rsidR="003F2DCF" w:rsidRPr="00B44296">
              <w:rPr>
                <w:rFonts w:ascii="Calibri" w:hAnsi="Calibri"/>
                <w:color w:val="000000"/>
                <w:sz w:val="22"/>
                <w:szCs w:val="22"/>
              </w:rPr>
              <w:t xml:space="preserve"> property is ‘</w:t>
            </w:r>
            <w:r w:rsidR="003F2DCF">
              <w:rPr>
                <w:rFonts w:ascii="Calibri" w:hAnsi="Calibri"/>
                <w:i/>
                <w:iCs/>
                <w:color w:val="000000"/>
                <w:sz w:val="22"/>
                <w:szCs w:val="22"/>
              </w:rPr>
              <w:t>ImpactRatingEnum</w:t>
            </w:r>
            <w:r w:rsidR="003F2DCF" w:rsidRPr="00B44296">
              <w:rPr>
                <w:rFonts w:ascii="Calibri" w:hAnsi="Calibri"/>
                <w:i/>
                <w:iCs/>
                <w:color w:val="000000"/>
                <w:sz w:val="22"/>
                <w:szCs w:val="22"/>
              </w:rPr>
              <w:t>-1.0.</w:t>
            </w:r>
            <w:r w:rsidR="003F2DCF" w:rsidRPr="00B44296">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4E7E0131" w:rsidR="009F6154" w:rsidRPr="00E61019" w:rsidRDefault="00E61019" w:rsidP="00160F9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COA suggested for this Indicator and characterizes the relationship between the COA and the Indicator by capturing information such as the level of confidence that the COA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C1BBF38"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the Indicator and the content is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13938737"/>
      <w:r>
        <w:t>Indicator</w:t>
      </w:r>
      <w:r w:rsidR="00341093">
        <w:t>Version</w:t>
      </w:r>
      <w:bookmarkEnd w:id="75"/>
      <w:r w:rsidR="000B12CE">
        <w:t>Type</w:t>
      </w:r>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B6271" w:rsidRPr="00AA25F9">
        <w:t xml:space="preserve">Table </w:t>
      </w:r>
      <w:r w:rsidR="008B6271" w:rsidRPr="00AA25F9">
        <w:rPr>
          <w:noProof/>
        </w:rPr>
        <w:t>3</w:t>
      </w:r>
      <w:r w:rsidR="008B6271" w:rsidRPr="00AA25F9">
        <w:noBreakHyphen/>
      </w:r>
      <w:r w:rsidR="008B6271" w:rsidRPr="00AA25F9">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2</w:t>
      </w:r>
      <w:r w:rsidR="00A46A34">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13938738"/>
      <w:r>
        <w:t>ValidTimeType Class</w:t>
      </w:r>
      <w:bookmarkEnd w:id="79"/>
      <w:bookmarkEnd w:id="80"/>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r w:rsidRPr="001C1D9D">
        <w:rPr>
          <w:rFonts w:ascii="Courier New" w:hAnsi="Courier New" w:cs="Courier New"/>
        </w:rPr>
        <w:t>ValidTimeType</w:t>
      </w:r>
      <w:r>
        <w:t xml:space="preserve"> class are given in </w:t>
      </w:r>
      <w:r>
        <w:fldChar w:fldCharType="begin"/>
      </w:r>
      <w:r>
        <w:instrText xml:space="preserve"> REF _Ref396811322 \h </w:instrText>
      </w:r>
      <w:r>
        <w:fldChar w:fldCharType="separate"/>
      </w:r>
      <w:r w:rsidRPr="00C96A2E">
        <w:t xml:space="preserve">Table </w:t>
      </w:r>
      <w:r>
        <w:rPr>
          <w:noProof/>
        </w:rPr>
        <w:t>3</w:t>
      </w:r>
      <w:r>
        <w:noBreakHyphen/>
      </w:r>
      <w:r>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1"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bookmarkEnd w:id="81"/>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r w:rsidR="009F6154">
        <w:rPr>
          <w:rFonts w:ascii="Courier New" w:hAnsi="Courier New" w:cs="Courier New"/>
          <w:b w:val="0"/>
          <w:color w:val="auto"/>
          <w:sz w:val="24"/>
          <w:szCs w:val="24"/>
        </w:rPr>
        <w:t>ValidTimeType</w:t>
      </w:r>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13938739"/>
      <w:r>
        <w:t>CompositeIndicatorExpressionType Class</w:t>
      </w:r>
      <w:bookmarkEnd w:id="82"/>
      <w:bookmarkEnd w:id="83"/>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Pr="001A1443">
        <w:t>Table 3</w:t>
      </w:r>
      <w:r w:rsidRPr="001A1443">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A46A34" w:rsidRPr="001A1443">
        <w:rPr>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A46A34" w:rsidRPr="001A1443">
        <w:rPr>
          <w:color w:val="auto"/>
          <w:sz w:val="24"/>
          <w:szCs w:val="24"/>
        </w:rPr>
        <w:t>4</w:t>
      </w:r>
      <w:r w:rsidR="00A46A34" w:rsidRPr="001A1443">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13938740"/>
      <w:r>
        <w:lastRenderedPageBreak/>
        <w:t>OperatorTypeEnum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FA6072" w:rsidRPr="006A2661">
        <w:t xml:space="preserve">Table </w:t>
      </w:r>
      <w:r w:rsidR="00FA6072" w:rsidRPr="006A2661">
        <w:rPr>
          <w:noProof/>
        </w:rPr>
        <w:t>3</w:t>
      </w:r>
      <w:r w:rsidR="00FA6072" w:rsidRPr="006A2661">
        <w:noBreakHyphen/>
      </w:r>
      <w:r w:rsidR="00FA6072" w:rsidRPr="006A2661">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FA6072">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FA6072">
        <w:rPr>
          <w:noProof/>
          <w:color w:val="auto"/>
          <w:sz w:val="24"/>
          <w:szCs w:val="24"/>
        </w:rPr>
        <w:t>5</w:t>
      </w:r>
      <w:r w:rsidR="00A46A34">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13938741"/>
      <w:r w:rsidRPr="00490270">
        <w:t>TestMechanism</w:t>
      </w:r>
      <w:r w:rsidR="003F7E7A" w:rsidRPr="00490270">
        <w:t>s</w:t>
      </w:r>
      <w:r w:rsidRPr="00490270">
        <w:t>Type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160FC6" w:rsidRPr="006A2661">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160FC6" w:rsidRPr="006A2661">
        <w:t>2.4</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CE395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 xml:space="preserve">The single 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shown in </w:t>
      </w:r>
      <w:r w:rsidR="00490270">
        <w:fldChar w:fldCharType="begin"/>
      </w:r>
      <w:r w:rsidR="00490270">
        <w:instrText xml:space="preserve"> REF _Ref396640592 \h </w:instrText>
      </w:r>
      <w:r w:rsidR="00490270">
        <w:fldChar w:fldCharType="separate"/>
      </w:r>
      <w:r w:rsidR="00490270" w:rsidRPr="00652458">
        <w:t>Table 3</w:t>
      </w:r>
      <w:r w:rsidR="00490270" w:rsidRPr="00652458">
        <w:noBreakHyphen/>
        <w:t>6</w:t>
      </w:r>
      <w:r w:rsidR="00490270">
        <w:fldChar w:fldCharType="end"/>
      </w:r>
      <w:r w:rsidR="00490270">
        <w:fldChar w:fldCharType="begin"/>
      </w:r>
      <w:r w:rsidR="00490270">
        <w:instrText xml:space="preserve"> REF _Ref391382215 \h </w:instrTex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160FC6">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160FC6">
        <w:rPr>
          <w:b/>
          <w:noProof/>
        </w:rPr>
        <w:t>6</w:t>
      </w:r>
      <w:r w:rsidRPr="00BC2A18">
        <w:rPr>
          <w:b/>
        </w:rPr>
        <w:fldChar w:fldCharType="end"/>
      </w:r>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0" w:name="_Ref396926092"/>
      <w:bookmarkStart w:id="91" w:name="_Toc412634029"/>
      <w:bookmarkStart w:id="92" w:name="_Toc413938742"/>
      <w:r w:rsidRPr="006A2661">
        <w:t>TestMechanismType Class</w:t>
      </w:r>
      <w:bookmarkEnd w:id="90"/>
      <w:bookmarkEnd w:id="91"/>
      <w:bookmarkEnd w:id="92"/>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Pr="002A2D62">
        <w:t xml:space="preserve">Figure </w:t>
      </w:r>
      <w:r w:rsidRPr="002A2D62">
        <w:rPr>
          <w:noProof/>
        </w:rPr>
        <w:t>3</w:t>
      </w:r>
      <w:r w:rsidRPr="002A2D62">
        <w:noBreakHyphen/>
      </w:r>
      <w:r w:rsidRPr="002A2D62">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3" w:name="_Ref397080314"/>
      <w:r w:rsidR="000A4493" w:rsidRPr="00A8660C">
        <w:t xml:space="preserve">Figure </w:t>
      </w:r>
      <w:fldSimple w:instr=" STYLEREF 1 \s ">
        <w:r w:rsidR="00C66352">
          <w:rPr>
            <w:noProof/>
          </w:rPr>
          <w:t>3</w:t>
        </w:r>
      </w:fldSimple>
      <w:r w:rsidR="000A4493" w:rsidRPr="00A8660C">
        <w:noBreakHyphen/>
      </w:r>
      <w:fldSimple w:instr=" SEQ Figure \* ARABIC \s 1 ">
        <w:r w:rsidR="00C66352">
          <w:rPr>
            <w:noProof/>
          </w:rPr>
          <w:t>2</w:t>
        </w:r>
      </w:fldSimple>
      <w:bookmarkEnd w:id="93"/>
      <w:r w:rsidR="00A8660C" w:rsidRPr="00A8660C">
        <w:t xml:space="preserve">. </w:t>
      </w:r>
      <w:r w:rsidR="00A8660C">
        <w:rPr>
          <w:b/>
        </w:rPr>
        <w:t xml:space="preserve">UML diagram of the </w:t>
      </w:r>
      <w:r w:rsidR="00A8660C">
        <w:rPr>
          <w:rFonts w:ascii="Courier New" w:hAnsi="Courier New" w:cs="Courier New"/>
          <w:b/>
        </w:rPr>
        <w:t>TestMechanismType</w:t>
      </w:r>
      <w:r w:rsidR="00A8660C">
        <w:rPr>
          <w:b/>
        </w:rPr>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861E4" w:rsidRPr="00652458">
        <w:t xml:space="preserve">Table </w:t>
      </w:r>
      <w:r w:rsidR="002861E4">
        <w:rPr>
          <w:noProof/>
        </w:rPr>
        <w:t>3</w:t>
      </w:r>
      <w:r w:rsidR="002861E4" w:rsidRPr="00652458">
        <w:noBreakHyphen/>
      </w:r>
      <w:r w:rsidR="002861E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4"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E311E1">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E311E1">
        <w:rPr>
          <w:noProof/>
          <w:color w:val="auto"/>
          <w:sz w:val="24"/>
          <w:szCs w:val="24"/>
        </w:rPr>
        <w:t>7</w:t>
      </w:r>
      <w:r w:rsidRPr="00652458">
        <w:rPr>
          <w:color w:val="auto"/>
          <w:sz w:val="24"/>
          <w:szCs w:val="24"/>
        </w:rPr>
        <w:fldChar w:fldCharType="end"/>
      </w:r>
      <w:bookmarkEnd w:id="94"/>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0442B859" w:rsidR="00652458" w:rsidRDefault="00652458" w:rsidP="00C84E3A">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 see Section </w:t>
            </w:r>
            <w:r w:rsidR="002C4E80">
              <w:fldChar w:fldCharType="begin"/>
            </w:r>
            <w:r w:rsidR="002C4E80">
              <w:instrText xml:space="preserve"> REF _Ref397081317 \r \h </w:instrText>
            </w:r>
            <w:r w:rsidR="002C4E80">
              <w:fldChar w:fldCharType="separate"/>
            </w:r>
            <w:r w:rsidR="002C4E80">
              <w:t>3.4.1.1</w:t>
            </w:r>
            <w:r w:rsidR="002C4E80">
              <w:fldChar w:fldCharType="end"/>
            </w:r>
            <w:r w:rsidR="002C4E80">
              <w:t>)</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r>
              <w:rPr>
                <w:b/>
              </w:rPr>
              <w:t>SnortTestMechanismType</w:t>
            </w:r>
          </w:p>
        </w:tc>
        <w:tc>
          <w:tcPr>
            <w:tcW w:w="9270" w:type="dxa"/>
            <w:tcBorders>
              <w:bottom w:val="dotted" w:sz="4" w:space="0" w:color="auto"/>
            </w:tcBorders>
          </w:tcPr>
          <w:p w14:paraId="2C043B5D" w14:textId="52761BE9" w:rsidR="00CC3511" w:rsidRPr="00434599" w:rsidRDefault="00CC3511" w:rsidP="002C4E80">
            <w:r w:rsidRPr="00434599">
              <w:t xml:space="preserve">The Snort test mechanism allows for the specification of a snort signature through the use of raw </w:t>
            </w:r>
            <w:r w:rsidR="002C4E80">
              <w:t>data</w:t>
            </w:r>
            <w:r w:rsidRPr="00434599">
              <w:t xml:space="preserve"> section</w:t>
            </w:r>
            <w:r w:rsidR="002C4E80">
              <w:t xml:space="preserve">s (see Section </w:t>
            </w:r>
            <w:r w:rsidR="002C4E80">
              <w:fldChar w:fldCharType="begin"/>
            </w:r>
            <w:r w:rsidR="002C4E80">
              <w:instrText xml:space="preserve"> REF _Ref397690838 \r \h </w:instrText>
            </w:r>
            <w:r w:rsidR="002C4E80">
              <w:fldChar w:fldCharType="separate"/>
            </w:r>
            <w:r w:rsidR="002C4E80">
              <w:t>3.4.1.4</w:t>
            </w:r>
            <w:r w:rsidR="002C4E80">
              <w:fldChar w:fldCharType="end"/>
            </w:r>
            <w:r w:rsidR="002C4E80">
              <w:t>)</w:t>
            </w:r>
            <w:r w:rsidRPr="00434599">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r>
              <w:rPr>
                <w:b/>
              </w:rPr>
              <w:t>YaraTestMechanismType</w:t>
            </w:r>
          </w:p>
        </w:tc>
        <w:tc>
          <w:tcPr>
            <w:tcW w:w="9270" w:type="dxa"/>
            <w:tcBorders>
              <w:bottom w:val="dotted" w:sz="4" w:space="0" w:color="auto"/>
            </w:tcBorders>
          </w:tcPr>
          <w:p w14:paraId="260586C2" w14:textId="2A435B32" w:rsidR="00CC3511" w:rsidRDefault="00CC3511" w:rsidP="002C4E80">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 see Section </w:t>
            </w:r>
            <w:r w:rsidR="002C4E80">
              <w:fldChar w:fldCharType="begin"/>
            </w:r>
            <w:r w:rsidR="002C4E80">
              <w:instrText xml:space="preserve"> REF _Ref397081329 \r \h </w:instrText>
            </w:r>
            <w:r w:rsidR="002C4E80">
              <w:fldChar w:fldCharType="separate"/>
            </w:r>
            <w:r w:rsidR="002C4E80">
              <w:t>3.4.1.5</w:t>
            </w:r>
            <w:r w:rsidR="002C4E80">
              <w:fldChar w:fldCharType="end"/>
            </w:r>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2861E4" w:rsidRPr="00C96A2E">
        <w:t xml:space="preserve">Table </w:t>
      </w:r>
      <w:r w:rsidR="002861E4">
        <w:rPr>
          <w:noProof/>
        </w:rPr>
        <w:t>3</w:t>
      </w:r>
      <w:r w:rsidR="002861E4">
        <w:noBreakHyphen/>
      </w:r>
      <w:r w:rsidR="002861E4">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5"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2861E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2861E4">
        <w:rPr>
          <w:noProof/>
          <w:color w:val="auto"/>
          <w:sz w:val="24"/>
          <w:szCs w:val="24"/>
        </w:rPr>
        <w:t>8</w:t>
      </w:r>
      <w:r w:rsidR="00A46A34">
        <w:rPr>
          <w:color w:val="auto"/>
          <w:sz w:val="24"/>
          <w:szCs w:val="24"/>
        </w:rPr>
        <w:fldChar w:fldCharType="end"/>
      </w:r>
      <w:bookmarkEnd w:id="9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2868C135" w:rsidR="00B725B7" w:rsidRPr="00393D70" w:rsidRDefault="003162E1" w:rsidP="000A0FDA">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levels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levels nor necessarily part of any existing vocabulary).  The content creator may choose any arbitrary level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6" w:name="_Toc412634030"/>
      <w:bookmarkStart w:id="97" w:name="_Toc413938743"/>
      <w:r w:rsidRPr="007A5BC7">
        <w:t>SuggestedCOAsType Class</w:t>
      </w:r>
      <w:bookmarkEnd w:id="96"/>
      <w:bookmarkEnd w:id="97"/>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E311E1" w:rsidRPr="0086379B">
        <w:t xml:space="preserve">Figure </w:t>
      </w:r>
      <w:r w:rsidR="00E311E1">
        <w:rPr>
          <w:noProof/>
        </w:rPr>
        <w:t>3</w:t>
      </w:r>
      <w:r w:rsidR="00E311E1">
        <w:noBreakHyphen/>
      </w:r>
      <w:r w:rsidR="00E311E1">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2C2291">
      <w:pPr>
        <w:pStyle w:val="Caption"/>
        <w:jc w:val="center"/>
        <w:rPr>
          <w:b w:val="0"/>
          <w:color w:val="auto"/>
          <w:sz w:val="24"/>
          <w:szCs w:val="24"/>
        </w:rPr>
      </w:pPr>
      <w:bookmarkStart w:id="98"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9"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9</w:t>
      </w:r>
      <w:r w:rsidR="00A46A34">
        <w:rPr>
          <w:color w:val="auto"/>
          <w:sz w:val="24"/>
          <w:szCs w:val="24"/>
        </w:rPr>
        <w:fldChar w:fldCharType="end"/>
      </w:r>
      <w:bookmarkEnd w:id="9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6A130F60"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COA suggested for this Indicator and characterizes the relationship between the COA and the Indicator. </w:t>
            </w:r>
            <w:r w:rsidR="00DE75DD" w:rsidRPr="00B44296">
              <w:rPr>
                <w:rFonts w:ascii="Calibri" w:hAnsi="Calibri"/>
                <w:color w:val="000000"/>
                <w:sz w:val="22"/>
                <w:szCs w:val="22"/>
              </w:rPr>
              <w:t>The relationship between the COA and the Indicator is characterized by capturing information such as the level of confidence that the COA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0" w:name="_Toc412634031"/>
      <w:bookmarkStart w:id="101" w:name="_Toc413938744"/>
      <w:r w:rsidRPr="00C0314F">
        <w:t>Sigh</w:t>
      </w:r>
      <w:r w:rsidR="00817B17" w:rsidRPr="00C0314F">
        <w:t>tings</w:t>
      </w:r>
      <w:r w:rsidR="007D12DE" w:rsidRPr="00C0314F">
        <w:t>Type</w:t>
      </w:r>
      <w:r w:rsidR="008A495A" w:rsidRPr="00C0314F">
        <w:t xml:space="preserve"> Class</w:t>
      </w:r>
      <w:bookmarkEnd w:id="100"/>
      <w:bookmarkEnd w:id="101"/>
    </w:p>
    <w:p w14:paraId="3EF6727B" w14:textId="1A4EA7B7"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AE0F0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E311E1" w:rsidRPr="00C96A2E">
        <w:t xml:space="preserve">Table </w:t>
      </w:r>
      <w:r w:rsidR="00E311E1">
        <w:rPr>
          <w:noProof/>
        </w:rPr>
        <w:t>3</w:t>
      </w:r>
      <w:r w:rsidR="00E311E1">
        <w:noBreakHyphen/>
      </w:r>
      <w:r w:rsidR="00E311E1">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84E3A">
        <w:t>3.6.1</w:t>
      </w:r>
      <w:r w:rsidR="0035455A">
        <w:fldChar w:fldCharType="end"/>
      </w:r>
      <w:r>
        <w:t xml:space="preserve"> and </w:t>
      </w:r>
      <w:r>
        <w:fldChar w:fldCharType="begin"/>
      </w:r>
      <w:r>
        <w:instrText xml:space="preserve"> REF _Ref397000166 \r \h </w:instrText>
      </w:r>
      <w:r>
        <w:fldChar w:fldCharType="separate"/>
      </w:r>
      <w:r w:rsidR="00C84E3A">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2"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10</w:t>
      </w:r>
      <w:r w:rsidR="00A46A34">
        <w:rPr>
          <w:color w:val="auto"/>
          <w:sz w:val="24"/>
          <w:szCs w:val="24"/>
        </w:rPr>
        <w:fldChar w:fldCharType="end"/>
      </w:r>
      <w:bookmarkEnd w:id="10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3" w:name="_Ref396313089"/>
      <w:bookmarkStart w:id="104" w:name="_Toc412634032"/>
      <w:bookmarkStart w:id="105" w:name="_Toc413938745"/>
      <w:r w:rsidRPr="00E16DE0">
        <w:t>Si</w:t>
      </w:r>
      <w:r w:rsidR="009B3F06" w:rsidRPr="00E16DE0">
        <w:t>gh</w:t>
      </w:r>
      <w:r w:rsidRPr="00E16DE0">
        <w:t>ting</w:t>
      </w:r>
      <w:r w:rsidR="00A11DB6" w:rsidRPr="00E16DE0">
        <w:t>Type Class</w:t>
      </w:r>
      <w:bookmarkEnd w:id="103"/>
      <w:bookmarkEnd w:id="104"/>
      <w:bookmarkEnd w:id="105"/>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E311E1" w:rsidRPr="00C96A2E">
        <w:t xml:space="preserve">Table </w:t>
      </w:r>
      <w:r w:rsidR="00E311E1">
        <w:rPr>
          <w:noProof/>
        </w:rPr>
        <w:t>3</w:t>
      </w:r>
      <w:r w:rsidR="00E311E1">
        <w:noBreakHyphen/>
      </w:r>
      <w:r w:rsidR="00E311E1">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4351C7" w:rsidRPr="0086379B">
        <w:t xml:space="preserve">Figure </w:t>
      </w:r>
      <w:r w:rsidR="004351C7">
        <w:rPr>
          <w:noProof/>
        </w:rPr>
        <w:t>3</w:t>
      </w:r>
      <w:r w:rsidR="004351C7">
        <w:noBreakHyphen/>
      </w:r>
      <w:r w:rsidR="004351C7">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EC1979">
        <w:t>3.6.1.1</w:t>
      </w:r>
      <w:r w:rsidR="00EC1979">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3C3F3633" w:rsidR="00E41B63" w:rsidRDefault="00E41B63" w:rsidP="00E41B63">
      <w:pPr>
        <w:pStyle w:val="Caption"/>
        <w:keepNext/>
        <w:keepLines/>
        <w:jc w:val="center"/>
      </w:pPr>
      <w:bookmarkStart w:id="106"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11</w:t>
      </w:r>
      <w:r w:rsidR="00A46A34">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7" w:name="_Ref397000166"/>
      <w:bookmarkStart w:id="108" w:name="_Toc412634033"/>
      <w:bookmarkStart w:id="109" w:name="_Toc413938746"/>
      <w:r w:rsidRPr="00BC39DF">
        <w:t>RelatedObservables</w:t>
      </w:r>
      <w:r w:rsidR="00E41B63" w:rsidRPr="00BC39DF">
        <w:t>Type Class</w:t>
      </w:r>
      <w:bookmarkEnd w:id="107"/>
      <w:bookmarkEnd w:id="108"/>
      <w:bookmarkEnd w:id="109"/>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E311E1" w:rsidRPr="0086379B">
        <w:t xml:space="preserve">Figure </w:t>
      </w:r>
      <w:r w:rsidR="00E311E1">
        <w:rPr>
          <w:noProof/>
        </w:rPr>
        <w:t>3</w:t>
      </w:r>
      <w:r w:rsidR="00E311E1">
        <w:noBreakHyphen/>
      </w:r>
      <w:r w:rsidR="00E311E1">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DF1552">
      <w:pPr>
        <w:pStyle w:val="Caption"/>
        <w:spacing w:after="120"/>
        <w:jc w:val="center"/>
        <w:rPr>
          <w:b w:val="0"/>
          <w:color w:val="auto"/>
          <w:sz w:val="24"/>
          <w:szCs w:val="24"/>
        </w:rPr>
      </w:pPr>
      <w:bookmarkStart w:id="110" w:name="_Ref397029607"/>
      <w:bookmarkStart w:id="111"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4351C7">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4351C7">
        <w:rPr>
          <w:noProof/>
          <w:color w:val="auto"/>
          <w:sz w:val="24"/>
          <w:szCs w:val="24"/>
        </w:rPr>
        <w:t>4</w:t>
      </w:r>
      <w:r w:rsidR="000A4493">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E41B63">
      <w:pPr>
        <w:pStyle w:val="Caption"/>
        <w:keepNext/>
        <w:keepLines/>
        <w:jc w:val="center"/>
      </w:pPr>
      <w:bookmarkStart w:id="112"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12</w:t>
      </w:r>
      <w:r w:rsidR="00A46A34">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3" w:name="_Ref396999734"/>
      <w:bookmarkStart w:id="114" w:name="_Toc412634034"/>
      <w:bookmarkStart w:id="115" w:name="_Toc413938747"/>
      <w:r w:rsidRPr="0009059B">
        <w:lastRenderedPageBreak/>
        <w:t>RelatedIndicators</w:t>
      </w:r>
      <w:r w:rsidR="00A11DB6" w:rsidRPr="0009059B">
        <w:t>Type Class</w:t>
      </w:r>
      <w:bookmarkEnd w:id="113"/>
      <w:bookmarkEnd w:id="114"/>
      <w:bookmarkEnd w:id="115"/>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311E1" w:rsidRPr="0086379B">
        <w:t xml:space="preserve">Figure </w:t>
      </w:r>
      <w:r w:rsidR="00E311E1">
        <w:rPr>
          <w:noProof/>
        </w:rPr>
        <w:t>3</w:t>
      </w:r>
      <w:r w:rsidR="00E311E1">
        <w:noBreakHyphen/>
      </w:r>
      <w:r w:rsidR="00E311E1">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E311E1">
      <w:pPr>
        <w:pStyle w:val="Caption"/>
        <w:spacing w:after="120"/>
        <w:jc w:val="center"/>
        <w:rPr>
          <w:b w:val="0"/>
          <w:color w:val="auto"/>
          <w:sz w:val="24"/>
          <w:szCs w:val="24"/>
        </w:rPr>
      </w:pPr>
      <w:bookmarkStart w:id="116"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5</w:t>
      </w:r>
      <w:r w:rsidR="000A4493">
        <w:rPr>
          <w:color w:val="auto"/>
          <w:sz w:val="24"/>
          <w:szCs w:val="24"/>
        </w:rPr>
        <w:fldChar w:fldCharType="end"/>
      </w:r>
      <w:bookmarkEnd w:id="11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E311E1" w:rsidRPr="00C96A2E">
        <w:t xml:space="preserve">Table </w:t>
      </w:r>
      <w:r w:rsidR="00E311E1">
        <w:rPr>
          <w:noProof/>
        </w:rPr>
        <w:t>3</w:t>
      </w:r>
      <w:r w:rsidR="00E311E1">
        <w:noBreakHyphen/>
      </w:r>
      <w:r w:rsidR="00E311E1">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E311E1" w:rsidRPr="0086379B">
        <w:t xml:space="preserve">Figure </w:t>
      </w:r>
      <w:r w:rsidR="00E311E1">
        <w:rPr>
          <w:noProof/>
        </w:rPr>
        <w:t>3</w:t>
      </w:r>
      <w:r w:rsidR="00E311E1">
        <w:noBreakHyphen/>
      </w:r>
      <w:r w:rsidR="00E311E1">
        <w:rPr>
          <w:noProof/>
        </w:rPr>
        <w:t>5</w:t>
      </w:r>
      <w:r w:rsidR="009C0666">
        <w:fldChar w:fldCharType="end"/>
      </w:r>
      <w:r w:rsidR="009C0666">
        <w:t>.</w:t>
      </w:r>
    </w:p>
    <w:p w14:paraId="7F10DDC0" w14:textId="081C716F" w:rsidR="00831784" w:rsidRDefault="00831784" w:rsidP="00E311E1">
      <w:pPr>
        <w:pStyle w:val="Caption"/>
        <w:spacing w:after="120"/>
        <w:jc w:val="center"/>
      </w:pPr>
      <w:bookmarkStart w:id="117" w:name="_Ref396999409"/>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13</w:t>
      </w:r>
      <w:r w:rsidR="00A46A34">
        <w:rPr>
          <w:color w:val="auto"/>
          <w:sz w:val="24"/>
          <w:szCs w:val="24"/>
        </w:rPr>
        <w:fldChar w:fldCharType="end"/>
      </w:r>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8" w:name="_Ref396989640"/>
      <w:bookmarkStart w:id="119" w:name="_Toc412634035"/>
      <w:bookmarkStart w:id="120" w:name="_Toc413938748"/>
      <w:r>
        <w:t>RelatedCampaignReferences</w:t>
      </w:r>
      <w:r w:rsidR="002A4A1D">
        <w:t>Type</w:t>
      </w:r>
      <w:r w:rsidR="008A495A">
        <w:t xml:space="preserve"> Class</w:t>
      </w:r>
      <w:bookmarkEnd w:id="118"/>
      <w:bookmarkEnd w:id="119"/>
      <w:bookmarkEnd w:id="120"/>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E311E1" w:rsidRPr="0086379B">
        <w:t xml:space="preserve">Figure </w:t>
      </w:r>
      <w:r w:rsidR="00E311E1">
        <w:rPr>
          <w:noProof/>
        </w:rPr>
        <w:t>3</w:t>
      </w:r>
      <w:r w:rsidR="00E311E1">
        <w:noBreakHyphen/>
      </w:r>
      <w:r w:rsidR="00E311E1">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E311E1">
      <w:pPr>
        <w:pStyle w:val="Caption"/>
        <w:spacing w:after="120"/>
        <w:jc w:val="center"/>
        <w:rPr>
          <w:b w:val="0"/>
          <w:color w:val="auto"/>
          <w:sz w:val="24"/>
          <w:szCs w:val="24"/>
        </w:rPr>
      </w:pPr>
      <w:bookmarkStart w:id="121"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6</w:t>
      </w:r>
      <w:r w:rsidR="000A4493">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E311E1">
        <w:t>3.7</w:t>
      </w:r>
      <w:r w:rsidR="00AD4D5B">
        <w:fldChar w:fldCharType="end"/>
      </w:r>
      <w:r w:rsidR="00AD4D5B">
        <w:t>.</w:t>
      </w:r>
      <w:r w:rsidR="00045663">
        <w:t>)</w:t>
      </w:r>
    </w:p>
    <w:p w14:paraId="36511DC2" w14:textId="3269EEFC" w:rsidR="00BE3C18" w:rsidRDefault="00393D70" w:rsidP="002D4F1D">
      <w:pPr>
        <w:spacing w:after="240"/>
      </w:pPr>
      <w:r>
        <w:fldChar w:fldCharType="begin"/>
      </w:r>
      <w:r>
        <w:instrText xml:space="preserve"> REF _Ref391382493 \h </w:instrText>
      </w:r>
      <w:r>
        <w:fldChar w:fldCharType="separate"/>
      </w:r>
      <w:r w:rsidR="00E311E1" w:rsidRPr="00C96A2E">
        <w:t xml:space="preserve">Table </w:t>
      </w:r>
      <w:r w:rsidR="00E311E1">
        <w:rPr>
          <w:noProof/>
        </w:rPr>
        <w:t>3</w:t>
      </w:r>
      <w:r w:rsidR="00E311E1">
        <w:noBreakHyphen/>
      </w:r>
      <w:r w:rsidR="00E311E1">
        <w:rPr>
          <w:noProof/>
        </w:rPr>
        <w:t>14</w:t>
      </w:r>
      <w:r>
        <w:fldChar w:fldCharType="end"/>
      </w:r>
      <w:r>
        <w:t xml:space="preserve"> shows the single property of the </w:t>
      </w:r>
      <w:r w:rsidRPr="00393D70">
        <w:rPr>
          <w:rFonts w:ascii="Courier New" w:hAnsi="Courier New" w:cs="Courier New"/>
        </w:rPr>
        <w:t>RelatedCampaignReferencesType</w:t>
      </w:r>
      <w:r>
        <w:t xml:space="preserve"> specialization and is associated with t</w:t>
      </w:r>
      <w:r w:rsidR="002C2291">
        <w:t xml:space="preserve">he UML diagram given in </w:t>
      </w:r>
      <w:r>
        <w:fldChar w:fldCharType="begin"/>
      </w:r>
      <w:r>
        <w:instrText xml:space="preserve"> REF _Ref396638964 \h </w:instrText>
      </w:r>
      <w:r>
        <w:fldChar w:fldCharType="separate"/>
      </w:r>
      <w:r w:rsidR="00E311E1" w:rsidRPr="0086379B">
        <w:t xml:space="preserve">Figure </w:t>
      </w:r>
      <w:r w:rsidR="00E311E1">
        <w:rPr>
          <w:noProof/>
        </w:rPr>
        <w:t>3</w:t>
      </w:r>
      <w:r w:rsidR="00E311E1">
        <w:noBreakHyphen/>
      </w:r>
      <w:r w:rsidR="00E311E1">
        <w:rPr>
          <w:noProof/>
        </w:rPr>
        <w:t>6</w:t>
      </w:r>
      <w:r>
        <w:fldChar w:fldCharType="end"/>
      </w:r>
      <w:r>
        <w:t>.</w:t>
      </w:r>
      <w:bookmarkStart w:id="122"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14</w:t>
      </w:r>
      <w:r w:rsidR="00A46A34">
        <w:rPr>
          <w:color w:val="auto"/>
          <w:sz w:val="24"/>
          <w:szCs w:val="24"/>
        </w:rPr>
        <w:fldChar w:fldCharType="end"/>
      </w:r>
      <w:bookmarkEnd w:id="12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3" w:name="_Toc389570600"/>
      <w:bookmarkStart w:id="124" w:name="_Toc389581070"/>
      <w:bookmarkStart w:id="125" w:name="_Toc391386568"/>
      <w:bookmarkStart w:id="126" w:name="_Toc412634036"/>
      <w:bookmarkStart w:id="127" w:name="_Toc413938749"/>
      <w:r>
        <w:lastRenderedPageBreak/>
        <w:t>Appendix – XML Implementation</w:t>
      </w:r>
      <w:bookmarkEnd w:id="123"/>
      <w:bookmarkEnd w:id="124"/>
      <w:bookmarkEnd w:id="125"/>
      <w:bookmarkEnd w:id="126"/>
      <w:bookmarkEnd w:id="127"/>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8" w:name="_Toc412634037"/>
      <w:bookmarkStart w:id="129" w:name="_Toc413938750"/>
      <w:r>
        <w:lastRenderedPageBreak/>
        <w:t>References</w:t>
      </w:r>
      <w:bookmarkEnd w:id="128"/>
      <w:bookmarkEnd w:id="12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7777777" w:rsidR="00BE6C78" w:rsidRPr="00D40199" w:rsidRDefault="00BE6C78" w:rsidP="00BE6C78">
      <w:r w:rsidRPr="00D40199">
        <w:t>[REL]</w:t>
      </w:r>
      <w:r w:rsidRPr="00D40199">
        <w:tab/>
      </w:r>
      <w:r w:rsidRPr="00D40199">
        <w:tab/>
        <w:t xml:space="preserve">STIX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F70A4C"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szCs w:val="24"/>
        </w:rPr>
      </w:pPr>
      <w:r w:rsidRPr="00D40199">
        <w:tab/>
      </w:r>
      <w:hyperlink r:id="rId45"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58853A3A"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 Campaign Specification Version 1.1.1</w:t>
      </w:r>
    </w:p>
    <w:p w14:paraId="2614D404"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17B6204F"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 Common Specification Version 1.1.1</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525245E8"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 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77777777"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 Specification Overview Version 1.1.1</w:t>
      </w:r>
    </w:p>
    <w:p w14:paraId="3A88E278"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AD9614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 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77777777" w:rsidR="001D540E" w:rsidRDefault="005B6F70" w:rsidP="001D540E">
      <w:pPr>
        <w:autoSpaceDE w:val="0"/>
        <w:autoSpaceDN w:val="0"/>
        <w:rPr>
          <w:rFonts w:ascii="Calibri" w:hAnsi="Calibri" w:cs="Times New Roman"/>
          <w:sz w:val="22"/>
          <w:szCs w:val="22"/>
        </w:rPr>
      </w:pPr>
      <w:r>
        <w:t>[TOU]</w:t>
      </w:r>
      <w:r w:rsidR="00FE70CB">
        <w:tab/>
      </w:r>
      <w:r w:rsidR="00FE70CB">
        <w:tab/>
      </w:r>
      <w:r w:rsidR="001D540E">
        <w:rPr>
          <w:rFonts w:ascii="Segoe UI" w:hAnsi="Segoe UI" w:cs="Segoe UI"/>
          <w:color w:val="000000"/>
          <w:sz w:val="20"/>
          <w:szCs w:val="20"/>
        </w:rPr>
        <w:t>Terms of Use</w:t>
      </w:r>
    </w:p>
    <w:p w14:paraId="19D66AAE" w14:textId="7DD1DB8A" w:rsidR="00FE70CB" w:rsidRPr="00FE70CB" w:rsidRDefault="00F70A4C" w:rsidP="001D540E">
      <w:pPr>
        <w:autoSpaceDE w:val="0"/>
        <w:autoSpaceDN w:val="0"/>
        <w:ind w:left="720" w:firstLine="720"/>
        <w:rPr>
          <w:rFonts w:ascii="Calibri" w:hAnsi="Calibri" w:cs="Times New Roman"/>
          <w:sz w:val="22"/>
          <w:szCs w:val="22"/>
        </w:rPr>
      </w:pPr>
      <w:hyperlink r:id="rId51"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8D6439" w:rsidRDefault="008D6439" w:rsidP="00126F8F">
      <w:r>
        <w:separator/>
      </w:r>
    </w:p>
  </w:endnote>
  <w:endnote w:type="continuationSeparator" w:id="0">
    <w:p w14:paraId="1DD7BCA5" w14:textId="77777777" w:rsidR="008D6439" w:rsidRDefault="008D6439" w:rsidP="00126F8F">
      <w:r>
        <w:continuationSeparator/>
      </w:r>
    </w:p>
  </w:endnote>
  <w:endnote w:type="continuationNotice" w:id="1">
    <w:p w14:paraId="1652206B" w14:textId="77777777" w:rsidR="008D6439" w:rsidRDefault="008D6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8D6439" w:rsidRDefault="008D6439"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8D6439" w:rsidRDefault="008D6439"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8D6439" w:rsidRDefault="008D6439">
        <w:pPr>
          <w:pStyle w:val="Footer"/>
          <w:jc w:val="right"/>
        </w:pPr>
        <w:r>
          <w:fldChar w:fldCharType="begin"/>
        </w:r>
        <w:r>
          <w:instrText xml:space="preserve"> PAGE   \* MERGEFORMAT </w:instrText>
        </w:r>
        <w:r>
          <w:fldChar w:fldCharType="separate"/>
        </w:r>
        <w:r w:rsidR="00F70A4C">
          <w:rPr>
            <w:noProof/>
          </w:rPr>
          <w:t>iii</w:t>
        </w:r>
        <w:r>
          <w:rPr>
            <w:noProof/>
          </w:rPr>
          <w:fldChar w:fldCharType="end"/>
        </w:r>
      </w:p>
    </w:sdtContent>
  </w:sdt>
  <w:p w14:paraId="70B83565" w14:textId="26DEE3F7" w:rsidR="008D6439" w:rsidRPr="00302F13" w:rsidRDefault="008D6439"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8D6439" w:rsidRDefault="008D6439">
        <w:pPr>
          <w:pStyle w:val="Footer"/>
          <w:jc w:val="right"/>
          <w:rPr>
            <w:noProof/>
          </w:rPr>
        </w:pPr>
        <w:r>
          <w:fldChar w:fldCharType="begin"/>
        </w:r>
        <w:r>
          <w:instrText xml:space="preserve"> PAGE   \* MERGEFORMAT </w:instrText>
        </w:r>
        <w:r>
          <w:fldChar w:fldCharType="separate"/>
        </w:r>
        <w:r w:rsidR="00F70A4C">
          <w:rPr>
            <w:noProof/>
          </w:rPr>
          <w:t>ii</w:t>
        </w:r>
        <w:r>
          <w:rPr>
            <w:noProof/>
          </w:rPr>
          <w:fldChar w:fldCharType="end"/>
        </w:r>
      </w:p>
      <w:p w14:paraId="5140FB3A" w14:textId="42FF1226" w:rsidR="008D6439" w:rsidRDefault="008D6439"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8D6439" w:rsidRPr="002A7CAC" w:rsidRDefault="008D6439"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8D6439" w:rsidRDefault="008D6439" w:rsidP="00126F8F">
        <w:pPr>
          <w:pStyle w:val="Footer"/>
        </w:pPr>
      </w:p>
      <w:p w14:paraId="09E77A3E" w14:textId="77777777" w:rsidR="008D6439" w:rsidRDefault="008D6439" w:rsidP="00167573">
        <w:pPr>
          <w:pStyle w:val="Footer"/>
          <w:jc w:val="right"/>
        </w:pPr>
        <w:r>
          <w:fldChar w:fldCharType="begin"/>
        </w:r>
        <w:r>
          <w:instrText xml:space="preserve"> PAGE   \* MERGEFORMAT </w:instrText>
        </w:r>
        <w:r>
          <w:fldChar w:fldCharType="separate"/>
        </w:r>
        <w:r w:rsidR="00F70A4C">
          <w:rPr>
            <w:noProof/>
          </w:rPr>
          <w:t>11</w:t>
        </w:r>
        <w:r>
          <w:rPr>
            <w:noProof/>
          </w:rPr>
          <w:fldChar w:fldCharType="end"/>
        </w:r>
      </w:p>
    </w:sdtContent>
  </w:sdt>
  <w:p w14:paraId="10496282" w14:textId="43F6E2B9" w:rsidR="008D6439" w:rsidRPr="00406CE9" w:rsidRDefault="008D6439"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8D6439" w:rsidRDefault="008D6439" w:rsidP="00126F8F">
      <w:r>
        <w:separator/>
      </w:r>
    </w:p>
  </w:footnote>
  <w:footnote w:type="continuationSeparator" w:id="0">
    <w:p w14:paraId="1705206E" w14:textId="77777777" w:rsidR="008D6439" w:rsidRDefault="008D6439" w:rsidP="00126F8F">
      <w:r>
        <w:continuationSeparator/>
      </w:r>
    </w:p>
  </w:footnote>
  <w:footnote w:type="continuationNotice" w:id="1">
    <w:p w14:paraId="7FA8AE06" w14:textId="77777777" w:rsidR="008D6439" w:rsidRDefault="008D6439"/>
  </w:footnote>
  <w:footnote w:id="2">
    <w:p w14:paraId="0CBD2DB0" w14:textId="77777777" w:rsidR="008D6439" w:rsidRDefault="008D6439">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8D6439" w:rsidRDefault="008D6439">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8D6439" w:rsidRDefault="008D6439">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8D6439" w:rsidRDefault="008D6439"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8D6439" w:rsidRDefault="008D6439"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8D6439" w:rsidRDefault="008D6439"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8D6439" w:rsidRDefault="008D6439" w:rsidP="00126F8F">
    <w:pPr>
      <w:pStyle w:val="Header"/>
    </w:pPr>
    <w:r>
      <w:t>UNCLASSIFIED//FOUO</w:t>
    </w:r>
  </w:p>
  <w:p w14:paraId="303BC2CE" w14:textId="77777777" w:rsidR="008D6439" w:rsidRDefault="008D6439"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8673">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4d08c891-aa85-4e91-a798-dce01d66b85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F3B9DFB6-6A30-4239-9DC2-A66FFCCF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37</Pages>
  <Words>8781</Words>
  <Characters>50054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58718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Beck, Desiree A.</cp:lastModifiedBy>
  <cp:revision>62</cp:revision>
  <cp:lastPrinted>2013-11-15T17:48:00Z</cp:lastPrinted>
  <dcterms:created xsi:type="dcterms:W3CDTF">2015-02-25T21:27:00Z</dcterms:created>
  <dcterms:modified xsi:type="dcterms:W3CDTF">2015-03-12T19:59:00Z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