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499A4A9" w14:textId="77777777" w:rsidR="002A2E16" w:rsidRPr="00E02E63" w:rsidRDefault="007B68C5" w:rsidP="00865D48">
      <w:pPr>
        <w:pStyle w:val="Title"/>
        <w:jc w:val="center"/>
        <w:rPr>
          <w:rStyle w:val="BookTitle"/>
          <w:color w:val="000000" w:themeColor="text1"/>
          <w:sz w:val="48"/>
          <w:szCs w:val="48"/>
        </w:rPr>
      </w:pPr>
      <w:r w:rsidRPr="00E666E1">
        <w:rPr>
          <w:rStyle w:val="BookTitle"/>
          <w:color w:val="000000" w:themeColor="text1"/>
          <w:sz w:val="56"/>
          <w:szCs w:val="48"/>
        </w:rPr>
        <w:t>STIX</w:t>
      </w:r>
      <w:r w:rsidR="003C03D8" w:rsidRPr="00E666E1">
        <w:rPr>
          <w:rStyle w:val="BookTitle"/>
          <w:color w:val="000000" w:themeColor="text1"/>
          <w:sz w:val="56"/>
          <w:szCs w:val="48"/>
        </w:rPr>
        <w:t xml:space="preserve">™ </w:t>
      </w:r>
      <w:r w:rsidR="002A2E16" w:rsidRPr="00E666E1">
        <w:rPr>
          <w:rStyle w:val="BookTitle"/>
          <w:color w:val="000000" w:themeColor="text1"/>
          <w:sz w:val="56"/>
          <w:szCs w:val="48"/>
        </w:rPr>
        <w:t>1.1.1</w:t>
      </w:r>
      <w:r w:rsidR="002A2E16" w:rsidRPr="00E02E63">
        <w:rPr>
          <w:rStyle w:val="BookTitle"/>
          <w:color w:val="000000" w:themeColor="text1"/>
          <w:sz w:val="48"/>
          <w:szCs w:val="48"/>
        </w:rPr>
        <w:t xml:space="preserve"> </w:t>
      </w:r>
    </w:p>
    <w:p w14:paraId="3984E774" w14:textId="454EDCF5" w:rsidR="006C5A8A" w:rsidRPr="00E02E63" w:rsidRDefault="00010114" w:rsidP="00865D48">
      <w:pPr>
        <w:pStyle w:val="Title"/>
        <w:jc w:val="center"/>
        <w:rPr>
          <w:rStyle w:val="BookTitle"/>
          <w:color w:val="000000" w:themeColor="text1"/>
          <w:sz w:val="48"/>
          <w:szCs w:val="48"/>
        </w:rPr>
      </w:pPr>
      <w:r w:rsidRPr="00E02E63">
        <w:rPr>
          <w:rStyle w:val="BookTitle"/>
          <w:color w:val="000000" w:themeColor="text1"/>
          <w:sz w:val="48"/>
          <w:szCs w:val="48"/>
        </w:rPr>
        <w:t>Indicator</w:t>
      </w:r>
      <w:r w:rsidR="003C03D8" w:rsidRPr="00E02E63">
        <w:rPr>
          <w:rStyle w:val="BookTitle"/>
          <w:color w:val="000000" w:themeColor="text1"/>
          <w:sz w:val="48"/>
          <w:szCs w:val="48"/>
        </w:rPr>
        <w:t xml:space="preserve"> Specification</w:t>
      </w:r>
      <w:r w:rsidR="00865D48" w:rsidRPr="00E02E63">
        <w:rPr>
          <w:rStyle w:val="BookTitle"/>
          <w:color w:val="000000" w:themeColor="text1"/>
          <w:sz w:val="48"/>
          <w:szCs w:val="48"/>
        </w:rPr>
        <w:t xml:space="preserve"> </w:t>
      </w:r>
      <w:r w:rsidR="002A2E16" w:rsidRPr="00E02E63">
        <w:rPr>
          <w:rStyle w:val="BookTitle"/>
          <w:color w:val="000000" w:themeColor="text1"/>
          <w:sz w:val="48"/>
          <w:szCs w:val="48"/>
        </w:rPr>
        <w:t>(v</w:t>
      </w:r>
      <w:r w:rsidR="00571924" w:rsidRPr="00E02E63">
        <w:rPr>
          <w:rStyle w:val="BookTitle"/>
          <w:color w:val="000000" w:themeColor="text1"/>
          <w:sz w:val="48"/>
          <w:szCs w:val="48"/>
        </w:rPr>
        <w:t>2</w:t>
      </w:r>
      <w:r w:rsidR="00865D48" w:rsidRPr="00E02E63">
        <w:rPr>
          <w:rStyle w:val="BookTitle"/>
          <w:color w:val="000000" w:themeColor="text1"/>
          <w:sz w:val="48"/>
          <w:szCs w:val="48"/>
        </w:rPr>
        <w:t>.1.1</w:t>
      </w:r>
      <w:r w:rsidR="002A2E16" w:rsidRPr="00E02E63">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24A34B95" w:rsidR="00843252" w:rsidRPr="00430A40" w:rsidRDefault="00C150F6" w:rsidP="00843252">
      <w:pPr>
        <w:jc w:val="center"/>
        <w:rPr>
          <w:rStyle w:val="BookTitle"/>
          <w:b w:val="0"/>
        </w:rPr>
      </w:pPr>
      <w:r>
        <w:rPr>
          <w:rStyle w:val="BookTitle"/>
          <w:b w:val="0"/>
        </w:rPr>
        <w:t>April 20</w:t>
      </w:r>
      <w:r w:rsidR="00F552D5">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3B02607E"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010114">
        <w:rPr>
          <w:i/>
          <w:iCs/>
          <w:sz w:val="23"/>
          <w:szCs w:val="23"/>
        </w:rPr>
        <w:t>Indicator</w:t>
      </w:r>
      <w:r w:rsidRPr="00EF10C9">
        <w:rPr>
          <w:i/>
          <w:iCs/>
          <w:sz w:val="23"/>
          <w:szCs w:val="23"/>
        </w:rPr>
        <w:t xml:space="preserve"> construct, which </w:t>
      </w:r>
      <w:r w:rsidR="00010114">
        <w:rPr>
          <w:i/>
          <w:iCs/>
          <w:sz w:val="23"/>
          <w:szCs w:val="23"/>
        </w:rPr>
        <w:t>conveys specific Observable patterns combined with contextual information intended to represent artifacts and/or behaviors of interest within a cyber security context</w:t>
      </w:r>
      <w:r w:rsidR="005540BC">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2"/>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14A09A00" w:rsidR="00045142" w:rsidRPr="00430A40" w:rsidRDefault="00045142" w:rsidP="00126F8F">
      <w:pPr>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010114">
        <w:rPr>
          <w:szCs w:val="22"/>
        </w:rPr>
        <w:t>Indicator</w:t>
      </w:r>
      <w:r w:rsidR="004A7660">
        <w:rPr>
          <w:szCs w:val="22"/>
        </w:rPr>
        <w:t xml:space="preserve"> </w:t>
      </w:r>
      <w:r w:rsidRPr="00430A40">
        <w:rPr>
          <w:szCs w:val="22"/>
        </w:rPr>
        <w:t xml:space="preserve">Specification.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3B45A943" w14:textId="77777777" w:rsidR="006B1A81"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3938719" w:history="1">
            <w:r w:rsidR="006B1A81" w:rsidRPr="00860B2C">
              <w:rPr>
                <w:rStyle w:val="Hyperlink"/>
              </w:rPr>
              <w:t>1</w:t>
            </w:r>
            <w:r w:rsidR="006B1A81">
              <w:rPr>
                <w:rFonts w:eastAsiaTheme="minorEastAsia" w:cstheme="minorBidi"/>
                <w:b w:val="0"/>
                <w:sz w:val="22"/>
                <w:szCs w:val="22"/>
              </w:rPr>
              <w:tab/>
            </w:r>
            <w:r w:rsidR="006B1A81" w:rsidRPr="00860B2C">
              <w:rPr>
                <w:rStyle w:val="Hyperlink"/>
              </w:rPr>
              <w:t>Introduction</w:t>
            </w:r>
            <w:r w:rsidR="006B1A81">
              <w:rPr>
                <w:webHidden/>
              </w:rPr>
              <w:tab/>
            </w:r>
            <w:r w:rsidR="006B1A81">
              <w:rPr>
                <w:webHidden/>
              </w:rPr>
              <w:fldChar w:fldCharType="begin"/>
            </w:r>
            <w:r w:rsidR="006B1A81">
              <w:rPr>
                <w:webHidden/>
              </w:rPr>
              <w:instrText xml:space="preserve"> PAGEREF _Toc413938719 \h </w:instrText>
            </w:r>
            <w:r w:rsidR="006B1A81">
              <w:rPr>
                <w:webHidden/>
              </w:rPr>
            </w:r>
            <w:r w:rsidR="006B1A81">
              <w:rPr>
                <w:webHidden/>
              </w:rPr>
              <w:fldChar w:fldCharType="separate"/>
            </w:r>
            <w:r w:rsidR="006B1A81">
              <w:rPr>
                <w:webHidden/>
              </w:rPr>
              <w:t>1</w:t>
            </w:r>
            <w:r w:rsidR="006B1A81">
              <w:rPr>
                <w:webHidden/>
              </w:rPr>
              <w:fldChar w:fldCharType="end"/>
            </w:r>
          </w:hyperlink>
        </w:p>
        <w:p w14:paraId="7A7B4D4C" w14:textId="77777777" w:rsidR="006B1A81" w:rsidRDefault="00C150F6">
          <w:pPr>
            <w:pStyle w:val="TOC2"/>
            <w:tabs>
              <w:tab w:val="left" w:pos="880"/>
              <w:tab w:val="right" w:leader="dot" w:pos="8630"/>
            </w:tabs>
            <w:rPr>
              <w:rFonts w:eastAsiaTheme="minorEastAsia" w:cstheme="minorBidi"/>
              <w:noProof/>
              <w:sz w:val="22"/>
              <w:szCs w:val="22"/>
            </w:rPr>
          </w:pPr>
          <w:hyperlink w:anchor="_Toc413938720" w:history="1">
            <w:r w:rsidR="006B1A81" w:rsidRPr="00860B2C">
              <w:rPr>
                <w:rStyle w:val="Hyperlink"/>
                <w:noProof/>
              </w:rPr>
              <w:t>1.1</w:t>
            </w:r>
            <w:r w:rsidR="006B1A81">
              <w:rPr>
                <w:rFonts w:eastAsiaTheme="minorEastAsia" w:cstheme="minorBidi"/>
                <w:noProof/>
                <w:sz w:val="22"/>
                <w:szCs w:val="22"/>
              </w:rPr>
              <w:tab/>
            </w:r>
            <w:r w:rsidR="006B1A81" w:rsidRPr="00860B2C">
              <w:rPr>
                <w:rStyle w:val="Hyperlink"/>
                <w:noProof/>
              </w:rPr>
              <w:t>STIX Specification Documents</w:t>
            </w:r>
            <w:r w:rsidR="006B1A81">
              <w:rPr>
                <w:noProof/>
                <w:webHidden/>
              </w:rPr>
              <w:tab/>
            </w:r>
            <w:r w:rsidR="006B1A81">
              <w:rPr>
                <w:noProof/>
                <w:webHidden/>
              </w:rPr>
              <w:fldChar w:fldCharType="begin"/>
            </w:r>
            <w:r w:rsidR="006B1A81">
              <w:rPr>
                <w:noProof/>
                <w:webHidden/>
              </w:rPr>
              <w:instrText xml:space="preserve"> PAGEREF _Toc413938720 \h </w:instrText>
            </w:r>
            <w:r w:rsidR="006B1A81">
              <w:rPr>
                <w:noProof/>
                <w:webHidden/>
              </w:rPr>
            </w:r>
            <w:r w:rsidR="006B1A81">
              <w:rPr>
                <w:noProof/>
                <w:webHidden/>
              </w:rPr>
              <w:fldChar w:fldCharType="separate"/>
            </w:r>
            <w:r w:rsidR="006B1A81">
              <w:rPr>
                <w:noProof/>
                <w:webHidden/>
              </w:rPr>
              <w:t>1</w:t>
            </w:r>
            <w:r w:rsidR="006B1A81">
              <w:rPr>
                <w:noProof/>
                <w:webHidden/>
              </w:rPr>
              <w:fldChar w:fldCharType="end"/>
            </w:r>
          </w:hyperlink>
        </w:p>
        <w:p w14:paraId="67515445" w14:textId="77777777" w:rsidR="006B1A81" w:rsidRDefault="00C150F6">
          <w:pPr>
            <w:pStyle w:val="TOC2"/>
            <w:tabs>
              <w:tab w:val="left" w:pos="880"/>
              <w:tab w:val="right" w:leader="dot" w:pos="8630"/>
            </w:tabs>
            <w:rPr>
              <w:rFonts w:eastAsiaTheme="minorEastAsia" w:cstheme="minorBidi"/>
              <w:noProof/>
              <w:sz w:val="22"/>
              <w:szCs w:val="22"/>
            </w:rPr>
          </w:pPr>
          <w:hyperlink w:anchor="_Toc413938721" w:history="1">
            <w:r w:rsidR="006B1A81" w:rsidRPr="00860B2C">
              <w:rPr>
                <w:rStyle w:val="Hyperlink"/>
                <w:noProof/>
              </w:rPr>
              <w:t>1.2</w:t>
            </w:r>
            <w:r w:rsidR="006B1A81">
              <w:rPr>
                <w:rFonts w:eastAsiaTheme="minorEastAsia" w:cstheme="minorBidi"/>
                <w:noProof/>
                <w:sz w:val="22"/>
                <w:szCs w:val="22"/>
              </w:rPr>
              <w:tab/>
            </w:r>
            <w:r w:rsidR="006B1A81" w:rsidRPr="00860B2C">
              <w:rPr>
                <w:rStyle w:val="Hyperlink"/>
                <w:noProof/>
              </w:rPr>
              <w:t>Document Conventions</w:t>
            </w:r>
            <w:r w:rsidR="006B1A81">
              <w:rPr>
                <w:noProof/>
                <w:webHidden/>
              </w:rPr>
              <w:tab/>
            </w:r>
            <w:r w:rsidR="006B1A81">
              <w:rPr>
                <w:noProof/>
                <w:webHidden/>
              </w:rPr>
              <w:fldChar w:fldCharType="begin"/>
            </w:r>
            <w:r w:rsidR="006B1A81">
              <w:rPr>
                <w:noProof/>
                <w:webHidden/>
              </w:rPr>
              <w:instrText xml:space="preserve"> PAGEREF _Toc413938721 \h </w:instrText>
            </w:r>
            <w:r w:rsidR="006B1A81">
              <w:rPr>
                <w:noProof/>
                <w:webHidden/>
              </w:rPr>
            </w:r>
            <w:r w:rsidR="006B1A81">
              <w:rPr>
                <w:noProof/>
                <w:webHidden/>
              </w:rPr>
              <w:fldChar w:fldCharType="separate"/>
            </w:r>
            <w:r w:rsidR="006B1A81">
              <w:rPr>
                <w:noProof/>
                <w:webHidden/>
              </w:rPr>
              <w:t>2</w:t>
            </w:r>
            <w:r w:rsidR="006B1A81">
              <w:rPr>
                <w:noProof/>
                <w:webHidden/>
              </w:rPr>
              <w:fldChar w:fldCharType="end"/>
            </w:r>
          </w:hyperlink>
        </w:p>
        <w:p w14:paraId="361AB80E" w14:textId="77777777" w:rsidR="006B1A81" w:rsidRDefault="00C150F6">
          <w:pPr>
            <w:pStyle w:val="TOC3"/>
            <w:tabs>
              <w:tab w:val="left" w:pos="1320"/>
              <w:tab w:val="right" w:leader="dot" w:pos="8630"/>
            </w:tabs>
            <w:rPr>
              <w:rFonts w:eastAsiaTheme="minorEastAsia" w:cstheme="minorBidi"/>
              <w:noProof/>
              <w:sz w:val="22"/>
              <w:szCs w:val="22"/>
            </w:rPr>
          </w:pPr>
          <w:hyperlink w:anchor="_Toc413938722" w:history="1">
            <w:r w:rsidR="006B1A81" w:rsidRPr="00860B2C">
              <w:rPr>
                <w:rStyle w:val="Hyperlink"/>
                <w:noProof/>
              </w:rPr>
              <w:t>1.2.1</w:t>
            </w:r>
            <w:r w:rsidR="006B1A81">
              <w:rPr>
                <w:rFonts w:eastAsiaTheme="minorEastAsia" w:cstheme="minorBidi"/>
                <w:noProof/>
                <w:sz w:val="22"/>
                <w:szCs w:val="22"/>
              </w:rPr>
              <w:tab/>
            </w:r>
            <w:r w:rsidR="006B1A81" w:rsidRPr="00860B2C">
              <w:rPr>
                <w:rStyle w:val="Hyperlink"/>
                <w:noProof/>
              </w:rPr>
              <w:t>Keywords</w:t>
            </w:r>
            <w:r w:rsidR="006B1A81">
              <w:rPr>
                <w:noProof/>
                <w:webHidden/>
              </w:rPr>
              <w:tab/>
            </w:r>
            <w:r w:rsidR="006B1A81">
              <w:rPr>
                <w:noProof/>
                <w:webHidden/>
              </w:rPr>
              <w:fldChar w:fldCharType="begin"/>
            </w:r>
            <w:r w:rsidR="006B1A81">
              <w:rPr>
                <w:noProof/>
                <w:webHidden/>
              </w:rPr>
              <w:instrText xml:space="preserve"> PAGEREF _Toc413938722 \h </w:instrText>
            </w:r>
            <w:r w:rsidR="006B1A81">
              <w:rPr>
                <w:noProof/>
                <w:webHidden/>
              </w:rPr>
            </w:r>
            <w:r w:rsidR="006B1A81">
              <w:rPr>
                <w:noProof/>
                <w:webHidden/>
              </w:rPr>
              <w:fldChar w:fldCharType="separate"/>
            </w:r>
            <w:r w:rsidR="006B1A81">
              <w:rPr>
                <w:noProof/>
                <w:webHidden/>
              </w:rPr>
              <w:t>2</w:t>
            </w:r>
            <w:r w:rsidR="006B1A81">
              <w:rPr>
                <w:noProof/>
                <w:webHidden/>
              </w:rPr>
              <w:fldChar w:fldCharType="end"/>
            </w:r>
          </w:hyperlink>
        </w:p>
        <w:p w14:paraId="3A13B486" w14:textId="77777777" w:rsidR="006B1A81" w:rsidRDefault="00C150F6">
          <w:pPr>
            <w:pStyle w:val="TOC3"/>
            <w:tabs>
              <w:tab w:val="left" w:pos="1320"/>
              <w:tab w:val="right" w:leader="dot" w:pos="8630"/>
            </w:tabs>
            <w:rPr>
              <w:rFonts w:eastAsiaTheme="minorEastAsia" w:cstheme="minorBidi"/>
              <w:noProof/>
              <w:sz w:val="22"/>
              <w:szCs w:val="22"/>
            </w:rPr>
          </w:pPr>
          <w:hyperlink w:anchor="_Toc413938723" w:history="1">
            <w:r w:rsidR="006B1A81" w:rsidRPr="00860B2C">
              <w:rPr>
                <w:rStyle w:val="Hyperlink"/>
                <w:noProof/>
              </w:rPr>
              <w:t>1.2.2</w:t>
            </w:r>
            <w:r w:rsidR="006B1A81">
              <w:rPr>
                <w:rFonts w:eastAsiaTheme="minorEastAsia" w:cstheme="minorBidi"/>
                <w:noProof/>
                <w:sz w:val="22"/>
                <w:szCs w:val="22"/>
              </w:rPr>
              <w:tab/>
            </w:r>
            <w:r w:rsidR="006B1A81" w:rsidRPr="00860B2C">
              <w:rPr>
                <w:rStyle w:val="Hyperlink"/>
                <w:noProof/>
              </w:rPr>
              <w:t>Fonts</w:t>
            </w:r>
            <w:r w:rsidR="006B1A81">
              <w:rPr>
                <w:noProof/>
                <w:webHidden/>
              </w:rPr>
              <w:tab/>
            </w:r>
            <w:r w:rsidR="006B1A81">
              <w:rPr>
                <w:noProof/>
                <w:webHidden/>
              </w:rPr>
              <w:fldChar w:fldCharType="begin"/>
            </w:r>
            <w:r w:rsidR="006B1A81">
              <w:rPr>
                <w:noProof/>
                <w:webHidden/>
              </w:rPr>
              <w:instrText xml:space="preserve"> PAGEREF _Toc413938723 \h </w:instrText>
            </w:r>
            <w:r w:rsidR="006B1A81">
              <w:rPr>
                <w:noProof/>
                <w:webHidden/>
              </w:rPr>
            </w:r>
            <w:r w:rsidR="006B1A81">
              <w:rPr>
                <w:noProof/>
                <w:webHidden/>
              </w:rPr>
              <w:fldChar w:fldCharType="separate"/>
            </w:r>
            <w:r w:rsidR="006B1A81">
              <w:rPr>
                <w:noProof/>
                <w:webHidden/>
              </w:rPr>
              <w:t>2</w:t>
            </w:r>
            <w:r w:rsidR="006B1A81">
              <w:rPr>
                <w:noProof/>
                <w:webHidden/>
              </w:rPr>
              <w:fldChar w:fldCharType="end"/>
            </w:r>
          </w:hyperlink>
        </w:p>
        <w:p w14:paraId="21013E71" w14:textId="77777777" w:rsidR="006B1A81" w:rsidRDefault="00C150F6">
          <w:pPr>
            <w:pStyle w:val="TOC3"/>
            <w:tabs>
              <w:tab w:val="left" w:pos="1320"/>
              <w:tab w:val="right" w:leader="dot" w:pos="8630"/>
            </w:tabs>
            <w:rPr>
              <w:rFonts w:eastAsiaTheme="minorEastAsia" w:cstheme="minorBidi"/>
              <w:noProof/>
              <w:sz w:val="22"/>
              <w:szCs w:val="22"/>
            </w:rPr>
          </w:pPr>
          <w:hyperlink w:anchor="_Toc413938724" w:history="1">
            <w:r w:rsidR="006B1A81" w:rsidRPr="00860B2C">
              <w:rPr>
                <w:rStyle w:val="Hyperlink"/>
                <w:noProof/>
              </w:rPr>
              <w:t>1.2.3</w:t>
            </w:r>
            <w:r w:rsidR="006B1A81">
              <w:rPr>
                <w:rFonts w:eastAsiaTheme="minorEastAsia" w:cstheme="minorBidi"/>
                <w:noProof/>
                <w:sz w:val="22"/>
                <w:szCs w:val="22"/>
              </w:rPr>
              <w:tab/>
            </w:r>
            <w:r w:rsidR="006B1A81" w:rsidRPr="00860B2C">
              <w:rPr>
                <w:rStyle w:val="Hyperlink"/>
                <w:noProof/>
              </w:rPr>
              <w:t>UML Package References</w:t>
            </w:r>
            <w:r w:rsidR="006B1A81">
              <w:rPr>
                <w:noProof/>
                <w:webHidden/>
              </w:rPr>
              <w:tab/>
            </w:r>
            <w:r w:rsidR="006B1A81">
              <w:rPr>
                <w:noProof/>
                <w:webHidden/>
              </w:rPr>
              <w:fldChar w:fldCharType="begin"/>
            </w:r>
            <w:r w:rsidR="006B1A81">
              <w:rPr>
                <w:noProof/>
                <w:webHidden/>
              </w:rPr>
              <w:instrText xml:space="preserve"> PAGEREF _Toc413938724 \h </w:instrText>
            </w:r>
            <w:r w:rsidR="006B1A81">
              <w:rPr>
                <w:noProof/>
                <w:webHidden/>
              </w:rPr>
            </w:r>
            <w:r w:rsidR="006B1A81">
              <w:rPr>
                <w:noProof/>
                <w:webHidden/>
              </w:rPr>
              <w:fldChar w:fldCharType="separate"/>
            </w:r>
            <w:r w:rsidR="006B1A81">
              <w:rPr>
                <w:noProof/>
                <w:webHidden/>
              </w:rPr>
              <w:t>3</w:t>
            </w:r>
            <w:r w:rsidR="006B1A81">
              <w:rPr>
                <w:noProof/>
                <w:webHidden/>
              </w:rPr>
              <w:fldChar w:fldCharType="end"/>
            </w:r>
          </w:hyperlink>
        </w:p>
        <w:p w14:paraId="47C52CA6" w14:textId="77777777" w:rsidR="006B1A81" w:rsidRDefault="00C150F6">
          <w:pPr>
            <w:pStyle w:val="TOC3"/>
            <w:tabs>
              <w:tab w:val="left" w:pos="1320"/>
              <w:tab w:val="right" w:leader="dot" w:pos="8630"/>
            </w:tabs>
            <w:rPr>
              <w:rFonts w:eastAsiaTheme="minorEastAsia" w:cstheme="minorBidi"/>
              <w:noProof/>
              <w:sz w:val="22"/>
              <w:szCs w:val="22"/>
            </w:rPr>
          </w:pPr>
          <w:hyperlink w:anchor="_Toc413938725" w:history="1">
            <w:r w:rsidR="006B1A81" w:rsidRPr="00860B2C">
              <w:rPr>
                <w:rStyle w:val="Hyperlink"/>
                <w:noProof/>
              </w:rPr>
              <w:t>1.2.4</w:t>
            </w:r>
            <w:r w:rsidR="006B1A81">
              <w:rPr>
                <w:rFonts w:eastAsiaTheme="minorEastAsia" w:cstheme="minorBidi"/>
                <w:noProof/>
                <w:sz w:val="22"/>
                <w:szCs w:val="22"/>
              </w:rPr>
              <w:tab/>
            </w:r>
            <w:r w:rsidR="006B1A81" w:rsidRPr="00860B2C">
              <w:rPr>
                <w:rStyle w:val="Hyperlink"/>
                <w:noProof/>
              </w:rPr>
              <w:t>UML Diagrams</w:t>
            </w:r>
            <w:r w:rsidR="006B1A81">
              <w:rPr>
                <w:noProof/>
                <w:webHidden/>
              </w:rPr>
              <w:tab/>
            </w:r>
            <w:r w:rsidR="006B1A81">
              <w:rPr>
                <w:noProof/>
                <w:webHidden/>
              </w:rPr>
              <w:fldChar w:fldCharType="begin"/>
            </w:r>
            <w:r w:rsidR="006B1A81">
              <w:rPr>
                <w:noProof/>
                <w:webHidden/>
              </w:rPr>
              <w:instrText xml:space="preserve"> PAGEREF _Toc413938725 \h </w:instrText>
            </w:r>
            <w:r w:rsidR="006B1A81">
              <w:rPr>
                <w:noProof/>
                <w:webHidden/>
              </w:rPr>
            </w:r>
            <w:r w:rsidR="006B1A81">
              <w:rPr>
                <w:noProof/>
                <w:webHidden/>
              </w:rPr>
              <w:fldChar w:fldCharType="separate"/>
            </w:r>
            <w:r w:rsidR="006B1A81">
              <w:rPr>
                <w:noProof/>
                <w:webHidden/>
              </w:rPr>
              <w:t>3</w:t>
            </w:r>
            <w:r w:rsidR="006B1A81">
              <w:rPr>
                <w:noProof/>
                <w:webHidden/>
              </w:rPr>
              <w:fldChar w:fldCharType="end"/>
            </w:r>
          </w:hyperlink>
        </w:p>
        <w:p w14:paraId="724EAD99" w14:textId="77777777" w:rsidR="006B1A81" w:rsidRDefault="00C150F6">
          <w:pPr>
            <w:pStyle w:val="TOC4"/>
            <w:tabs>
              <w:tab w:val="left" w:pos="1760"/>
              <w:tab w:val="right" w:leader="dot" w:pos="8630"/>
            </w:tabs>
            <w:rPr>
              <w:noProof/>
              <w:sz w:val="22"/>
            </w:rPr>
          </w:pPr>
          <w:hyperlink w:anchor="_Toc413938726" w:history="1">
            <w:r w:rsidR="006B1A81" w:rsidRPr="00860B2C">
              <w:rPr>
                <w:rStyle w:val="Hyperlink"/>
                <w:noProof/>
              </w:rPr>
              <w:t>1.2.4.1</w:t>
            </w:r>
            <w:r w:rsidR="006B1A81">
              <w:rPr>
                <w:noProof/>
                <w:sz w:val="22"/>
              </w:rPr>
              <w:tab/>
            </w:r>
            <w:r w:rsidR="006B1A81" w:rsidRPr="00860B2C">
              <w:rPr>
                <w:rStyle w:val="Hyperlink"/>
                <w:noProof/>
              </w:rPr>
              <w:t>Class Properties</w:t>
            </w:r>
            <w:r w:rsidR="006B1A81">
              <w:rPr>
                <w:noProof/>
                <w:webHidden/>
              </w:rPr>
              <w:tab/>
            </w:r>
            <w:r w:rsidR="006B1A81">
              <w:rPr>
                <w:noProof/>
                <w:webHidden/>
              </w:rPr>
              <w:fldChar w:fldCharType="begin"/>
            </w:r>
            <w:r w:rsidR="006B1A81">
              <w:rPr>
                <w:noProof/>
                <w:webHidden/>
              </w:rPr>
              <w:instrText xml:space="preserve"> PAGEREF _Toc413938726 \h </w:instrText>
            </w:r>
            <w:r w:rsidR="006B1A81">
              <w:rPr>
                <w:noProof/>
                <w:webHidden/>
              </w:rPr>
            </w:r>
            <w:r w:rsidR="006B1A81">
              <w:rPr>
                <w:noProof/>
                <w:webHidden/>
              </w:rPr>
              <w:fldChar w:fldCharType="separate"/>
            </w:r>
            <w:r w:rsidR="006B1A81">
              <w:rPr>
                <w:noProof/>
                <w:webHidden/>
              </w:rPr>
              <w:t>3</w:t>
            </w:r>
            <w:r w:rsidR="006B1A81">
              <w:rPr>
                <w:noProof/>
                <w:webHidden/>
              </w:rPr>
              <w:fldChar w:fldCharType="end"/>
            </w:r>
          </w:hyperlink>
        </w:p>
        <w:p w14:paraId="4F66C9DB" w14:textId="77777777" w:rsidR="006B1A81" w:rsidRDefault="00C150F6">
          <w:pPr>
            <w:pStyle w:val="TOC4"/>
            <w:tabs>
              <w:tab w:val="left" w:pos="1760"/>
              <w:tab w:val="right" w:leader="dot" w:pos="8630"/>
            </w:tabs>
            <w:rPr>
              <w:noProof/>
              <w:sz w:val="22"/>
            </w:rPr>
          </w:pPr>
          <w:hyperlink w:anchor="_Toc413938727" w:history="1">
            <w:r w:rsidR="006B1A81" w:rsidRPr="00860B2C">
              <w:rPr>
                <w:rStyle w:val="Hyperlink"/>
                <w:noProof/>
              </w:rPr>
              <w:t>1.2.4.2</w:t>
            </w:r>
            <w:r w:rsidR="006B1A81">
              <w:rPr>
                <w:noProof/>
                <w:sz w:val="22"/>
              </w:rPr>
              <w:tab/>
            </w:r>
            <w:r w:rsidR="006B1A81" w:rsidRPr="00860B2C">
              <w:rPr>
                <w:rStyle w:val="Hyperlink"/>
                <w:noProof/>
              </w:rPr>
              <w:t>Diagram Icons and Arrow Types</w:t>
            </w:r>
            <w:r w:rsidR="006B1A81">
              <w:rPr>
                <w:noProof/>
                <w:webHidden/>
              </w:rPr>
              <w:tab/>
            </w:r>
            <w:r w:rsidR="006B1A81">
              <w:rPr>
                <w:noProof/>
                <w:webHidden/>
              </w:rPr>
              <w:fldChar w:fldCharType="begin"/>
            </w:r>
            <w:r w:rsidR="006B1A81">
              <w:rPr>
                <w:noProof/>
                <w:webHidden/>
              </w:rPr>
              <w:instrText xml:space="preserve"> PAGEREF _Toc413938727 \h </w:instrText>
            </w:r>
            <w:r w:rsidR="006B1A81">
              <w:rPr>
                <w:noProof/>
                <w:webHidden/>
              </w:rPr>
            </w:r>
            <w:r w:rsidR="006B1A81">
              <w:rPr>
                <w:noProof/>
                <w:webHidden/>
              </w:rPr>
              <w:fldChar w:fldCharType="separate"/>
            </w:r>
            <w:r w:rsidR="006B1A81">
              <w:rPr>
                <w:noProof/>
                <w:webHidden/>
              </w:rPr>
              <w:t>3</w:t>
            </w:r>
            <w:r w:rsidR="006B1A81">
              <w:rPr>
                <w:noProof/>
                <w:webHidden/>
              </w:rPr>
              <w:fldChar w:fldCharType="end"/>
            </w:r>
          </w:hyperlink>
        </w:p>
        <w:p w14:paraId="355AB964" w14:textId="77777777" w:rsidR="006B1A81" w:rsidRDefault="00C150F6">
          <w:pPr>
            <w:pStyle w:val="TOC4"/>
            <w:tabs>
              <w:tab w:val="left" w:pos="1760"/>
              <w:tab w:val="right" w:leader="dot" w:pos="8630"/>
            </w:tabs>
            <w:rPr>
              <w:noProof/>
              <w:sz w:val="22"/>
            </w:rPr>
          </w:pPr>
          <w:hyperlink w:anchor="_Toc413938728" w:history="1">
            <w:r w:rsidR="006B1A81" w:rsidRPr="00860B2C">
              <w:rPr>
                <w:rStyle w:val="Hyperlink"/>
                <w:noProof/>
              </w:rPr>
              <w:t>1.2.4.3</w:t>
            </w:r>
            <w:r w:rsidR="006B1A81">
              <w:rPr>
                <w:noProof/>
                <w:sz w:val="22"/>
              </w:rPr>
              <w:tab/>
            </w:r>
            <w:r w:rsidR="006B1A81" w:rsidRPr="00860B2C">
              <w:rPr>
                <w:rStyle w:val="Hyperlink"/>
                <w:noProof/>
              </w:rPr>
              <w:t>Color Coding</w:t>
            </w:r>
            <w:r w:rsidR="006B1A81">
              <w:rPr>
                <w:noProof/>
                <w:webHidden/>
              </w:rPr>
              <w:tab/>
            </w:r>
            <w:r w:rsidR="006B1A81">
              <w:rPr>
                <w:noProof/>
                <w:webHidden/>
              </w:rPr>
              <w:fldChar w:fldCharType="begin"/>
            </w:r>
            <w:r w:rsidR="006B1A81">
              <w:rPr>
                <w:noProof/>
                <w:webHidden/>
              </w:rPr>
              <w:instrText xml:space="preserve"> PAGEREF _Toc413938728 \h </w:instrText>
            </w:r>
            <w:r w:rsidR="006B1A81">
              <w:rPr>
                <w:noProof/>
                <w:webHidden/>
              </w:rPr>
            </w:r>
            <w:r w:rsidR="006B1A81">
              <w:rPr>
                <w:noProof/>
                <w:webHidden/>
              </w:rPr>
              <w:fldChar w:fldCharType="separate"/>
            </w:r>
            <w:r w:rsidR="006B1A81">
              <w:rPr>
                <w:noProof/>
                <w:webHidden/>
              </w:rPr>
              <w:t>4</w:t>
            </w:r>
            <w:r w:rsidR="006B1A81">
              <w:rPr>
                <w:noProof/>
                <w:webHidden/>
              </w:rPr>
              <w:fldChar w:fldCharType="end"/>
            </w:r>
          </w:hyperlink>
        </w:p>
        <w:p w14:paraId="7486FB34" w14:textId="77777777" w:rsidR="006B1A81" w:rsidRDefault="00C150F6">
          <w:pPr>
            <w:pStyle w:val="TOC3"/>
            <w:tabs>
              <w:tab w:val="left" w:pos="1320"/>
              <w:tab w:val="right" w:leader="dot" w:pos="8630"/>
            </w:tabs>
            <w:rPr>
              <w:rFonts w:eastAsiaTheme="minorEastAsia" w:cstheme="minorBidi"/>
              <w:noProof/>
              <w:sz w:val="22"/>
              <w:szCs w:val="22"/>
            </w:rPr>
          </w:pPr>
          <w:hyperlink w:anchor="_Toc413938729" w:history="1">
            <w:r w:rsidR="006B1A81" w:rsidRPr="00860B2C">
              <w:rPr>
                <w:rStyle w:val="Hyperlink"/>
                <w:noProof/>
              </w:rPr>
              <w:t>1.2.5</w:t>
            </w:r>
            <w:r w:rsidR="006B1A81">
              <w:rPr>
                <w:rFonts w:eastAsiaTheme="minorEastAsia" w:cstheme="minorBidi"/>
                <w:noProof/>
                <w:sz w:val="22"/>
                <w:szCs w:val="22"/>
              </w:rPr>
              <w:tab/>
            </w:r>
            <w:r w:rsidR="006B1A81" w:rsidRPr="00860B2C">
              <w:rPr>
                <w:rStyle w:val="Hyperlink"/>
                <w:noProof/>
              </w:rPr>
              <w:t>Property Table Notation</w:t>
            </w:r>
            <w:r w:rsidR="006B1A81">
              <w:rPr>
                <w:noProof/>
                <w:webHidden/>
              </w:rPr>
              <w:tab/>
            </w:r>
            <w:r w:rsidR="006B1A81">
              <w:rPr>
                <w:noProof/>
                <w:webHidden/>
              </w:rPr>
              <w:fldChar w:fldCharType="begin"/>
            </w:r>
            <w:r w:rsidR="006B1A81">
              <w:rPr>
                <w:noProof/>
                <w:webHidden/>
              </w:rPr>
              <w:instrText xml:space="preserve"> PAGEREF _Toc413938729 \h </w:instrText>
            </w:r>
            <w:r w:rsidR="006B1A81">
              <w:rPr>
                <w:noProof/>
                <w:webHidden/>
              </w:rPr>
            </w:r>
            <w:r w:rsidR="006B1A81">
              <w:rPr>
                <w:noProof/>
                <w:webHidden/>
              </w:rPr>
              <w:fldChar w:fldCharType="separate"/>
            </w:r>
            <w:r w:rsidR="006B1A81">
              <w:rPr>
                <w:noProof/>
                <w:webHidden/>
              </w:rPr>
              <w:t>4</w:t>
            </w:r>
            <w:r w:rsidR="006B1A81">
              <w:rPr>
                <w:noProof/>
                <w:webHidden/>
              </w:rPr>
              <w:fldChar w:fldCharType="end"/>
            </w:r>
          </w:hyperlink>
        </w:p>
        <w:p w14:paraId="795FFDD6" w14:textId="77777777" w:rsidR="006B1A81" w:rsidRDefault="00C150F6">
          <w:pPr>
            <w:pStyle w:val="TOC3"/>
            <w:tabs>
              <w:tab w:val="left" w:pos="1320"/>
              <w:tab w:val="right" w:leader="dot" w:pos="8630"/>
            </w:tabs>
            <w:rPr>
              <w:rFonts w:eastAsiaTheme="minorEastAsia" w:cstheme="minorBidi"/>
              <w:noProof/>
              <w:sz w:val="22"/>
              <w:szCs w:val="22"/>
            </w:rPr>
          </w:pPr>
          <w:hyperlink w:anchor="_Toc413938730" w:history="1">
            <w:r w:rsidR="006B1A81" w:rsidRPr="00860B2C">
              <w:rPr>
                <w:rStyle w:val="Hyperlink"/>
                <w:noProof/>
              </w:rPr>
              <w:t>1.2.6</w:t>
            </w:r>
            <w:r w:rsidR="006B1A81">
              <w:rPr>
                <w:rFonts w:eastAsiaTheme="minorEastAsia" w:cstheme="minorBidi"/>
                <w:noProof/>
                <w:sz w:val="22"/>
                <w:szCs w:val="22"/>
              </w:rPr>
              <w:tab/>
            </w:r>
            <w:r w:rsidR="006B1A81" w:rsidRPr="00860B2C">
              <w:rPr>
                <w:rStyle w:val="Hyperlink"/>
                <w:noProof/>
              </w:rPr>
              <w:t>Property and Class Descriptions</w:t>
            </w:r>
            <w:r w:rsidR="006B1A81">
              <w:rPr>
                <w:noProof/>
                <w:webHidden/>
              </w:rPr>
              <w:tab/>
            </w:r>
            <w:r w:rsidR="006B1A81">
              <w:rPr>
                <w:noProof/>
                <w:webHidden/>
              </w:rPr>
              <w:fldChar w:fldCharType="begin"/>
            </w:r>
            <w:r w:rsidR="006B1A81">
              <w:rPr>
                <w:noProof/>
                <w:webHidden/>
              </w:rPr>
              <w:instrText xml:space="preserve"> PAGEREF _Toc413938730 \h </w:instrText>
            </w:r>
            <w:r w:rsidR="006B1A81">
              <w:rPr>
                <w:noProof/>
                <w:webHidden/>
              </w:rPr>
            </w:r>
            <w:r w:rsidR="006B1A81">
              <w:rPr>
                <w:noProof/>
                <w:webHidden/>
              </w:rPr>
              <w:fldChar w:fldCharType="separate"/>
            </w:r>
            <w:r w:rsidR="006B1A81">
              <w:rPr>
                <w:noProof/>
                <w:webHidden/>
              </w:rPr>
              <w:t>5</w:t>
            </w:r>
            <w:r w:rsidR="006B1A81">
              <w:rPr>
                <w:noProof/>
                <w:webHidden/>
              </w:rPr>
              <w:fldChar w:fldCharType="end"/>
            </w:r>
          </w:hyperlink>
        </w:p>
        <w:p w14:paraId="7299F5FF" w14:textId="77777777" w:rsidR="006B1A81" w:rsidRDefault="00C150F6">
          <w:pPr>
            <w:pStyle w:val="TOC1"/>
            <w:rPr>
              <w:rFonts w:eastAsiaTheme="minorEastAsia" w:cstheme="minorBidi"/>
              <w:b w:val="0"/>
              <w:sz w:val="22"/>
              <w:szCs w:val="22"/>
            </w:rPr>
          </w:pPr>
          <w:hyperlink w:anchor="_Toc413938731" w:history="1">
            <w:r w:rsidR="006B1A81" w:rsidRPr="00860B2C">
              <w:rPr>
                <w:rStyle w:val="Hyperlink"/>
              </w:rPr>
              <w:t>2</w:t>
            </w:r>
            <w:r w:rsidR="006B1A81">
              <w:rPr>
                <w:rFonts w:eastAsiaTheme="minorEastAsia" w:cstheme="minorBidi"/>
                <w:b w:val="0"/>
                <w:sz w:val="22"/>
                <w:szCs w:val="22"/>
              </w:rPr>
              <w:tab/>
            </w:r>
            <w:r w:rsidR="006B1A81" w:rsidRPr="00860B2C">
              <w:rPr>
                <w:rStyle w:val="Hyperlink"/>
              </w:rPr>
              <w:t>Background Information</w:t>
            </w:r>
            <w:r w:rsidR="006B1A81">
              <w:rPr>
                <w:webHidden/>
              </w:rPr>
              <w:tab/>
            </w:r>
            <w:r w:rsidR="006B1A81">
              <w:rPr>
                <w:webHidden/>
              </w:rPr>
              <w:fldChar w:fldCharType="begin"/>
            </w:r>
            <w:r w:rsidR="006B1A81">
              <w:rPr>
                <w:webHidden/>
              </w:rPr>
              <w:instrText xml:space="preserve"> PAGEREF _Toc413938731 \h </w:instrText>
            </w:r>
            <w:r w:rsidR="006B1A81">
              <w:rPr>
                <w:webHidden/>
              </w:rPr>
            </w:r>
            <w:r w:rsidR="006B1A81">
              <w:rPr>
                <w:webHidden/>
              </w:rPr>
              <w:fldChar w:fldCharType="separate"/>
            </w:r>
            <w:r w:rsidR="006B1A81">
              <w:rPr>
                <w:webHidden/>
              </w:rPr>
              <w:t>7</w:t>
            </w:r>
            <w:r w:rsidR="006B1A81">
              <w:rPr>
                <w:webHidden/>
              </w:rPr>
              <w:fldChar w:fldCharType="end"/>
            </w:r>
          </w:hyperlink>
        </w:p>
        <w:p w14:paraId="177F3033" w14:textId="77777777" w:rsidR="006B1A81" w:rsidRDefault="00C150F6">
          <w:pPr>
            <w:pStyle w:val="TOC2"/>
            <w:tabs>
              <w:tab w:val="left" w:pos="880"/>
              <w:tab w:val="right" w:leader="dot" w:pos="8630"/>
            </w:tabs>
            <w:rPr>
              <w:rFonts w:eastAsiaTheme="minorEastAsia" w:cstheme="minorBidi"/>
              <w:noProof/>
              <w:sz w:val="22"/>
              <w:szCs w:val="22"/>
            </w:rPr>
          </w:pPr>
          <w:hyperlink w:anchor="_Toc413938732" w:history="1">
            <w:r w:rsidR="006B1A81" w:rsidRPr="00860B2C">
              <w:rPr>
                <w:rStyle w:val="Hyperlink"/>
                <w:noProof/>
              </w:rPr>
              <w:t>2.1</w:t>
            </w:r>
            <w:r w:rsidR="006B1A81">
              <w:rPr>
                <w:rFonts w:eastAsiaTheme="minorEastAsia" w:cstheme="minorBidi"/>
                <w:noProof/>
                <w:sz w:val="22"/>
                <w:szCs w:val="22"/>
              </w:rPr>
              <w:tab/>
            </w:r>
            <w:r w:rsidR="006B1A81" w:rsidRPr="00860B2C">
              <w:rPr>
                <w:rStyle w:val="Hyperlink"/>
                <w:noProof/>
              </w:rPr>
              <w:t>Indicator-Related Component Data Models</w:t>
            </w:r>
            <w:r w:rsidR="006B1A81">
              <w:rPr>
                <w:noProof/>
                <w:webHidden/>
              </w:rPr>
              <w:tab/>
            </w:r>
            <w:r w:rsidR="006B1A81">
              <w:rPr>
                <w:noProof/>
                <w:webHidden/>
              </w:rPr>
              <w:fldChar w:fldCharType="begin"/>
            </w:r>
            <w:r w:rsidR="006B1A81">
              <w:rPr>
                <w:noProof/>
                <w:webHidden/>
              </w:rPr>
              <w:instrText xml:space="preserve"> PAGEREF _Toc413938732 \h </w:instrText>
            </w:r>
            <w:r w:rsidR="006B1A81">
              <w:rPr>
                <w:noProof/>
                <w:webHidden/>
              </w:rPr>
            </w:r>
            <w:r w:rsidR="006B1A81">
              <w:rPr>
                <w:noProof/>
                <w:webHidden/>
              </w:rPr>
              <w:fldChar w:fldCharType="separate"/>
            </w:r>
            <w:r w:rsidR="006B1A81">
              <w:rPr>
                <w:noProof/>
                <w:webHidden/>
              </w:rPr>
              <w:t>7</w:t>
            </w:r>
            <w:r w:rsidR="006B1A81">
              <w:rPr>
                <w:noProof/>
                <w:webHidden/>
              </w:rPr>
              <w:fldChar w:fldCharType="end"/>
            </w:r>
          </w:hyperlink>
        </w:p>
        <w:p w14:paraId="0568D20C" w14:textId="77777777" w:rsidR="006B1A81" w:rsidRDefault="00C150F6">
          <w:pPr>
            <w:pStyle w:val="TOC2"/>
            <w:tabs>
              <w:tab w:val="left" w:pos="880"/>
              <w:tab w:val="right" w:leader="dot" w:pos="8630"/>
            </w:tabs>
            <w:rPr>
              <w:rFonts w:eastAsiaTheme="minorEastAsia" w:cstheme="minorBidi"/>
              <w:noProof/>
              <w:sz w:val="22"/>
              <w:szCs w:val="22"/>
            </w:rPr>
          </w:pPr>
          <w:hyperlink w:anchor="_Toc413938733" w:history="1">
            <w:r w:rsidR="006B1A81" w:rsidRPr="00860B2C">
              <w:rPr>
                <w:rStyle w:val="Hyperlink"/>
                <w:noProof/>
              </w:rPr>
              <w:t>2.2</w:t>
            </w:r>
            <w:r w:rsidR="006B1A81">
              <w:rPr>
                <w:rFonts w:eastAsiaTheme="minorEastAsia" w:cstheme="minorBidi"/>
                <w:noProof/>
                <w:sz w:val="22"/>
                <w:szCs w:val="22"/>
              </w:rPr>
              <w:tab/>
            </w:r>
            <w:r w:rsidR="006B1A81" w:rsidRPr="00860B2C">
              <w:rPr>
                <w:rStyle w:val="Hyperlink"/>
                <w:noProof/>
              </w:rPr>
              <w:t>Indicator Patterns</w:t>
            </w:r>
            <w:r w:rsidR="006B1A81">
              <w:rPr>
                <w:noProof/>
                <w:webHidden/>
              </w:rPr>
              <w:tab/>
            </w:r>
            <w:r w:rsidR="006B1A81">
              <w:rPr>
                <w:noProof/>
                <w:webHidden/>
              </w:rPr>
              <w:fldChar w:fldCharType="begin"/>
            </w:r>
            <w:r w:rsidR="006B1A81">
              <w:rPr>
                <w:noProof/>
                <w:webHidden/>
              </w:rPr>
              <w:instrText xml:space="preserve"> PAGEREF _Toc413938733 \h </w:instrText>
            </w:r>
            <w:r w:rsidR="006B1A81">
              <w:rPr>
                <w:noProof/>
                <w:webHidden/>
              </w:rPr>
            </w:r>
            <w:r w:rsidR="006B1A81">
              <w:rPr>
                <w:noProof/>
                <w:webHidden/>
              </w:rPr>
              <w:fldChar w:fldCharType="separate"/>
            </w:r>
            <w:r w:rsidR="006B1A81">
              <w:rPr>
                <w:noProof/>
                <w:webHidden/>
              </w:rPr>
              <w:t>9</w:t>
            </w:r>
            <w:r w:rsidR="006B1A81">
              <w:rPr>
                <w:noProof/>
                <w:webHidden/>
              </w:rPr>
              <w:fldChar w:fldCharType="end"/>
            </w:r>
          </w:hyperlink>
        </w:p>
        <w:p w14:paraId="214ECEB5" w14:textId="77777777" w:rsidR="006B1A81" w:rsidRDefault="00C150F6">
          <w:pPr>
            <w:pStyle w:val="TOC3"/>
            <w:tabs>
              <w:tab w:val="left" w:pos="1320"/>
              <w:tab w:val="right" w:leader="dot" w:pos="8630"/>
            </w:tabs>
            <w:rPr>
              <w:rFonts w:eastAsiaTheme="minorEastAsia" w:cstheme="minorBidi"/>
              <w:noProof/>
              <w:sz w:val="22"/>
              <w:szCs w:val="22"/>
            </w:rPr>
          </w:pPr>
          <w:hyperlink w:anchor="_Toc413938734" w:history="1">
            <w:r w:rsidR="006B1A81" w:rsidRPr="00860B2C">
              <w:rPr>
                <w:rStyle w:val="Hyperlink"/>
                <w:noProof/>
              </w:rPr>
              <w:t>2.2.1</w:t>
            </w:r>
            <w:r w:rsidR="006B1A81">
              <w:rPr>
                <w:rFonts w:eastAsiaTheme="minorEastAsia" w:cstheme="minorBidi"/>
                <w:noProof/>
                <w:sz w:val="22"/>
                <w:szCs w:val="22"/>
              </w:rPr>
              <w:tab/>
            </w:r>
            <w:r w:rsidR="006B1A81" w:rsidRPr="00860B2C">
              <w:rPr>
                <w:rStyle w:val="Hyperlink"/>
                <w:noProof/>
              </w:rPr>
              <w:t>CybOX Observables</w:t>
            </w:r>
            <w:r w:rsidR="006B1A81">
              <w:rPr>
                <w:noProof/>
                <w:webHidden/>
              </w:rPr>
              <w:tab/>
            </w:r>
            <w:r w:rsidR="006B1A81">
              <w:rPr>
                <w:noProof/>
                <w:webHidden/>
              </w:rPr>
              <w:fldChar w:fldCharType="begin"/>
            </w:r>
            <w:r w:rsidR="006B1A81">
              <w:rPr>
                <w:noProof/>
                <w:webHidden/>
              </w:rPr>
              <w:instrText xml:space="preserve"> PAGEREF _Toc413938734 \h </w:instrText>
            </w:r>
            <w:r w:rsidR="006B1A81">
              <w:rPr>
                <w:noProof/>
                <w:webHidden/>
              </w:rPr>
            </w:r>
            <w:r w:rsidR="006B1A81">
              <w:rPr>
                <w:noProof/>
                <w:webHidden/>
              </w:rPr>
              <w:fldChar w:fldCharType="separate"/>
            </w:r>
            <w:r w:rsidR="006B1A81">
              <w:rPr>
                <w:noProof/>
                <w:webHidden/>
              </w:rPr>
              <w:t>9</w:t>
            </w:r>
            <w:r w:rsidR="006B1A81">
              <w:rPr>
                <w:noProof/>
                <w:webHidden/>
              </w:rPr>
              <w:fldChar w:fldCharType="end"/>
            </w:r>
          </w:hyperlink>
        </w:p>
        <w:p w14:paraId="675CC001" w14:textId="77777777" w:rsidR="006B1A81" w:rsidRDefault="00C150F6">
          <w:pPr>
            <w:pStyle w:val="TOC2"/>
            <w:tabs>
              <w:tab w:val="left" w:pos="880"/>
              <w:tab w:val="right" w:leader="dot" w:pos="8630"/>
            </w:tabs>
            <w:rPr>
              <w:rFonts w:eastAsiaTheme="minorEastAsia" w:cstheme="minorBidi"/>
              <w:noProof/>
              <w:sz w:val="22"/>
              <w:szCs w:val="22"/>
            </w:rPr>
          </w:pPr>
          <w:hyperlink w:anchor="_Toc413938735" w:history="1">
            <w:r w:rsidR="006B1A81" w:rsidRPr="00860B2C">
              <w:rPr>
                <w:rStyle w:val="Hyperlink"/>
                <w:noProof/>
              </w:rPr>
              <w:t>2.3</w:t>
            </w:r>
            <w:r w:rsidR="006B1A81">
              <w:rPr>
                <w:rFonts w:eastAsiaTheme="minorEastAsia" w:cstheme="minorBidi"/>
                <w:noProof/>
                <w:sz w:val="22"/>
                <w:szCs w:val="22"/>
              </w:rPr>
              <w:tab/>
            </w:r>
            <w:r w:rsidR="006B1A81" w:rsidRPr="00860B2C">
              <w:rPr>
                <w:rStyle w:val="Hyperlink"/>
                <w:noProof/>
              </w:rPr>
              <w:t>Simple and Composite Indicators</w:t>
            </w:r>
            <w:r w:rsidR="006B1A81">
              <w:rPr>
                <w:noProof/>
                <w:webHidden/>
              </w:rPr>
              <w:tab/>
            </w:r>
            <w:r w:rsidR="006B1A81">
              <w:rPr>
                <w:noProof/>
                <w:webHidden/>
              </w:rPr>
              <w:fldChar w:fldCharType="begin"/>
            </w:r>
            <w:r w:rsidR="006B1A81">
              <w:rPr>
                <w:noProof/>
                <w:webHidden/>
              </w:rPr>
              <w:instrText xml:space="preserve"> PAGEREF _Toc413938735 \h </w:instrText>
            </w:r>
            <w:r w:rsidR="006B1A81">
              <w:rPr>
                <w:noProof/>
                <w:webHidden/>
              </w:rPr>
            </w:r>
            <w:r w:rsidR="006B1A81">
              <w:rPr>
                <w:noProof/>
                <w:webHidden/>
              </w:rPr>
              <w:fldChar w:fldCharType="separate"/>
            </w:r>
            <w:r w:rsidR="006B1A81">
              <w:rPr>
                <w:noProof/>
                <w:webHidden/>
              </w:rPr>
              <w:t>10</w:t>
            </w:r>
            <w:r w:rsidR="006B1A81">
              <w:rPr>
                <w:noProof/>
                <w:webHidden/>
              </w:rPr>
              <w:fldChar w:fldCharType="end"/>
            </w:r>
          </w:hyperlink>
        </w:p>
        <w:p w14:paraId="6C3EE6CA" w14:textId="77777777" w:rsidR="006B1A81" w:rsidRDefault="00C150F6">
          <w:pPr>
            <w:pStyle w:val="TOC1"/>
            <w:rPr>
              <w:rFonts w:eastAsiaTheme="minorEastAsia" w:cstheme="minorBidi"/>
              <w:b w:val="0"/>
              <w:sz w:val="22"/>
              <w:szCs w:val="22"/>
            </w:rPr>
          </w:pPr>
          <w:hyperlink w:anchor="_Toc413938736" w:history="1">
            <w:r w:rsidR="006B1A81" w:rsidRPr="00860B2C">
              <w:rPr>
                <w:rStyle w:val="Hyperlink"/>
              </w:rPr>
              <w:t>3</w:t>
            </w:r>
            <w:r w:rsidR="006B1A81">
              <w:rPr>
                <w:rFonts w:eastAsiaTheme="minorEastAsia" w:cstheme="minorBidi"/>
                <w:b w:val="0"/>
                <w:sz w:val="22"/>
                <w:szCs w:val="22"/>
              </w:rPr>
              <w:tab/>
            </w:r>
            <w:r w:rsidR="006B1A81" w:rsidRPr="00860B2C">
              <w:rPr>
                <w:rStyle w:val="Hyperlink"/>
              </w:rPr>
              <w:t>STIX Indicator Data Model</w:t>
            </w:r>
            <w:r w:rsidR="006B1A81">
              <w:rPr>
                <w:webHidden/>
              </w:rPr>
              <w:tab/>
            </w:r>
            <w:r w:rsidR="006B1A81">
              <w:rPr>
                <w:webHidden/>
              </w:rPr>
              <w:fldChar w:fldCharType="begin"/>
            </w:r>
            <w:r w:rsidR="006B1A81">
              <w:rPr>
                <w:webHidden/>
              </w:rPr>
              <w:instrText xml:space="preserve"> PAGEREF _Toc413938736 \h </w:instrText>
            </w:r>
            <w:r w:rsidR="006B1A81">
              <w:rPr>
                <w:webHidden/>
              </w:rPr>
            </w:r>
            <w:r w:rsidR="006B1A81">
              <w:rPr>
                <w:webHidden/>
              </w:rPr>
              <w:fldChar w:fldCharType="separate"/>
            </w:r>
            <w:r w:rsidR="006B1A81">
              <w:rPr>
                <w:webHidden/>
              </w:rPr>
              <w:t>12</w:t>
            </w:r>
            <w:r w:rsidR="006B1A81">
              <w:rPr>
                <w:webHidden/>
              </w:rPr>
              <w:fldChar w:fldCharType="end"/>
            </w:r>
          </w:hyperlink>
        </w:p>
        <w:p w14:paraId="4428B9F6" w14:textId="77777777" w:rsidR="006B1A81" w:rsidRDefault="00C150F6">
          <w:pPr>
            <w:pStyle w:val="TOC2"/>
            <w:tabs>
              <w:tab w:val="left" w:pos="880"/>
              <w:tab w:val="right" w:leader="dot" w:pos="8630"/>
            </w:tabs>
            <w:rPr>
              <w:rFonts w:eastAsiaTheme="minorEastAsia" w:cstheme="minorBidi"/>
              <w:noProof/>
              <w:sz w:val="22"/>
              <w:szCs w:val="22"/>
            </w:rPr>
          </w:pPr>
          <w:hyperlink w:anchor="_Toc413938737" w:history="1">
            <w:r w:rsidR="006B1A81" w:rsidRPr="00860B2C">
              <w:rPr>
                <w:rStyle w:val="Hyperlink"/>
                <w:noProof/>
              </w:rPr>
              <w:t>3.1</w:t>
            </w:r>
            <w:r w:rsidR="006B1A81">
              <w:rPr>
                <w:rFonts w:eastAsiaTheme="minorEastAsia" w:cstheme="minorBidi"/>
                <w:noProof/>
                <w:sz w:val="22"/>
                <w:szCs w:val="22"/>
              </w:rPr>
              <w:tab/>
            </w:r>
            <w:r w:rsidR="006B1A81" w:rsidRPr="00860B2C">
              <w:rPr>
                <w:rStyle w:val="Hyperlink"/>
                <w:noProof/>
              </w:rPr>
              <w:t>IndicatorVersionType Enumeration</w:t>
            </w:r>
            <w:r w:rsidR="006B1A81">
              <w:rPr>
                <w:noProof/>
                <w:webHidden/>
              </w:rPr>
              <w:tab/>
            </w:r>
            <w:r w:rsidR="006B1A81">
              <w:rPr>
                <w:noProof/>
                <w:webHidden/>
              </w:rPr>
              <w:fldChar w:fldCharType="begin"/>
            </w:r>
            <w:r w:rsidR="006B1A81">
              <w:rPr>
                <w:noProof/>
                <w:webHidden/>
              </w:rPr>
              <w:instrText xml:space="preserve"> PAGEREF _Toc413938737 \h </w:instrText>
            </w:r>
            <w:r w:rsidR="006B1A81">
              <w:rPr>
                <w:noProof/>
                <w:webHidden/>
              </w:rPr>
            </w:r>
            <w:r w:rsidR="006B1A81">
              <w:rPr>
                <w:noProof/>
                <w:webHidden/>
              </w:rPr>
              <w:fldChar w:fldCharType="separate"/>
            </w:r>
            <w:r w:rsidR="006B1A81">
              <w:rPr>
                <w:noProof/>
                <w:webHidden/>
              </w:rPr>
              <w:t>18</w:t>
            </w:r>
            <w:r w:rsidR="006B1A81">
              <w:rPr>
                <w:noProof/>
                <w:webHidden/>
              </w:rPr>
              <w:fldChar w:fldCharType="end"/>
            </w:r>
          </w:hyperlink>
        </w:p>
        <w:p w14:paraId="6972DF77" w14:textId="77777777" w:rsidR="006B1A81" w:rsidRDefault="00C150F6">
          <w:pPr>
            <w:pStyle w:val="TOC2"/>
            <w:tabs>
              <w:tab w:val="left" w:pos="880"/>
              <w:tab w:val="right" w:leader="dot" w:pos="8630"/>
            </w:tabs>
            <w:rPr>
              <w:rFonts w:eastAsiaTheme="minorEastAsia" w:cstheme="minorBidi"/>
              <w:noProof/>
              <w:sz w:val="22"/>
              <w:szCs w:val="22"/>
            </w:rPr>
          </w:pPr>
          <w:hyperlink w:anchor="_Toc413938738" w:history="1">
            <w:r w:rsidR="006B1A81" w:rsidRPr="00860B2C">
              <w:rPr>
                <w:rStyle w:val="Hyperlink"/>
                <w:noProof/>
              </w:rPr>
              <w:t>3.2</w:t>
            </w:r>
            <w:r w:rsidR="006B1A81">
              <w:rPr>
                <w:rFonts w:eastAsiaTheme="minorEastAsia" w:cstheme="minorBidi"/>
                <w:noProof/>
                <w:sz w:val="22"/>
                <w:szCs w:val="22"/>
              </w:rPr>
              <w:tab/>
            </w:r>
            <w:r w:rsidR="006B1A81" w:rsidRPr="00860B2C">
              <w:rPr>
                <w:rStyle w:val="Hyperlink"/>
                <w:noProof/>
              </w:rPr>
              <w:t>ValidTimeType Class</w:t>
            </w:r>
            <w:r w:rsidR="006B1A81">
              <w:rPr>
                <w:noProof/>
                <w:webHidden/>
              </w:rPr>
              <w:tab/>
            </w:r>
            <w:r w:rsidR="006B1A81">
              <w:rPr>
                <w:noProof/>
                <w:webHidden/>
              </w:rPr>
              <w:fldChar w:fldCharType="begin"/>
            </w:r>
            <w:r w:rsidR="006B1A81">
              <w:rPr>
                <w:noProof/>
                <w:webHidden/>
              </w:rPr>
              <w:instrText xml:space="preserve"> PAGEREF _Toc413938738 \h </w:instrText>
            </w:r>
            <w:r w:rsidR="006B1A81">
              <w:rPr>
                <w:noProof/>
                <w:webHidden/>
              </w:rPr>
            </w:r>
            <w:r w:rsidR="006B1A81">
              <w:rPr>
                <w:noProof/>
                <w:webHidden/>
              </w:rPr>
              <w:fldChar w:fldCharType="separate"/>
            </w:r>
            <w:r w:rsidR="006B1A81">
              <w:rPr>
                <w:noProof/>
                <w:webHidden/>
              </w:rPr>
              <w:t>19</w:t>
            </w:r>
            <w:r w:rsidR="006B1A81">
              <w:rPr>
                <w:noProof/>
                <w:webHidden/>
              </w:rPr>
              <w:fldChar w:fldCharType="end"/>
            </w:r>
          </w:hyperlink>
        </w:p>
        <w:p w14:paraId="76F3D4E8" w14:textId="77777777" w:rsidR="006B1A81" w:rsidRDefault="00C150F6">
          <w:pPr>
            <w:pStyle w:val="TOC2"/>
            <w:tabs>
              <w:tab w:val="left" w:pos="880"/>
              <w:tab w:val="right" w:leader="dot" w:pos="8630"/>
            </w:tabs>
            <w:rPr>
              <w:rFonts w:eastAsiaTheme="minorEastAsia" w:cstheme="minorBidi"/>
              <w:noProof/>
              <w:sz w:val="22"/>
              <w:szCs w:val="22"/>
            </w:rPr>
          </w:pPr>
          <w:hyperlink w:anchor="_Toc413938739" w:history="1">
            <w:r w:rsidR="006B1A81" w:rsidRPr="00860B2C">
              <w:rPr>
                <w:rStyle w:val="Hyperlink"/>
                <w:noProof/>
              </w:rPr>
              <w:t>3.3</w:t>
            </w:r>
            <w:r w:rsidR="006B1A81">
              <w:rPr>
                <w:rFonts w:eastAsiaTheme="minorEastAsia" w:cstheme="minorBidi"/>
                <w:noProof/>
                <w:sz w:val="22"/>
                <w:szCs w:val="22"/>
              </w:rPr>
              <w:tab/>
            </w:r>
            <w:r w:rsidR="006B1A81" w:rsidRPr="00860B2C">
              <w:rPr>
                <w:rStyle w:val="Hyperlink"/>
                <w:noProof/>
              </w:rPr>
              <w:t>CompositeIndicatorExpressionType Class</w:t>
            </w:r>
            <w:r w:rsidR="006B1A81">
              <w:rPr>
                <w:noProof/>
                <w:webHidden/>
              </w:rPr>
              <w:tab/>
            </w:r>
            <w:r w:rsidR="006B1A81">
              <w:rPr>
                <w:noProof/>
                <w:webHidden/>
              </w:rPr>
              <w:fldChar w:fldCharType="begin"/>
            </w:r>
            <w:r w:rsidR="006B1A81">
              <w:rPr>
                <w:noProof/>
                <w:webHidden/>
              </w:rPr>
              <w:instrText xml:space="preserve"> PAGEREF _Toc413938739 \h </w:instrText>
            </w:r>
            <w:r w:rsidR="006B1A81">
              <w:rPr>
                <w:noProof/>
                <w:webHidden/>
              </w:rPr>
            </w:r>
            <w:r w:rsidR="006B1A81">
              <w:rPr>
                <w:noProof/>
                <w:webHidden/>
              </w:rPr>
              <w:fldChar w:fldCharType="separate"/>
            </w:r>
            <w:r w:rsidR="006B1A81">
              <w:rPr>
                <w:noProof/>
                <w:webHidden/>
              </w:rPr>
              <w:t>20</w:t>
            </w:r>
            <w:r w:rsidR="006B1A81">
              <w:rPr>
                <w:noProof/>
                <w:webHidden/>
              </w:rPr>
              <w:fldChar w:fldCharType="end"/>
            </w:r>
          </w:hyperlink>
        </w:p>
        <w:p w14:paraId="033BD214" w14:textId="77777777" w:rsidR="006B1A81" w:rsidRDefault="00C150F6">
          <w:pPr>
            <w:pStyle w:val="TOC3"/>
            <w:tabs>
              <w:tab w:val="left" w:pos="1320"/>
              <w:tab w:val="right" w:leader="dot" w:pos="8630"/>
            </w:tabs>
            <w:rPr>
              <w:rFonts w:eastAsiaTheme="minorEastAsia" w:cstheme="minorBidi"/>
              <w:noProof/>
              <w:sz w:val="22"/>
              <w:szCs w:val="22"/>
            </w:rPr>
          </w:pPr>
          <w:hyperlink w:anchor="_Toc413938740" w:history="1">
            <w:r w:rsidR="006B1A81" w:rsidRPr="00860B2C">
              <w:rPr>
                <w:rStyle w:val="Hyperlink"/>
                <w:noProof/>
              </w:rPr>
              <w:t>3.3.1</w:t>
            </w:r>
            <w:r w:rsidR="006B1A81">
              <w:rPr>
                <w:rFonts w:eastAsiaTheme="minorEastAsia" w:cstheme="minorBidi"/>
                <w:noProof/>
                <w:sz w:val="22"/>
                <w:szCs w:val="22"/>
              </w:rPr>
              <w:tab/>
            </w:r>
            <w:r w:rsidR="006B1A81" w:rsidRPr="00860B2C">
              <w:rPr>
                <w:rStyle w:val="Hyperlink"/>
                <w:noProof/>
              </w:rPr>
              <w:t>OperatorTypeEnum Enumeration</w:t>
            </w:r>
            <w:r w:rsidR="006B1A81">
              <w:rPr>
                <w:noProof/>
                <w:webHidden/>
              </w:rPr>
              <w:tab/>
            </w:r>
            <w:r w:rsidR="006B1A81">
              <w:rPr>
                <w:noProof/>
                <w:webHidden/>
              </w:rPr>
              <w:fldChar w:fldCharType="begin"/>
            </w:r>
            <w:r w:rsidR="006B1A81">
              <w:rPr>
                <w:noProof/>
                <w:webHidden/>
              </w:rPr>
              <w:instrText xml:space="preserve"> PAGEREF _Toc413938740 \h </w:instrText>
            </w:r>
            <w:r w:rsidR="006B1A81">
              <w:rPr>
                <w:noProof/>
                <w:webHidden/>
              </w:rPr>
            </w:r>
            <w:r w:rsidR="006B1A81">
              <w:rPr>
                <w:noProof/>
                <w:webHidden/>
              </w:rPr>
              <w:fldChar w:fldCharType="separate"/>
            </w:r>
            <w:r w:rsidR="006B1A81">
              <w:rPr>
                <w:noProof/>
                <w:webHidden/>
              </w:rPr>
              <w:t>21</w:t>
            </w:r>
            <w:r w:rsidR="006B1A81">
              <w:rPr>
                <w:noProof/>
                <w:webHidden/>
              </w:rPr>
              <w:fldChar w:fldCharType="end"/>
            </w:r>
          </w:hyperlink>
        </w:p>
        <w:p w14:paraId="28F6FE3E" w14:textId="77777777" w:rsidR="006B1A81" w:rsidRDefault="00C150F6">
          <w:pPr>
            <w:pStyle w:val="TOC2"/>
            <w:tabs>
              <w:tab w:val="left" w:pos="880"/>
              <w:tab w:val="right" w:leader="dot" w:pos="8630"/>
            </w:tabs>
            <w:rPr>
              <w:rFonts w:eastAsiaTheme="minorEastAsia" w:cstheme="minorBidi"/>
              <w:noProof/>
              <w:sz w:val="22"/>
              <w:szCs w:val="22"/>
            </w:rPr>
          </w:pPr>
          <w:hyperlink w:anchor="_Toc413938741" w:history="1">
            <w:r w:rsidR="006B1A81" w:rsidRPr="00860B2C">
              <w:rPr>
                <w:rStyle w:val="Hyperlink"/>
                <w:noProof/>
              </w:rPr>
              <w:t>3.4</w:t>
            </w:r>
            <w:r w:rsidR="006B1A81">
              <w:rPr>
                <w:rFonts w:eastAsiaTheme="minorEastAsia" w:cstheme="minorBidi"/>
                <w:noProof/>
                <w:sz w:val="22"/>
                <w:szCs w:val="22"/>
              </w:rPr>
              <w:tab/>
            </w:r>
            <w:r w:rsidR="006B1A81" w:rsidRPr="00860B2C">
              <w:rPr>
                <w:rStyle w:val="Hyperlink"/>
                <w:noProof/>
              </w:rPr>
              <w:t>TestMechanismsType Class</w:t>
            </w:r>
            <w:r w:rsidR="006B1A81">
              <w:rPr>
                <w:noProof/>
                <w:webHidden/>
              </w:rPr>
              <w:tab/>
            </w:r>
            <w:r w:rsidR="006B1A81">
              <w:rPr>
                <w:noProof/>
                <w:webHidden/>
              </w:rPr>
              <w:fldChar w:fldCharType="begin"/>
            </w:r>
            <w:r w:rsidR="006B1A81">
              <w:rPr>
                <w:noProof/>
                <w:webHidden/>
              </w:rPr>
              <w:instrText xml:space="preserve"> PAGEREF _Toc413938741 \h </w:instrText>
            </w:r>
            <w:r w:rsidR="006B1A81">
              <w:rPr>
                <w:noProof/>
                <w:webHidden/>
              </w:rPr>
            </w:r>
            <w:r w:rsidR="006B1A81">
              <w:rPr>
                <w:noProof/>
                <w:webHidden/>
              </w:rPr>
              <w:fldChar w:fldCharType="separate"/>
            </w:r>
            <w:r w:rsidR="006B1A81">
              <w:rPr>
                <w:noProof/>
                <w:webHidden/>
              </w:rPr>
              <w:t>21</w:t>
            </w:r>
            <w:r w:rsidR="006B1A81">
              <w:rPr>
                <w:noProof/>
                <w:webHidden/>
              </w:rPr>
              <w:fldChar w:fldCharType="end"/>
            </w:r>
          </w:hyperlink>
        </w:p>
        <w:p w14:paraId="2684541D" w14:textId="77777777" w:rsidR="006B1A81" w:rsidRDefault="00C150F6">
          <w:pPr>
            <w:pStyle w:val="TOC3"/>
            <w:tabs>
              <w:tab w:val="left" w:pos="1320"/>
              <w:tab w:val="right" w:leader="dot" w:pos="8630"/>
            </w:tabs>
            <w:rPr>
              <w:rFonts w:eastAsiaTheme="minorEastAsia" w:cstheme="minorBidi"/>
              <w:noProof/>
              <w:sz w:val="22"/>
              <w:szCs w:val="22"/>
            </w:rPr>
          </w:pPr>
          <w:hyperlink w:anchor="_Toc413938742" w:history="1">
            <w:r w:rsidR="006B1A81" w:rsidRPr="00860B2C">
              <w:rPr>
                <w:rStyle w:val="Hyperlink"/>
                <w:noProof/>
              </w:rPr>
              <w:t>3.4.1</w:t>
            </w:r>
            <w:r w:rsidR="006B1A81">
              <w:rPr>
                <w:rFonts w:eastAsiaTheme="minorEastAsia" w:cstheme="minorBidi"/>
                <w:noProof/>
                <w:sz w:val="22"/>
                <w:szCs w:val="22"/>
              </w:rPr>
              <w:tab/>
            </w:r>
            <w:r w:rsidR="006B1A81" w:rsidRPr="00860B2C">
              <w:rPr>
                <w:rStyle w:val="Hyperlink"/>
                <w:noProof/>
              </w:rPr>
              <w:t>TestMechanismType Class</w:t>
            </w:r>
            <w:r w:rsidR="006B1A81">
              <w:rPr>
                <w:noProof/>
                <w:webHidden/>
              </w:rPr>
              <w:tab/>
            </w:r>
            <w:r w:rsidR="006B1A81">
              <w:rPr>
                <w:noProof/>
                <w:webHidden/>
              </w:rPr>
              <w:fldChar w:fldCharType="begin"/>
            </w:r>
            <w:r w:rsidR="006B1A81">
              <w:rPr>
                <w:noProof/>
                <w:webHidden/>
              </w:rPr>
              <w:instrText xml:space="preserve"> PAGEREF _Toc413938742 \h </w:instrText>
            </w:r>
            <w:r w:rsidR="006B1A81">
              <w:rPr>
                <w:noProof/>
                <w:webHidden/>
              </w:rPr>
            </w:r>
            <w:r w:rsidR="006B1A81">
              <w:rPr>
                <w:noProof/>
                <w:webHidden/>
              </w:rPr>
              <w:fldChar w:fldCharType="separate"/>
            </w:r>
            <w:r w:rsidR="006B1A81">
              <w:rPr>
                <w:noProof/>
                <w:webHidden/>
              </w:rPr>
              <w:t>22</w:t>
            </w:r>
            <w:r w:rsidR="006B1A81">
              <w:rPr>
                <w:noProof/>
                <w:webHidden/>
              </w:rPr>
              <w:fldChar w:fldCharType="end"/>
            </w:r>
          </w:hyperlink>
        </w:p>
        <w:p w14:paraId="3D9BA0DF" w14:textId="77777777" w:rsidR="006B1A81" w:rsidRDefault="00C150F6">
          <w:pPr>
            <w:pStyle w:val="TOC2"/>
            <w:tabs>
              <w:tab w:val="left" w:pos="880"/>
              <w:tab w:val="right" w:leader="dot" w:pos="8630"/>
            </w:tabs>
            <w:rPr>
              <w:rFonts w:eastAsiaTheme="minorEastAsia" w:cstheme="minorBidi"/>
              <w:noProof/>
              <w:sz w:val="22"/>
              <w:szCs w:val="22"/>
            </w:rPr>
          </w:pPr>
          <w:hyperlink w:anchor="_Toc413938743" w:history="1">
            <w:r w:rsidR="006B1A81" w:rsidRPr="00860B2C">
              <w:rPr>
                <w:rStyle w:val="Hyperlink"/>
                <w:noProof/>
              </w:rPr>
              <w:t>3.5</w:t>
            </w:r>
            <w:r w:rsidR="006B1A81">
              <w:rPr>
                <w:rFonts w:eastAsiaTheme="minorEastAsia" w:cstheme="minorBidi"/>
                <w:noProof/>
                <w:sz w:val="22"/>
                <w:szCs w:val="22"/>
              </w:rPr>
              <w:tab/>
            </w:r>
            <w:r w:rsidR="006B1A81" w:rsidRPr="00860B2C">
              <w:rPr>
                <w:rStyle w:val="Hyperlink"/>
                <w:noProof/>
              </w:rPr>
              <w:t>SuggestedCOAsType Class</w:t>
            </w:r>
            <w:r w:rsidR="006B1A81">
              <w:rPr>
                <w:noProof/>
                <w:webHidden/>
              </w:rPr>
              <w:tab/>
            </w:r>
            <w:r w:rsidR="006B1A81">
              <w:rPr>
                <w:noProof/>
                <w:webHidden/>
              </w:rPr>
              <w:fldChar w:fldCharType="begin"/>
            </w:r>
            <w:r w:rsidR="006B1A81">
              <w:rPr>
                <w:noProof/>
                <w:webHidden/>
              </w:rPr>
              <w:instrText xml:space="preserve"> PAGEREF _Toc413938743 \h </w:instrText>
            </w:r>
            <w:r w:rsidR="006B1A81">
              <w:rPr>
                <w:noProof/>
                <w:webHidden/>
              </w:rPr>
            </w:r>
            <w:r w:rsidR="006B1A81">
              <w:rPr>
                <w:noProof/>
                <w:webHidden/>
              </w:rPr>
              <w:fldChar w:fldCharType="separate"/>
            </w:r>
            <w:r w:rsidR="006B1A81">
              <w:rPr>
                <w:noProof/>
                <w:webHidden/>
              </w:rPr>
              <w:t>25</w:t>
            </w:r>
            <w:r w:rsidR="006B1A81">
              <w:rPr>
                <w:noProof/>
                <w:webHidden/>
              </w:rPr>
              <w:fldChar w:fldCharType="end"/>
            </w:r>
          </w:hyperlink>
        </w:p>
        <w:p w14:paraId="167757AB" w14:textId="77777777" w:rsidR="006B1A81" w:rsidRDefault="00C150F6">
          <w:pPr>
            <w:pStyle w:val="TOC2"/>
            <w:tabs>
              <w:tab w:val="left" w:pos="880"/>
              <w:tab w:val="right" w:leader="dot" w:pos="8630"/>
            </w:tabs>
            <w:rPr>
              <w:rFonts w:eastAsiaTheme="minorEastAsia" w:cstheme="minorBidi"/>
              <w:noProof/>
              <w:sz w:val="22"/>
              <w:szCs w:val="22"/>
            </w:rPr>
          </w:pPr>
          <w:hyperlink w:anchor="_Toc413938744" w:history="1">
            <w:r w:rsidR="006B1A81" w:rsidRPr="00860B2C">
              <w:rPr>
                <w:rStyle w:val="Hyperlink"/>
                <w:noProof/>
              </w:rPr>
              <w:t>3.6</w:t>
            </w:r>
            <w:r w:rsidR="006B1A81">
              <w:rPr>
                <w:rFonts w:eastAsiaTheme="minorEastAsia" w:cstheme="minorBidi"/>
                <w:noProof/>
                <w:sz w:val="22"/>
                <w:szCs w:val="22"/>
              </w:rPr>
              <w:tab/>
            </w:r>
            <w:r w:rsidR="006B1A81" w:rsidRPr="00860B2C">
              <w:rPr>
                <w:rStyle w:val="Hyperlink"/>
                <w:noProof/>
              </w:rPr>
              <w:t>SightingsType Class</w:t>
            </w:r>
            <w:r w:rsidR="006B1A81">
              <w:rPr>
                <w:noProof/>
                <w:webHidden/>
              </w:rPr>
              <w:tab/>
            </w:r>
            <w:r w:rsidR="006B1A81">
              <w:rPr>
                <w:noProof/>
                <w:webHidden/>
              </w:rPr>
              <w:fldChar w:fldCharType="begin"/>
            </w:r>
            <w:r w:rsidR="006B1A81">
              <w:rPr>
                <w:noProof/>
                <w:webHidden/>
              </w:rPr>
              <w:instrText xml:space="preserve"> PAGEREF _Toc413938744 \h </w:instrText>
            </w:r>
            <w:r w:rsidR="006B1A81">
              <w:rPr>
                <w:noProof/>
                <w:webHidden/>
              </w:rPr>
            </w:r>
            <w:r w:rsidR="006B1A81">
              <w:rPr>
                <w:noProof/>
                <w:webHidden/>
              </w:rPr>
              <w:fldChar w:fldCharType="separate"/>
            </w:r>
            <w:r w:rsidR="006B1A81">
              <w:rPr>
                <w:noProof/>
                <w:webHidden/>
              </w:rPr>
              <w:t>26</w:t>
            </w:r>
            <w:r w:rsidR="006B1A81">
              <w:rPr>
                <w:noProof/>
                <w:webHidden/>
              </w:rPr>
              <w:fldChar w:fldCharType="end"/>
            </w:r>
          </w:hyperlink>
        </w:p>
        <w:p w14:paraId="7B6AE7A0" w14:textId="77777777" w:rsidR="006B1A81" w:rsidRDefault="00C150F6">
          <w:pPr>
            <w:pStyle w:val="TOC3"/>
            <w:tabs>
              <w:tab w:val="left" w:pos="1320"/>
              <w:tab w:val="right" w:leader="dot" w:pos="8630"/>
            </w:tabs>
            <w:rPr>
              <w:rFonts w:eastAsiaTheme="minorEastAsia" w:cstheme="minorBidi"/>
              <w:noProof/>
              <w:sz w:val="22"/>
              <w:szCs w:val="22"/>
            </w:rPr>
          </w:pPr>
          <w:hyperlink w:anchor="_Toc413938745" w:history="1">
            <w:r w:rsidR="006B1A81" w:rsidRPr="00860B2C">
              <w:rPr>
                <w:rStyle w:val="Hyperlink"/>
                <w:noProof/>
              </w:rPr>
              <w:t>3.6.1</w:t>
            </w:r>
            <w:r w:rsidR="006B1A81">
              <w:rPr>
                <w:rFonts w:eastAsiaTheme="minorEastAsia" w:cstheme="minorBidi"/>
                <w:noProof/>
                <w:sz w:val="22"/>
                <w:szCs w:val="22"/>
              </w:rPr>
              <w:tab/>
            </w:r>
            <w:r w:rsidR="006B1A81" w:rsidRPr="00860B2C">
              <w:rPr>
                <w:rStyle w:val="Hyperlink"/>
                <w:noProof/>
              </w:rPr>
              <w:t>SightingType Class</w:t>
            </w:r>
            <w:r w:rsidR="006B1A81">
              <w:rPr>
                <w:noProof/>
                <w:webHidden/>
              </w:rPr>
              <w:tab/>
            </w:r>
            <w:r w:rsidR="006B1A81">
              <w:rPr>
                <w:noProof/>
                <w:webHidden/>
              </w:rPr>
              <w:fldChar w:fldCharType="begin"/>
            </w:r>
            <w:r w:rsidR="006B1A81">
              <w:rPr>
                <w:noProof/>
                <w:webHidden/>
              </w:rPr>
              <w:instrText xml:space="preserve"> PAGEREF _Toc413938745 \h </w:instrText>
            </w:r>
            <w:r w:rsidR="006B1A81">
              <w:rPr>
                <w:noProof/>
                <w:webHidden/>
              </w:rPr>
            </w:r>
            <w:r w:rsidR="006B1A81">
              <w:rPr>
                <w:noProof/>
                <w:webHidden/>
              </w:rPr>
              <w:fldChar w:fldCharType="separate"/>
            </w:r>
            <w:r w:rsidR="006B1A81">
              <w:rPr>
                <w:noProof/>
                <w:webHidden/>
              </w:rPr>
              <w:t>27</w:t>
            </w:r>
            <w:r w:rsidR="006B1A81">
              <w:rPr>
                <w:noProof/>
                <w:webHidden/>
              </w:rPr>
              <w:fldChar w:fldCharType="end"/>
            </w:r>
          </w:hyperlink>
        </w:p>
        <w:p w14:paraId="4F44E148" w14:textId="77777777" w:rsidR="006B1A81" w:rsidRDefault="00C150F6">
          <w:pPr>
            <w:pStyle w:val="TOC4"/>
            <w:tabs>
              <w:tab w:val="left" w:pos="1760"/>
              <w:tab w:val="right" w:leader="dot" w:pos="8630"/>
            </w:tabs>
            <w:rPr>
              <w:noProof/>
              <w:sz w:val="22"/>
            </w:rPr>
          </w:pPr>
          <w:hyperlink w:anchor="_Toc413938746" w:history="1">
            <w:r w:rsidR="006B1A81" w:rsidRPr="00860B2C">
              <w:rPr>
                <w:rStyle w:val="Hyperlink"/>
                <w:noProof/>
              </w:rPr>
              <w:t>3.6.1.1</w:t>
            </w:r>
            <w:r w:rsidR="006B1A81">
              <w:rPr>
                <w:noProof/>
                <w:sz w:val="22"/>
              </w:rPr>
              <w:tab/>
            </w:r>
            <w:r w:rsidR="006B1A81" w:rsidRPr="00860B2C">
              <w:rPr>
                <w:rStyle w:val="Hyperlink"/>
                <w:noProof/>
              </w:rPr>
              <w:t>RelatedObservablesType Class</w:t>
            </w:r>
            <w:r w:rsidR="006B1A81">
              <w:rPr>
                <w:noProof/>
                <w:webHidden/>
              </w:rPr>
              <w:tab/>
            </w:r>
            <w:r w:rsidR="006B1A81">
              <w:rPr>
                <w:noProof/>
                <w:webHidden/>
              </w:rPr>
              <w:fldChar w:fldCharType="begin"/>
            </w:r>
            <w:r w:rsidR="006B1A81">
              <w:rPr>
                <w:noProof/>
                <w:webHidden/>
              </w:rPr>
              <w:instrText xml:space="preserve"> PAGEREF _Toc413938746 \h </w:instrText>
            </w:r>
            <w:r w:rsidR="006B1A81">
              <w:rPr>
                <w:noProof/>
                <w:webHidden/>
              </w:rPr>
            </w:r>
            <w:r w:rsidR="006B1A81">
              <w:rPr>
                <w:noProof/>
                <w:webHidden/>
              </w:rPr>
              <w:fldChar w:fldCharType="separate"/>
            </w:r>
            <w:r w:rsidR="006B1A81">
              <w:rPr>
                <w:noProof/>
                <w:webHidden/>
              </w:rPr>
              <w:t>28</w:t>
            </w:r>
            <w:r w:rsidR="006B1A81">
              <w:rPr>
                <w:noProof/>
                <w:webHidden/>
              </w:rPr>
              <w:fldChar w:fldCharType="end"/>
            </w:r>
          </w:hyperlink>
        </w:p>
        <w:p w14:paraId="20836040" w14:textId="77777777" w:rsidR="006B1A81" w:rsidRDefault="00C150F6">
          <w:pPr>
            <w:pStyle w:val="TOC2"/>
            <w:tabs>
              <w:tab w:val="left" w:pos="880"/>
              <w:tab w:val="right" w:leader="dot" w:pos="8630"/>
            </w:tabs>
            <w:rPr>
              <w:rFonts w:eastAsiaTheme="minorEastAsia" w:cstheme="minorBidi"/>
              <w:noProof/>
              <w:sz w:val="22"/>
              <w:szCs w:val="22"/>
            </w:rPr>
          </w:pPr>
          <w:hyperlink w:anchor="_Toc413938747" w:history="1">
            <w:r w:rsidR="006B1A81" w:rsidRPr="00860B2C">
              <w:rPr>
                <w:rStyle w:val="Hyperlink"/>
                <w:noProof/>
              </w:rPr>
              <w:t>3.7</w:t>
            </w:r>
            <w:r w:rsidR="006B1A81">
              <w:rPr>
                <w:rFonts w:eastAsiaTheme="minorEastAsia" w:cstheme="minorBidi"/>
                <w:noProof/>
                <w:sz w:val="22"/>
                <w:szCs w:val="22"/>
              </w:rPr>
              <w:tab/>
            </w:r>
            <w:r w:rsidR="006B1A81" w:rsidRPr="00860B2C">
              <w:rPr>
                <w:rStyle w:val="Hyperlink"/>
                <w:noProof/>
              </w:rPr>
              <w:t>RelatedIndicatorsType Class</w:t>
            </w:r>
            <w:r w:rsidR="006B1A81">
              <w:rPr>
                <w:noProof/>
                <w:webHidden/>
              </w:rPr>
              <w:tab/>
            </w:r>
            <w:r w:rsidR="006B1A81">
              <w:rPr>
                <w:noProof/>
                <w:webHidden/>
              </w:rPr>
              <w:fldChar w:fldCharType="begin"/>
            </w:r>
            <w:r w:rsidR="006B1A81">
              <w:rPr>
                <w:noProof/>
                <w:webHidden/>
              </w:rPr>
              <w:instrText xml:space="preserve"> PAGEREF _Toc413938747 \h </w:instrText>
            </w:r>
            <w:r w:rsidR="006B1A81">
              <w:rPr>
                <w:noProof/>
                <w:webHidden/>
              </w:rPr>
            </w:r>
            <w:r w:rsidR="006B1A81">
              <w:rPr>
                <w:noProof/>
                <w:webHidden/>
              </w:rPr>
              <w:fldChar w:fldCharType="separate"/>
            </w:r>
            <w:r w:rsidR="006B1A81">
              <w:rPr>
                <w:noProof/>
                <w:webHidden/>
              </w:rPr>
              <w:t>30</w:t>
            </w:r>
            <w:r w:rsidR="006B1A81">
              <w:rPr>
                <w:noProof/>
                <w:webHidden/>
              </w:rPr>
              <w:fldChar w:fldCharType="end"/>
            </w:r>
          </w:hyperlink>
        </w:p>
        <w:p w14:paraId="6B102999" w14:textId="77777777" w:rsidR="006B1A81" w:rsidRDefault="00C150F6">
          <w:pPr>
            <w:pStyle w:val="TOC2"/>
            <w:tabs>
              <w:tab w:val="left" w:pos="880"/>
              <w:tab w:val="right" w:leader="dot" w:pos="8630"/>
            </w:tabs>
            <w:rPr>
              <w:rFonts w:eastAsiaTheme="minorEastAsia" w:cstheme="minorBidi"/>
              <w:noProof/>
              <w:sz w:val="22"/>
              <w:szCs w:val="22"/>
            </w:rPr>
          </w:pPr>
          <w:hyperlink w:anchor="_Toc413938748" w:history="1">
            <w:r w:rsidR="006B1A81" w:rsidRPr="00860B2C">
              <w:rPr>
                <w:rStyle w:val="Hyperlink"/>
                <w:noProof/>
              </w:rPr>
              <w:t>3.8</w:t>
            </w:r>
            <w:r w:rsidR="006B1A81">
              <w:rPr>
                <w:rFonts w:eastAsiaTheme="minorEastAsia" w:cstheme="minorBidi"/>
                <w:noProof/>
                <w:sz w:val="22"/>
                <w:szCs w:val="22"/>
              </w:rPr>
              <w:tab/>
            </w:r>
            <w:r w:rsidR="006B1A81" w:rsidRPr="00860B2C">
              <w:rPr>
                <w:rStyle w:val="Hyperlink"/>
                <w:noProof/>
              </w:rPr>
              <w:t>RelatedCampaignReferencesType Class</w:t>
            </w:r>
            <w:r w:rsidR="006B1A81">
              <w:rPr>
                <w:noProof/>
                <w:webHidden/>
              </w:rPr>
              <w:tab/>
            </w:r>
            <w:r w:rsidR="006B1A81">
              <w:rPr>
                <w:noProof/>
                <w:webHidden/>
              </w:rPr>
              <w:fldChar w:fldCharType="begin"/>
            </w:r>
            <w:r w:rsidR="006B1A81">
              <w:rPr>
                <w:noProof/>
                <w:webHidden/>
              </w:rPr>
              <w:instrText xml:space="preserve"> PAGEREF _Toc413938748 \h </w:instrText>
            </w:r>
            <w:r w:rsidR="006B1A81">
              <w:rPr>
                <w:noProof/>
                <w:webHidden/>
              </w:rPr>
            </w:r>
            <w:r w:rsidR="006B1A81">
              <w:rPr>
                <w:noProof/>
                <w:webHidden/>
              </w:rPr>
              <w:fldChar w:fldCharType="separate"/>
            </w:r>
            <w:r w:rsidR="006B1A81">
              <w:rPr>
                <w:noProof/>
                <w:webHidden/>
              </w:rPr>
              <w:t>31</w:t>
            </w:r>
            <w:r w:rsidR="006B1A81">
              <w:rPr>
                <w:noProof/>
                <w:webHidden/>
              </w:rPr>
              <w:fldChar w:fldCharType="end"/>
            </w:r>
          </w:hyperlink>
        </w:p>
        <w:p w14:paraId="6618D52E" w14:textId="77777777" w:rsidR="006B1A81" w:rsidRDefault="00C150F6">
          <w:pPr>
            <w:pStyle w:val="TOC1"/>
            <w:rPr>
              <w:rFonts w:eastAsiaTheme="minorEastAsia" w:cstheme="minorBidi"/>
              <w:b w:val="0"/>
              <w:sz w:val="22"/>
              <w:szCs w:val="22"/>
            </w:rPr>
          </w:pPr>
          <w:hyperlink w:anchor="_Toc413938749" w:history="1">
            <w:r w:rsidR="006B1A81" w:rsidRPr="00860B2C">
              <w:rPr>
                <w:rStyle w:val="Hyperlink"/>
              </w:rPr>
              <w:t>Appendix – XML Implementation</w:t>
            </w:r>
            <w:r w:rsidR="006B1A81">
              <w:rPr>
                <w:webHidden/>
              </w:rPr>
              <w:tab/>
            </w:r>
            <w:r w:rsidR="006B1A81">
              <w:rPr>
                <w:webHidden/>
              </w:rPr>
              <w:fldChar w:fldCharType="begin"/>
            </w:r>
            <w:r w:rsidR="006B1A81">
              <w:rPr>
                <w:webHidden/>
              </w:rPr>
              <w:instrText xml:space="preserve"> PAGEREF _Toc413938749 \h </w:instrText>
            </w:r>
            <w:r w:rsidR="006B1A81">
              <w:rPr>
                <w:webHidden/>
              </w:rPr>
            </w:r>
            <w:r w:rsidR="006B1A81">
              <w:rPr>
                <w:webHidden/>
              </w:rPr>
              <w:fldChar w:fldCharType="separate"/>
            </w:r>
            <w:r w:rsidR="006B1A81">
              <w:rPr>
                <w:webHidden/>
              </w:rPr>
              <w:t>33</w:t>
            </w:r>
            <w:r w:rsidR="006B1A81">
              <w:rPr>
                <w:webHidden/>
              </w:rPr>
              <w:fldChar w:fldCharType="end"/>
            </w:r>
          </w:hyperlink>
        </w:p>
        <w:p w14:paraId="61B736A0" w14:textId="77777777" w:rsidR="006B1A81" w:rsidRDefault="00C150F6">
          <w:pPr>
            <w:pStyle w:val="TOC1"/>
            <w:rPr>
              <w:rFonts w:eastAsiaTheme="minorEastAsia" w:cstheme="minorBidi"/>
              <w:b w:val="0"/>
              <w:sz w:val="22"/>
              <w:szCs w:val="22"/>
            </w:rPr>
          </w:pPr>
          <w:hyperlink w:anchor="_Toc413938750" w:history="1">
            <w:r w:rsidR="006B1A81" w:rsidRPr="00860B2C">
              <w:rPr>
                <w:rStyle w:val="Hyperlink"/>
              </w:rPr>
              <w:t>References</w:t>
            </w:r>
            <w:r w:rsidR="006B1A81">
              <w:rPr>
                <w:webHidden/>
              </w:rPr>
              <w:tab/>
            </w:r>
            <w:r w:rsidR="006B1A81">
              <w:rPr>
                <w:webHidden/>
              </w:rPr>
              <w:fldChar w:fldCharType="begin"/>
            </w:r>
            <w:r w:rsidR="006B1A81">
              <w:rPr>
                <w:webHidden/>
              </w:rPr>
              <w:instrText xml:space="preserve"> PAGEREF _Toc413938750 \h </w:instrText>
            </w:r>
            <w:r w:rsidR="006B1A81">
              <w:rPr>
                <w:webHidden/>
              </w:rPr>
            </w:r>
            <w:r w:rsidR="006B1A81">
              <w:rPr>
                <w:webHidden/>
              </w:rPr>
              <w:fldChar w:fldCharType="separate"/>
            </w:r>
            <w:r w:rsidR="006B1A81">
              <w:rPr>
                <w:webHidden/>
              </w:rPr>
              <w:t>34</w:t>
            </w:r>
            <w:r w:rsidR="006B1A81">
              <w:rPr>
                <w:webHidden/>
              </w:rPr>
              <w:fldChar w:fldCharType="end"/>
            </w:r>
          </w:hyperlink>
        </w:p>
        <w:p w14:paraId="48EA8933" w14:textId="77777777" w:rsidR="000237FA" w:rsidRDefault="00222FDB" w:rsidP="00126F8F">
          <w:r>
            <w:rPr>
              <w:noProof/>
              <w:sz w:val="28"/>
            </w:rPr>
            <w:fldChar w:fldCharType="end"/>
          </w:r>
        </w:p>
      </w:sdtContent>
    </w:sdt>
    <w:p w14:paraId="6DEF57B4" w14:textId="4098A0DD" w:rsidR="00126560" w:rsidRPr="006B1A81" w:rsidRDefault="00771B9C">
      <w:r w:rsidRPr="00E35CFD">
        <w:br w:type="page"/>
      </w:r>
      <w:bookmarkStart w:id="1" w:name="_Ref389987355"/>
    </w:p>
    <w:p w14:paraId="4FE4E3F5"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p>
    <w:bookmarkEnd w:id="1"/>
    <w:bookmarkEnd w:id="0"/>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12634005"/>
      <w:bookmarkStart w:id="3" w:name="_Toc413938719"/>
      <w:r>
        <w:t>Introduction</w:t>
      </w:r>
      <w:bookmarkEnd w:id="2"/>
      <w:bookmarkEnd w:id="3"/>
    </w:p>
    <w:p w14:paraId="7D220EA9" w14:textId="77777777" w:rsidR="00544F0C" w:rsidRDefault="00544F0C" w:rsidP="00B44296">
      <w:pPr>
        <w:autoSpaceDE w:val="0"/>
        <w:autoSpaceDN w:val="0"/>
        <w:adjustRightInd w:val="0"/>
        <w:spacing w:after="240"/>
        <w:ind w:right="-274"/>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w:t>
      </w:r>
      <w:r w:rsidR="0072100C">
        <w:t xml:space="preserve"> top-level</w:t>
      </w:r>
      <w:r>
        <w:t xml:space="preserve"> component data models:  </w:t>
      </w:r>
      <w:r w:rsidRPr="00FC6DFE">
        <w:t xml:space="preserve">Observable,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t xml:space="preserve">This document serves as the specification for the STIX </w:t>
      </w:r>
      <w:r w:rsidR="00010114">
        <w:t>Indicator</w:t>
      </w:r>
      <w:r>
        <w:t xml:space="preserve"> Version </w:t>
      </w:r>
      <w:r w:rsidR="00EB0AFB">
        <w:t>2</w:t>
      </w:r>
      <w:r>
        <w:t xml:space="preserve">.1.1 data model.  </w:t>
      </w:r>
    </w:p>
    <w:p w14:paraId="24E2843C" w14:textId="259FC8BD" w:rsidR="003954C7" w:rsidRDefault="00B069C1" w:rsidP="00B44296">
      <w:pPr>
        <w:autoSpaceDE w:val="0"/>
        <w:autoSpaceDN w:val="0"/>
        <w:adjustRightInd w:val="0"/>
        <w:spacing w:after="240"/>
        <w:ind w:right="-274"/>
      </w:pPr>
      <w:r>
        <w:t>A</w:t>
      </w:r>
      <w:r w:rsidR="00880B8F">
        <w:t xml:space="preserve">s defined within the </w:t>
      </w:r>
      <w:r w:rsidR="00544F0C">
        <w:t xml:space="preserve">STIX </w:t>
      </w:r>
      <w:r w:rsidR="00552330">
        <w:t>language</w:t>
      </w:r>
      <w:r w:rsidR="00880B8F">
        <w:t xml:space="preserve">, </w:t>
      </w:r>
      <w:r w:rsidR="00AF1617">
        <w:t>a</w:t>
      </w:r>
      <w:r w:rsidR="00B51C5C">
        <w:t xml:space="preserve">n </w:t>
      </w:r>
      <w:r w:rsidR="00BC2A18">
        <w:t>Indicator</w:t>
      </w:r>
      <w:r w:rsidR="00010114">
        <w:t xml:space="preserve"> </w:t>
      </w:r>
      <w:r w:rsidR="00AF1617">
        <w:t>construct</w:t>
      </w:r>
      <w:r w:rsidR="00010114">
        <w:t xml:space="preserve"> </w:t>
      </w:r>
      <w:r w:rsidR="00C96A4D">
        <w:t xml:space="preserve">is inherently a mapping between </w:t>
      </w:r>
      <w:r w:rsidR="0072100C">
        <w:t xml:space="preserve">a </w:t>
      </w:r>
      <w:r w:rsidR="00010114" w:rsidRPr="00EC38F2">
        <w:t xml:space="preserve">specific </w:t>
      </w:r>
      <w:r w:rsidR="0072100C">
        <w:t xml:space="preserve">set of observable conditions (the “observable </w:t>
      </w:r>
      <w:r w:rsidR="00010114" w:rsidRPr="00EC38F2">
        <w:t>pattern</w:t>
      </w:r>
      <w:r w:rsidR="0072100C">
        <w:t>”)</w:t>
      </w:r>
      <w:r w:rsidR="00C96A4D">
        <w:t xml:space="preserve"> and some so</w:t>
      </w:r>
      <w:r w:rsidR="00612068">
        <w:t>r</w:t>
      </w:r>
      <w:r w:rsidR="00C96A4D">
        <w:t>t of adversary modus operandi (TTP</w:t>
      </w:r>
      <w:r w:rsidR="00612068">
        <w:t>)</w:t>
      </w:r>
      <w:r w:rsidR="00010114" w:rsidRPr="00EC38F2">
        <w:t xml:space="preserve">. </w:t>
      </w:r>
      <w:r w:rsidR="00B51C5C">
        <w:t xml:space="preserve"> </w:t>
      </w:r>
      <w:r w:rsidR="00612068">
        <w:t>More specifically, a</w:t>
      </w:r>
      <w:r w:rsidR="00010114" w:rsidRPr="00EC38F2">
        <w:t xml:space="preserve">n Indicator consists of </w:t>
      </w:r>
      <w:r w:rsidR="0072100C">
        <w:t>an observable pattern</w:t>
      </w:r>
      <w:r w:rsidR="00010114" w:rsidRPr="00EC38F2">
        <w:t xml:space="preserve"> </w:t>
      </w:r>
      <w:r w:rsidR="00C96A4D">
        <w:t>typically</w:t>
      </w:r>
      <w:r w:rsidR="00C96A4D" w:rsidRPr="00EC38F2">
        <w:t xml:space="preserve"> </w:t>
      </w:r>
      <w:r w:rsidR="00010114" w:rsidRPr="00EC38F2">
        <w:t xml:space="preserve">mapped to a related TTP context and </w:t>
      </w:r>
      <w:r w:rsidR="00C96A4D">
        <w:t xml:space="preserve">potentially </w:t>
      </w:r>
      <w:r w:rsidR="00B51C5C">
        <w:t>associated</w:t>
      </w:r>
      <w:r w:rsidR="00010114" w:rsidRPr="00EC38F2">
        <w:t xml:space="preserve"> with other relevant metadata</w:t>
      </w:r>
      <w:r w:rsidR="00B51C5C">
        <w:t xml:space="preserve"> such as </w:t>
      </w:r>
      <w:r w:rsidR="00010114" w:rsidRPr="00EC38F2">
        <w:t>valid time windows, likely impact</w:t>
      </w:r>
      <w:r w:rsidR="00B51C5C">
        <w:t xml:space="preserve">, </w:t>
      </w:r>
      <w:r w:rsidR="00010114" w:rsidRPr="00EC38F2">
        <w:t xml:space="preserve">related </w:t>
      </w:r>
      <w:r w:rsidR="00B51C5C">
        <w:t>C</w:t>
      </w:r>
      <w:r w:rsidR="00010114" w:rsidRPr="00EC38F2">
        <w:t xml:space="preserve">ampaigns, suggested </w:t>
      </w:r>
      <w:r w:rsidR="00B51C5C">
        <w:t>C</w:t>
      </w:r>
      <w:r w:rsidR="00010114" w:rsidRPr="00EC38F2">
        <w:t xml:space="preserve">ourses of </w:t>
      </w:r>
      <w:r w:rsidR="00B51C5C">
        <w:t>A</w:t>
      </w:r>
      <w:r w:rsidR="00010114" w:rsidRPr="00EC38F2">
        <w:t xml:space="preserve">ction, </w:t>
      </w:r>
      <w:r w:rsidR="00B51C5C">
        <w:t>and source information.</w:t>
      </w:r>
    </w:p>
    <w:p w14:paraId="1C4FDF20" w14:textId="20F7B54F" w:rsidR="00592D52" w:rsidRDefault="00947648" w:rsidP="00B44296">
      <w:pPr>
        <w:autoSpaceDE w:val="0"/>
        <w:autoSpaceDN w:val="0"/>
        <w:adjustRightInd w:val="0"/>
        <w:spacing w:after="240"/>
        <w:ind w:right="-274"/>
      </w:pPr>
      <w:r>
        <w:t xml:space="preserve">In </w:t>
      </w:r>
      <w:r w:rsidR="00592D52">
        <w:t xml:space="preserve">Section </w:t>
      </w:r>
      <w:r w:rsidR="00592D52">
        <w:fldChar w:fldCharType="begin"/>
      </w:r>
      <w:r w:rsidR="00592D52">
        <w:instrText xml:space="preserve"> REF _Ref394437867 \r \h </w:instrText>
      </w:r>
      <w:r w:rsidR="00592D52">
        <w:fldChar w:fldCharType="separate"/>
      </w:r>
      <w:r w:rsidR="003814B0">
        <w:t>1.1</w:t>
      </w:r>
      <w:r w:rsidR="00592D52">
        <w:fldChar w:fldCharType="end"/>
      </w:r>
      <w:r>
        <w:t xml:space="preserve"> we </w:t>
      </w:r>
      <w:r w:rsidR="003814B0">
        <w:t xml:space="preserve">discuss STIX specification documents, </w:t>
      </w:r>
      <w:r>
        <w:t xml:space="preserve">and </w:t>
      </w:r>
      <w:r w:rsidR="003814B0">
        <w:t xml:space="preserve">in Section </w:t>
      </w:r>
      <w:r w:rsidR="00130E77">
        <w:fldChar w:fldCharType="begin"/>
      </w:r>
      <w:r w:rsidR="00130E77">
        <w:instrText xml:space="preserve"> REF _Ref412552187 \r \h </w:instrText>
      </w:r>
      <w:r w:rsidR="00130E77">
        <w:fldChar w:fldCharType="separate"/>
      </w:r>
      <w:r w:rsidR="00130E77">
        <w:t>1.2</w:t>
      </w:r>
      <w:r w:rsidR="00130E77">
        <w:fldChar w:fldCharType="end"/>
      </w:r>
      <w:r w:rsidR="003814B0">
        <w:t xml:space="preserve"> </w:t>
      </w:r>
      <w:r w:rsidR="008D1EA2">
        <w:t xml:space="preserve">we </w:t>
      </w:r>
      <w:r w:rsidR="003814B0">
        <w:t>give document conventions</w:t>
      </w:r>
      <w:r w:rsidR="00592D52">
        <w:t xml:space="preserve">.  </w:t>
      </w:r>
      <w:r w:rsidR="00AC27EA">
        <w:t>In Section</w:t>
      </w:r>
      <w:r w:rsidR="003814B0">
        <w:t xml:space="preserve"> </w:t>
      </w:r>
      <w:r w:rsidR="003814B0">
        <w:fldChar w:fldCharType="begin"/>
      </w:r>
      <w:r w:rsidR="003814B0">
        <w:instrText xml:space="preserve"> REF _Ref403116086 \r \h </w:instrText>
      </w:r>
      <w:r w:rsidR="003814B0">
        <w:fldChar w:fldCharType="separate"/>
      </w:r>
      <w:r w:rsidR="003814B0">
        <w:t>2</w:t>
      </w:r>
      <w:r w:rsidR="003814B0">
        <w:fldChar w:fldCharType="end"/>
      </w:r>
      <w:r w:rsidR="00AC27EA">
        <w:t>, w</w:t>
      </w:r>
      <w:r w:rsidR="008D1EA2">
        <w:t xml:space="preserve">e </w:t>
      </w:r>
      <w:r w:rsidR="00926B57">
        <w:t xml:space="preserve">give background information </w:t>
      </w:r>
      <w:r w:rsidR="00197F43">
        <w:t>necessary to fully understand</w:t>
      </w:r>
      <w:r w:rsidR="00926B57">
        <w:t xml:space="preserve"> the Indicator data model, and </w:t>
      </w:r>
      <w:r w:rsidR="00094BF5">
        <w:t xml:space="preserve">we present the </w:t>
      </w:r>
      <w:r w:rsidR="00010114">
        <w:t>Indicator</w:t>
      </w:r>
      <w:r w:rsidR="00094BF5">
        <w:t xml:space="preserve"> data model </w:t>
      </w:r>
      <w:r w:rsidR="00530ECE">
        <w:t xml:space="preserve">specification </w:t>
      </w:r>
      <w:r w:rsidR="00592D52">
        <w:t>detail</w:t>
      </w:r>
      <w:r w:rsidR="00530ECE">
        <w:t>s</w:t>
      </w:r>
      <w:r w:rsidR="00592D52">
        <w:t xml:space="preserve"> in Section </w:t>
      </w:r>
      <w:r w:rsidR="00130E77">
        <w:fldChar w:fldCharType="begin"/>
      </w:r>
      <w:r w:rsidR="00130E77">
        <w:instrText xml:space="preserve"> REF _Ref400992483 \r \h </w:instrText>
      </w:r>
      <w:r w:rsidR="00130E77">
        <w:fldChar w:fldCharType="separate"/>
      </w:r>
      <w:r w:rsidR="00130E77">
        <w:t>3</w:t>
      </w:r>
      <w:r w:rsidR="00130E77">
        <w:fldChar w:fldCharType="end"/>
      </w:r>
      <w:r w:rsidR="00592D52">
        <w:t>.</w:t>
      </w:r>
      <w:r w:rsidR="00AC27EA">
        <w:t xml:space="preserve">  The appendix gives information about corresponding XML implementations</w:t>
      </w:r>
      <w:r w:rsidR="00027874">
        <w:t>.  R</w:t>
      </w:r>
      <w:r w:rsidR="00AC27EA">
        <w:t xml:space="preserve">eferences are </w:t>
      </w:r>
      <w:r w:rsidR="00027874">
        <w:t>provided</w:t>
      </w:r>
      <w:r w:rsidR="00AC27EA">
        <w:t xml:space="preserve"> in the final section.</w:t>
      </w:r>
    </w:p>
    <w:p w14:paraId="6F59E555" w14:textId="3D17C1E0" w:rsidR="00EA08C5" w:rsidRPr="002D7380" w:rsidRDefault="00EA08C5" w:rsidP="00EA08C5">
      <w:pPr>
        <w:pStyle w:val="Heading2"/>
      </w:pPr>
      <w:bookmarkStart w:id="4" w:name="_Ref394327838"/>
      <w:bookmarkStart w:id="5" w:name="_Toc412634006"/>
      <w:bookmarkStart w:id="6" w:name="_Toc413938720"/>
      <w:bookmarkStart w:id="7" w:name="_Ref394437867"/>
      <w:bookmarkStart w:id="8" w:name="_Ref388860303"/>
      <w:bookmarkStart w:id="9" w:name="_Toc389570601"/>
      <w:bookmarkStart w:id="10" w:name="_Toc389581071"/>
      <w:r>
        <w:t>STIX Specification</w:t>
      </w:r>
      <w:r w:rsidR="00F51A90">
        <w:t xml:space="preserve"> Document</w:t>
      </w:r>
      <w:r>
        <w:t>s</w:t>
      </w:r>
      <w:bookmarkEnd w:id="4"/>
      <w:bookmarkEnd w:id="5"/>
      <w:bookmarkEnd w:id="6"/>
    </w:p>
    <w:p w14:paraId="125BE3B2" w14:textId="77777777" w:rsidR="00EA08C5" w:rsidRDefault="00EA08C5" w:rsidP="00B44296">
      <w:pPr>
        <w:autoSpaceDE w:val="0"/>
        <w:autoSpaceDN w:val="0"/>
        <w:adjustRightInd w:val="0"/>
        <w:spacing w:after="240"/>
      </w:pPr>
      <w:r>
        <w:t xml:space="preserve">The STIX specification corresponds to a formal UML model and a set of textual specification documents that explain the </w:t>
      </w:r>
      <w:r w:rsidR="00F51A90">
        <w:t xml:space="preserve">UML </w:t>
      </w:r>
      <w:r>
        <w:t xml:space="preserve">model.  Specification documents have been written for each of the individual data models that compose the </w:t>
      </w:r>
      <w:r w:rsidR="002769F9">
        <w:t>full</w:t>
      </w:r>
      <w:r>
        <w:t xml:space="preserve"> STIX UML model. </w:t>
      </w:r>
    </w:p>
    <w:p w14:paraId="6493EDDC" w14:textId="54C06A09" w:rsidR="00EA08C5" w:rsidRDefault="00EA08C5" w:rsidP="00B44296">
      <w:pPr>
        <w:autoSpaceDE w:val="0"/>
        <w:autoSpaceDN w:val="0"/>
        <w:adjustRightInd w:val="0"/>
        <w:spacing w:after="240"/>
      </w:pPr>
      <w:r>
        <w:t>The STIX specification overview document provides a comprehensive overview of th</w:t>
      </w:r>
      <w:r w:rsidR="00741D54">
        <w:t xml:space="preserve">e full set of STIX data models </w:t>
      </w:r>
      <w:r>
        <w:t>[STIX</w:t>
      </w:r>
      <w:r w:rsidRPr="00F7000C">
        <w:rPr>
          <w:vertAlign w:val="subscript"/>
        </w:rPr>
        <w:t>O</w:t>
      </w:r>
      <w:r w:rsidR="00741D54">
        <w:t>]</w:t>
      </w:r>
      <w:r>
        <w:t xml:space="preserve">, which in addition to the eight </w:t>
      </w:r>
      <w:r w:rsidR="009B7DC9">
        <w:t xml:space="preserve">top-level component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w:t>
      </w:r>
      <w:r w:rsidR="00C150F6">
        <w:t xml:space="preserve">, </w:t>
      </w:r>
      <w:bookmarkStart w:id="11" w:name="_GoBack"/>
      <w:bookmarkEnd w:id="11"/>
      <w:r>
        <w:t>and outlines general STIX data model conventions.</w:t>
      </w:r>
    </w:p>
    <w:p w14:paraId="6CA4875F" w14:textId="096BA10A" w:rsidR="00EA08C5" w:rsidRDefault="00EA08C5" w:rsidP="00B44296">
      <w:pPr>
        <w:autoSpaceDE w:val="0"/>
        <w:autoSpaceDN w:val="0"/>
        <w:adjustRightInd w:val="0"/>
        <w:spacing w:after="240"/>
      </w:pPr>
      <w:r>
        <w:fldChar w:fldCharType="begin"/>
      </w:r>
      <w:r>
        <w:instrText xml:space="preserve"> REF _Ref389819936 \h </w:instrText>
      </w:r>
      <w:r>
        <w:fldChar w:fldCharType="separate"/>
      </w:r>
      <w:r w:rsidRPr="000C4865">
        <w:t xml:space="preserve">Figure </w:t>
      </w:r>
      <w:r>
        <w:rPr>
          <w:noProof/>
        </w:rPr>
        <w:t>1</w:t>
      </w:r>
      <w:r>
        <w:noBreakHyphen/>
      </w:r>
      <w:r>
        <w:rPr>
          <w:noProof/>
        </w:rPr>
        <w:t>1</w:t>
      </w:r>
      <w:r>
        <w:fldChar w:fldCharType="end"/>
      </w:r>
      <w:r>
        <w:t xml:space="preserve"> illustrates the set of specification documents </w:t>
      </w:r>
      <w:r w:rsidR="00B90552">
        <w:t xml:space="preserve">that </w:t>
      </w:r>
      <w:r>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Indicator specification document is highlighted in its associated color (see Section </w:t>
      </w:r>
      <w:r>
        <w:fldChar w:fldCharType="begin"/>
      </w:r>
      <w:r>
        <w:instrText xml:space="preserve"> REF _Ref397935245 \r \h </w:instrText>
      </w:r>
      <w:r>
        <w:fldChar w:fldCharType="separate"/>
      </w:r>
      <w:r w:rsidR="00C957C7">
        <w:t>1.2.4.3</w:t>
      </w:r>
      <w:r>
        <w:fldChar w:fldCharType="end"/>
      </w:r>
      <w:r>
        <w:t>).  For a list of all STIX documents and related information sources, please see [STIX</w:t>
      </w:r>
      <w:r w:rsidRPr="00320C1E">
        <w:rPr>
          <w:vertAlign w:val="subscript"/>
        </w:rPr>
        <w:t>O</w:t>
      </w:r>
      <w:r>
        <w:t xml:space="preserve">].  </w:t>
      </w:r>
    </w:p>
    <w:p w14:paraId="7EEA2CF6" w14:textId="030EEE53" w:rsidR="00EA08C5" w:rsidRPr="00CB4BF9" w:rsidRDefault="002F44EB" w:rsidP="00EA08C5">
      <w:pPr>
        <w:jc w:val="center"/>
      </w:pPr>
      <w:r>
        <w:rPr>
          <w:noProof/>
        </w:rPr>
        <w:lastRenderedPageBreak/>
        <w:drawing>
          <wp:inline distT="0" distB="0" distL="0" distR="0" wp14:anchorId="6ED9A278" wp14:editId="12BBB8F9">
            <wp:extent cx="4619625" cy="193650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1-1Indicator.jpg"/>
                    <pic:cNvPicPr/>
                  </pic:nvPicPr>
                  <pic:blipFill rotWithShape="1">
                    <a:blip r:embed="rId20">
                      <a:extLst>
                        <a:ext uri="{28A0092B-C50C-407E-A947-70E740481C1C}">
                          <a14:useLocalDpi xmlns:a14="http://schemas.microsoft.com/office/drawing/2010/main" val="0"/>
                        </a:ext>
                      </a:extLst>
                    </a:blip>
                    <a:srcRect t="19078" b="25034"/>
                    <a:stretch/>
                  </pic:blipFill>
                  <pic:spPr bwMode="auto">
                    <a:xfrm>
                      <a:off x="0" y="0"/>
                      <a:ext cx="4630388" cy="1941021"/>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8CBD778" w14:textId="77777777" w:rsidR="00EA08C5" w:rsidRPr="00CB4BF9" w:rsidRDefault="00EA08C5" w:rsidP="007B6B37">
      <w:pPr>
        <w:pStyle w:val="Caption"/>
        <w:spacing w:after="240"/>
        <w:jc w:val="center"/>
        <w:rPr>
          <w:b w:val="0"/>
          <w:color w:val="auto"/>
          <w:sz w:val="24"/>
        </w:rPr>
      </w:pPr>
      <w:bookmarkStart w:id="12" w:name="_Ref389819936"/>
      <w:bookmarkStart w:id="13"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12"/>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3"/>
    </w:p>
    <w:p w14:paraId="3F160B68" w14:textId="7E5C0D47" w:rsidR="00EA08C5" w:rsidRDefault="00EA08C5" w:rsidP="00EA08C5">
      <w:pPr>
        <w:rPr>
          <w:rFonts w:cs="Arial"/>
          <w:b/>
          <w:bCs/>
          <w:kern w:val="32"/>
          <w:sz w:val="32"/>
          <w:szCs w:val="32"/>
        </w:rPr>
      </w:pPr>
      <w:r>
        <w:rPr>
          <w:lang w:val="en"/>
        </w:rPr>
        <w:t>All specificati</w:t>
      </w:r>
      <w:r w:rsidR="00C150F6">
        <w:rPr>
          <w:lang w:val="en"/>
        </w:rPr>
        <w:t>on documents can be found on this</w:t>
      </w:r>
      <w:r>
        <w:rPr>
          <w:lang w:val="en"/>
        </w:rPr>
        <w:t xml:space="preserve"> STIX Website [STIX</w:t>
      </w:r>
      <w:r w:rsidR="00C150F6">
        <w:rPr>
          <w:lang w:val="en"/>
        </w:rPr>
        <w:t>-SPECS</w:t>
      </w:r>
      <w:r>
        <w:rPr>
          <w:lang w:val="en"/>
        </w:rPr>
        <w:t>].</w:t>
      </w:r>
    </w:p>
    <w:p w14:paraId="49ECDF6C" w14:textId="20742386" w:rsidR="00D76C82" w:rsidRDefault="00D76C82" w:rsidP="00E22CDA">
      <w:pPr>
        <w:pStyle w:val="Heading2"/>
      </w:pPr>
      <w:bookmarkStart w:id="14" w:name="_Ref412552187"/>
      <w:bookmarkStart w:id="15" w:name="_Toc412634007"/>
      <w:bookmarkStart w:id="16" w:name="_Toc413938721"/>
      <w:r>
        <w:t>Document Conventions</w:t>
      </w:r>
      <w:bookmarkEnd w:id="7"/>
      <w:bookmarkEnd w:id="14"/>
      <w:bookmarkEnd w:id="15"/>
      <w:bookmarkEnd w:id="16"/>
    </w:p>
    <w:p w14:paraId="1F4403AF" w14:textId="77777777" w:rsidR="00D76C82" w:rsidRPr="00B10014" w:rsidRDefault="00D76C82" w:rsidP="0091075C">
      <w:pPr>
        <w:spacing w:after="240"/>
      </w:pPr>
      <w:r>
        <w:t>The following conventions are used in this document.</w:t>
      </w:r>
    </w:p>
    <w:p w14:paraId="0F4E1510" w14:textId="278AA9DE" w:rsidR="00D76C82" w:rsidRDefault="00D76C82" w:rsidP="00CE204D">
      <w:pPr>
        <w:pStyle w:val="Heading3"/>
      </w:pPr>
      <w:bookmarkStart w:id="17" w:name="_Toc389570602"/>
      <w:bookmarkStart w:id="18" w:name="_Toc389581072"/>
      <w:bookmarkStart w:id="19" w:name="_Toc412634008"/>
      <w:bookmarkStart w:id="20" w:name="_Toc413938722"/>
      <w:r>
        <w:t>Key</w:t>
      </w:r>
      <w:r w:rsidR="00535DB5">
        <w:t>w</w:t>
      </w:r>
      <w:r>
        <w:t>ords</w:t>
      </w:r>
      <w:bookmarkEnd w:id="17"/>
      <w:bookmarkEnd w:id="18"/>
      <w:bookmarkEnd w:id="19"/>
      <w:bookmarkEnd w:id="20"/>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CE204D">
      <w:pPr>
        <w:pStyle w:val="Heading3"/>
      </w:pPr>
      <w:bookmarkStart w:id="21" w:name="_Toc389570603"/>
      <w:bookmarkStart w:id="22" w:name="_Toc389581073"/>
      <w:bookmarkStart w:id="23" w:name="_Toc412634009"/>
      <w:bookmarkStart w:id="24" w:name="_Toc413938723"/>
      <w:r>
        <w:t>Fonts</w:t>
      </w:r>
      <w:bookmarkEnd w:id="21"/>
      <w:bookmarkEnd w:id="22"/>
      <w:bookmarkEnd w:id="23"/>
      <w:bookmarkEnd w:id="24"/>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91075C">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91075C">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3039CFE4" w:rsidR="00D76C82" w:rsidRPr="007363FA" w:rsidRDefault="00D76C82" w:rsidP="0091075C">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5B6F70">
        <w:rPr>
          <w:szCs w:val="22"/>
        </w:rPr>
        <w:t>objects</w:t>
      </w:r>
      <w:r w:rsidRPr="007363FA">
        <w:rPr>
          <w:szCs w:val="22"/>
        </w:rPr>
        <w:t xml:space="preserve">. </w:t>
      </w:r>
    </w:p>
    <w:p w14:paraId="41C3B6D2" w14:textId="18CB4AEA" w:rsidR="00D76C82" w:rsidRPr="007363FA" w:rsidRDefault="00D76C82" w:rsidP="0091075C">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6C8AD180" w:rsidR="00D76C82" w:rsidRPr="007363FA" w:rsidRDefault="00D76C82" w:rsidP="0091075C">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B7160FC" w14:textId="18356A70" w:rsidR="00D76C82" w:rsidRPr="00B90552" w:rsidRDefault="00B90552" w:rsidP="00B90552">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294FB667" w:rsidR="00D76C82" w:rsidRDefault="00D76C82" w:rsidP="0091075C">
      <w:pPr>
        <w:pStyle w:val="Default"/>
        <w:tabs>
          <w:tab w:val="left" w:pos="0"/>
        </w:tabs>
        <w:spacing w:after="240"/>
        <w:rPr>
          <w:i/>
        </w:rPr>
      </w:pPr>
      <w:r w:rsidRPr="007363FA">
        <w:rPr>
          <w:sz w:val="22"/>
          <w:szCs w:val="22"/>
        </w:rPr>
        <w:tab/>
      </w:r>
      <w:r w:rsidRPr="007363FA">
        <w:rPr>
          <w:u w:val="single"/>
        </w:rPr>
        <w:t>Example</w:t>
      </w:r>
      <w:r w:rsidR="00DB7B69">
        <w:t xml:space="preserve">: </w:t>
      </w:r>
      <w:r w:rsidRPr="007363FA">
        <w:rPr>
          <w:i/>
        </w:rPr>
        <w:t xml:space="preserve"> ‘</w:t>
      </w:r>
      <w:r>
        <w:rPr>
          <w:i/>
        </w:rPr>
        <w:t>PackageIntentVocab</w:t>
      </w:r>
      <w:r w:rsidR="009E53FE">
        <w:rPr>
          <w:i/>
        </w:rPr>
        <w:t>-1.0</w:t>
      </w:r>
      <w:r w:rsidR="00B90552">
        <w:rPr>
          <w:i/>
        </w:rPr>
        <w:t>,</w:t>
      </w:r>
      <w:r w:rsidRPr="007363FA">
        <w:rPr>
          <w:i/>
        </w:rPr>
        <w:t>’</w:t>
      </w:r>
      <w:r w:rsidR="00B90552">
        <w:rPr>
          <w:i/>
        </w:rPr>
        <w:t xml:space="preserve"> high, medium, low</w:t>
      </w:r>
    </w:p>
    <w:p w14:paraId="684541A6" w14:textId="5755B788" w:rsidR="00D76C82" w:rsidRDefault="005751A4" w:rsidP="00CE204D">
      <w:pPr>
        <w:pStyle w:val="Heading3"/>
      </w:pPr>
      <w:bookmarkStart w:id="25" w:name="_Ref394486021"/>
      <w:bookmarkStart w:id="26" w:name="_Toc412634010"/>
      <w:bookmarkStart w:id="27" w:name="_Toc413938724"/>
      <w:r>
        <w:lastRenderedPageBreak/>
        <w:t>UML Package</w:t>
      </w:r>
      <w:r w:rsidR="00135856">
        <w:t xml:space="preserve"> Reference</w:t>
      </w:r>
      <w:r w:rsidR="00AC1C37">
        <w:t>s</w:t>
      </w:r>
      <w:bookmarkEnd w:id="25"/>
      <w:bookmarkEnd w:id="26"/>
      <w:bookmarkEnd w:id="27"/>
    </w:p>
    <w:p w14:paraId="485E81FA" w14:textId="122E39ED" w:rsidR="00C814F3" w:rsidRDefault="00C1148A" w:rsidP="0091075C">
      <w:pPr>
        <w:spacing w:after="240"/>
      </w:pPr>
      <w:r>
        <w:t xml:space="preserve">Each STIX data model </w:t>
      </w:r>
      <w:r w:rsidR="00663949">
        <w:t>is captured in a</w:t>
      </w:r>
      <w:r>
        <w:t xml:space="preserve"> different UML package</w:t>
      </w:r>
      <w:r w:rsidR="00DC6749">
        <w:t xml:space="preserve"> (e.g., Core package, Campaign package, etc.)</w:t>
      </w:r>
      <w:r w:rsidR="00F51A90">
        <w:t xml:space="preserve"> where the packages together compose the full STIX UML model</w:t>
      </w:r>
      <w:r>
        <w:t xml:space="preserve">.  To </w:t>
      </w:r>
      <w:r w:rsidR="00BB7F5F">
        <w:t xml:space="preserve">refer to a </w:t>
      </w:r>
      <w:r w:rsidR="00A132E6">
        <w:t>particular</w:t>
      </w:r>
      <w:r w:rsidR="00BB7F5F">
        <w:t xml:space="preserve"> class of a </w:t>
      </w:r>
      <w:r w:rsidR="00A132E6">
        <w:t>specific</w:t>
      </w:r>
      <w:r w:rsidR="00BB7F5F">
        <w:t xml:space="preserve"> package, we </w:t>
      </w:r>
      <w:r w:rsidR="00663949">
        <w:t>use</w:t>
      </w:r>
      <w:r>
        <w:t xml:space="preserve"> t</w:t>
      </w:r>
      <w:r w:rsidR="00BB7F5F">
        <w:t xml:space="preserve">he format </w:t>
      </w:r>
      <w:proofErr w:type="spellStart"/>
      <w:r w:rsidR="005751A4" w:rsidRPr="00663949">
        <w:rPr>
          <w:rFonts w:ascii="Courier New" w:hAnsi="Courier New" w:cs="Courier New"/>
          <w:sz w:val="22"/>
        </w:rPr>
        <w:t>package</w:t>
      </w:r>
      <w:r w:rsidR="00BB7F5F" w:rsidRPr="00663949">
        <w:rPr>
          <w:rFonts w:ascii="Courier New" w:hAnsi="Courier New" w:cs="Courier New"/>
          <w:sz w:val="22"/>
        </w:rPr>
        <w:t>_prefix</w:t>
      </w:r>
      <w:proofErr w:type="gramStart"/>
      <w:r w:rsidR="00BB7F5F" w:rsidRPr="00663949">
        <w:rPr>
          <w:rFonts w:ascii="Courier New" w:hAnsi="Courier New" w:cs="Courier New"/>
          <w:sz w:val="22"/>
        </w:rPr>
        <w:t>:class</w:t>
      </w:r>
      <w:proofErr w:type="spellEnd"/>
      <w:proofErr w:type="gramEnd"/>
      <w:r w:rsidR="00D76C82" w:rsidRPr="00981CAF">
        <w:t>, where</w:t>
      </w:r>
      <w:r w:rsidR="00D76C82">
        <w:t xml:space="preserve"> </w:t>
      </w:r>
      <w:proofErr w:type="spellStart"/>
      <w:r w:rsidR="00BB7F5F" w:rsidRPr="00663949">
        <w:rPr>
          <w:rFonts w:ascii="Courier New" w:hAnsi="Courier New" w:cs="Courier New"/>
          <w:sz w:val="22"/>
        </w:rPr>
        <w:t>package_prefix</w:t>
      </w:r>
      <w:proofErr w:type="spellEnd"/>
      <w:r w:rsidR="00D76C82" w:rsidRPr="00663949">
        <w:rPr>
          <w:sz w:val="22"/>
        </w:rPr>
        <w:t xml:space="preserve"> </w:t>
      </w:r>
      <w:r w:rsidR="00663949">
        <w:t xml:space="preserve">corresponds to the appropriate UML </w:t>
      </w:r>
      <w:r w:rsidR="005751A4">
        <w:t>package</w:t>
      </w:r>
      <w:r w:rsidR="00D76C82">
        <w:t xml:space="preserve">. </w:t>
      </w:r>
      <w:r w:rsidR="007C5C77">
        <w:t>STIX</w:t>
      </w:r>
      <w:r w:rsidR="007C5C77">
        <w:rPr>
          <w:vertAlign w:val="superscript"/>
        </w:rPr>
        <w:t>TM</w:t>
      </w:r>
      <w:r w:rsidR="007C5C77">
        <w:t xml:space="preserve"> 1.1.1 Specification Overview</w:t>
      </w:r>
      <w:r w:rsidR="00485CC7">
        <w:t xml:space="preserve"> document</w:t>
      </w:r>
      <w:r w:rsidR="004016B2">
        <w:t xml:space="preserve"> [STIX</w:t>
      </w:r>
      <w:r w:rsidR="004016B2" w:rsidRPr="004016B2">
        <w:rPr>
          <w:vertAlign w:val="subscript"/>
        </w:rPr>
        <w:t>O</w:t>
      </w:r>
      <w:r w:rsidR="004016B2">
        <w:t>]</w:t>
      </w:r>
      <w:r w:rsidR="00485CC7">
        <w:t xml:space="preserve"> contains a list of the </w:t>
      </w:r>
      <w:r w:rsidR="005751A4">
        <w:t>packages</w:t>
      </w:r>
      <w:r w:rsidR="00663949">
        <w:t xml:space="preserve"> used by</w:t>
      </w:r>
      <w:r w:rsidR="00D76C82">
        <w:t xml:space="preserve"> </w:t>
      </w:r>
      <w:r w:rsidR="0094692A">
        <w:t xml:space="preserve">the </w:t>
      </w:r>
      <w:r w:rsidR="0084673C">
        <w:t>Indicator</w:t>
      </w:r>
      <w:r w:rsidR="0094692A">
        <w:t xml:space="preserve"> </w:t>
      </w:r>
      <w:r w:rsidR="00663949">
        <w:t xml:space="preserve">data model, along with the </w:t>
      </w:r>
      <w:r w:rsidR="00485CC7">
        <w:t xml:space="preserve">associated </w:t>
      </w:r>
      <w:r w:rsidR="00663949">
        <w:t>prefix notation, a description, and an example</w:t>
      </w:r>
      <w:r w:rsidR="005751A4">
        <w:t>.</w:t>
      </w:r>
      <w:r w:rsidR="00D76C82">
        <w:t xml:space="preserve"> </w:t>
      </w:r>
    </w:p>
    <w:p w14:paraId="44EB304F" w14:textId="01BA933D" w:rsidR="00D4004B" w:rsidRDefault="00D4004B" w:rsidP="0091075C">
      <w:pPr>
        <w:spacing w:after="240"/>
      </w:pPr>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84673C">
        <w:t>Indicator</w:t>
      </w:r>
      <w:r w:rsidR="00C1148A" w:rsidRPr="00B77F78">
        <w:t xml:space="preserve"> </w:t>
      </w:r>
      <w:r w:rsidR="00C1148A">
        <w:t>data model.</w:t>
      </w:r>
      <w:r>
        <w:t xml:space="preserve">  </w:t>
      </w:r>
    </w:p>
    <w:p w14:paraId="3EE0E211" w14:textId="77777777" w:rsidR="00DD473F" w:rsidRPr="00904E02" w:rsidRDefault="00DD473F" w:rsidP="00CE204D">
      <w:pPr>
        <w:pStyle w:val="Heading3"/>
      </w:pPr>
      <w:bookmarkStart w:id="28" w:name="_Toc389570605"/>
      <w:bookmarkStart w:id="29" w:name="_Toc389581075"/>
      <w:bookmarkStart w:id="30" w:name="_Toc412634011"/>
      <w:bookmarkStart w:id="31" w:name="_Toc413938725"/>
      <w:r w:rsidRPr="00904E02">
        <w:t>UML Diagrams</w:t>
      </w:r>
      <w:bookmarkEnd w:id="28"/>
      <w:bookmarkEnd w:id="29"/>
      <w:bookmarkEnd w:id="30"/>
      <w:bookmarkEnd w:id="31"/>
    </w:p>
    <w:p w14:paraId="4D52F523" w14:textId="58092D3B" w:rsidR="005865B1" w:rsidRDefault="007B5891" w:rsidP="0091075C">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0C3137">
        <w:t xml:space="preserve">the </w:t>
      </w:r>
      <w:r>
        <w:t>STIX Common data model.  Other diagrams that are included would be for classes that specialize a superclass, and for abstract or generalized classes that are extended by one or more subclasses.</w:t>
      </w:r>
    </w:p>
    <w:p w14:paraId="01C1DEE4" w14:textId="6510C0F2" w:rsidR="000803FF" w:rsidRDefault="000803FF" w:rsidP="0091075C">
      <w:pPr>
        <w:spacing w:after="240"/>
      </w:pPr>
      <w:r>
        <w:t xml:space="preserve">In UML diagrams, classes are often presented with their attributes elided, to avoid clutter.  The fully described class can usually be found in a related diagram.  </w:t>
      </w:r>
      <w:r w:rsidR="000C3137">
        <w:t>A</w:t>
      </w:r>
      <w:r>
        <w:t xml:space="preserve"> class presented with an empty section at the bottom of the icon indicates that there were no other attributes than the ones that </w:t>
      </w:r>
      <w:r w:rsidR="000C3137">
        <w:t>are</w:t>
      </w:r>
      <w:r>
        <w:t xml:space="preserve"> visualized using associations.</w:t>
      </w:r>
    </w:p>
    <w:p w14:paraId="535C2C9C" w14:textId="77777777" w:rsidR="001E49E3" w:rsidRDefault="001E49E3" w:rsidP="001E49E3">
      <w:pPr>
        <w:pStyle w:val="Heading4"/>
      </w:pPr>
      <w:bookmarkStart w:id="32" w:name="_Toc412634012"/>
      <w:bookmarkStart w:id="33" w:name="_Toc413938726"/>
      <w:r>
        <w:t>Class Properties</w:t>
      </w:r>
      <w:bookmarkEnd w:id="32"/>
      <w:bookmarkEnd w:id="33"/>
    </w:p>
    <w:p w14:paraId="635494E4" w14:textId="77667BAD" w:rsidR="00DD473F" w:rsidRDefault="00DD473F" w:rsidP="00DD473F">
      <w:pPr>
        <w:spacing w:after="240"/>
      </w:pPr>
      <w:r>
        <w:t>Generally, a class property can be shown in a UML diagram as either an attribute or an association (i.e., the distinction between attributes and associations is</w:t>
      </w:r>
      <w:r w:rsidR="0008484B">
        <w:t xml:space="preserve"> somewhat</w:t>
      </w:r>
      <w:r>
        <w:t xml:space="preserve"> subjective).  In order to make the size of UML diagrams </w:t>
      </w:r>
      <w:r w:rsidR="00BA68F2">
        <w:t>in</w:t>
      </w:r>
      <w:r w:rsidR="001D7224">
        <w:t xml:space="preserve"> the specifications </w:t>
      </w:r>
      <w:r>
        <w:t>manageable</w:t>
      </w:r>
      <w:r w:rsidR="001D7224">
        <w:t>,</w:t>
      </w:r>
      <w:r w:rsidR="00DC6749">
        <w:t xml:space="preserve"> </w:t>
      </w:r>
      <w:r>
        <w:t>we have chosen to capture most properties as attributes and to capture only higher level properties as associations</w:t>
      </w:r>
      <w:r w:rsidR="000803FF">
        <w:t>, especially in the main top-level component diagrams.</w:t>
      </w:r>
      <w:r>
        <w:t xml:space="preserve"> In particular, we will always capture properties of </w:t>
      </w:r>
      <w:r w:rsidR="00A027D2">
        <w:t>UML data</w:t>
      </w:r>
      <w:r>
        <w:t xml:space="preserve"> types as attributes.  For example, properties of a class that are identifiers, titles, and timestamps will be represented as attributes.  </w:t>
      </w:r>
    </w:p>
    <w:p w14:paraId="2A58C16E" w14:textId="4FFE1806" w:rsidR="001E49E3" w:rsidRDefault="001E49E3" w:rsidP="001E49E3">
      <w:pPr>
        <w:pStyle w:val="Heading4"/>
      </w:pPr>
      <w:bookmarkStart w:id="34" w:name="_Toc412634013"/>
      <w:bookmarkStart w:id="35" w:name="_Toc413938727"/>
      <w:r>
        <w:t>Diagram Icons</w:t>
      </w:r>
      <w:r w:rsidR="000B7D29">
        <w:t xml:space="preserve"> and Arrow Types</w:t>
      </w:r>
      <w:bookmarkEnd w:id="34"/>
      <w:bookmarkEnd w:id="35"/>
    </w:p>
    <w:p w14:paraId="7A35D09A" w14:textId="5954FEBA" w:rsidR="0008484B" w:rsidRDefault="00E3319C" w:rsidP="00DD473F">
      <w:pPr>
        <w:spacing w:after="240"/>
      </w:pPr>
      <w:r>
        <w:t>Diagram</w:t>
      </w:r>
      <w:r w:rsidR="006C615B">
        <w:t xml:space="preserve"> i</w:t>
      </w:r>
      <w:r w:rsidR="0008484B">
        <w:t xml:space="preserve">cons are used </w:t>
      </w:r>
      <w:r w:rsidR="006C615B">
        <w:t xml:space="preserve">in a UML diagram to indicate whether a </w:t>
      </w:r>
      <w:r w:rsidR="0026504D">
        <w:t>shape</w:t>
      </w:r>
      <w:r w:rsidR="006C615B">
        <w:t xml:space="preserve"> is</w:t>
      </w:r>
      <w:r w:rsidR="0026504D">
        <w:t xml:space="preserve"> a class</w:t>
      </w:r>
      <w:r>
        <w:t>,</w:t>
      </w:r>
      <w:r w:rsidR="0026504D">
        <w:t xml:space="preserve"> enumera</w:t>
      </w:r>
      <w:r w:rsidR="00C9501F">
        <w:t xml:space="preserve">tion </w:t>
      </w:r>
      <w:r>
        <w:t xml:space="preserve">or data type, </w:t>
      </w:r>
      <w:r w:rsidR="00C9501F">
        <w:t xml:space="preserve">and </w:t>
      </w:r>
      <w:r>
        <w:t>decorative icon</w:t>
      </w:r>
      <w:r w:rsidR="007849E3">
        <w:t>s are</w:t>
      </w:r>
      <w:r>
        <w:t xml:space="preserve"> used to indicate </w:t>
      </w:r>
      <w:r w:rsidR="00C9501F">
        <w:t xml:space="preserve">whether an element is an attribute of a class or an enumeration </w:t>
      </w:r>
      <w:r w:rsidR="00420088">
        <w:t>literal</w:t>
      </w:r>
      <w:r w:rsidR="00C9501F">
        <w:t>.</w:t>
      </w:r>
      <w:r w:rsidR="006C615B">
        <w:t xml:space="preserve"> </w:t>
      </w:r>
      <w:r w:rsidR="000B7D29">
        <w:t xml:space="preserve">In addition, two different arrow styles </w:t>
      </w:r>
      <w:r w:rsidR="000B7D29">
        <w:lastRenderedPageBreak/>
        <w:t>indicate either a directed association relationship (regular arrow</w:t>
      </w:r>
      <w:r w:rsidR="001F4194">
        <w:t>head</w:t>
      </w:r>
      <w:r w:rsidR="000B7D29">
        <w:t>) or a generalization relationship (tria</w:t>
      </w:r>
      <w:r w:rsidR="001F4194">
        <w:t>n</w:t>
      </w:r>
      <w:r w:rsidR="000B7D29">
        <w:t>g</w:t>
      </w:r>
      <w:r w:rsidR="001F4194">
        <w:t>le-shaped</w:t>
      </w:r>
      <w:r w:rsidR="000B7D29">
        <w:t xml:space="preserve"> arrow</w:t>
      </w:r>
      <w:r w:rsidR="001F4194">
        <w:t>head</w:t>
      </w:r>
      <w:r w:rsidR="000B7D29">
        <w:t xml:space="preserve">).  </w:t>
      </w:r>
      <w:r w:rsidR="0026504D">
        <w:t xml:space="preserve">The icons </w:t>
      </w:r>
      <w:r w:rsidR="00571924">
        <w:t xml:space="preserve">and arrow </w:t>
      </w:r>
      <w:r w:rsidR="000B7D29">
        <w:t>styles</w:t>
      </w:r>
      <w:r w:rsidR="00571924">
        <w:t xml:space="preserve"> </w:t>
      </w:r>
      <w:r w:rsidR="004012A2">
        <w:t xml:space="preserve">we use </w:t>
      </w:r>
      <w:r w:rsidR="0026504D">
        <w:t xml:space="preserve">are shown </w:t>
      </w:r>
      <w:r w:rsidR="004012A2">
        <w:t xml:space="preserve">and described </w:t>
      </w:r>
      <w:r w:rsidR="0026504D">
        <w:t xml:space="preserve">in </w:t>
      </w:r>
      <w:r w:rsidR="0026504D">
        <w:fldChar w:fldCharType="begin"/>
      </w:r>
      <w:r w:rsidR="0026504D">
        <w:instrText xml:space="preserve"> REF _Ref397637630 \h </w:instrText>
      </w:r>
      <w:r w:rsidR="0026504D">
        <w:fldChar w:fldCharType="separate"/>
      </w:r>
      <w:r w:rsidR="00C84E3A" w:rsidRPr="00305518">
        <w:t xml:space="preserve">Table </w:t>
      </w:r>
      <w:r w:rsidR="00C84E3A">
        <w:rPr>
          <w:noProof/>
        </w:rPr>
        <w:t>1</w:t>
      </w:r>
      <w:r w:rsidR="00C84E3A">
        <w:noBreakHyphen/>
      </w:r>
      <w:r w:rsidR="00C84E3A">
        <w:rPr>
          <w:noProof/>
        </w:rPr>
        <w:t>1</w:t>
      </w:r>
      <w:r w:rsidR="0026504D">
        <w:fldChar w:fldCharType="end"/>
      </w:r>
      <w:r w:rsidR="0026504D">
        <w:t>.</w:t>
      </w:r>
    </w:p>
    <w:p w14:paraId="5C5AAA3B" w14:textId="4800CA99" w:rsidR="0026504D" w:rsidRDefault="0026504D" w:rsidP="00C65A38">
      <w:pPr>
        <w:pStyle w:val="Caption"/>
        <w:keepNext/>
        <w:keepLines/>
        <w:spacing w:after="120"/>
        <w:jc w:val="center"/>
        <w:rPr>
          <w:b w:val="0"/>
          <w:color w:val="auto"/>
          <w:sz w:val="24"/>
        </w:rPr>
      </w:pPr>
      <w:bookmarkStart w:id="36"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CE29D1">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CE29D1">
        <w:rPr>
          <w:noProof/>
          <w:color w:val="auto"/>
          <w:sz w:val="24"/>
        </w:rPr>
        <w:t>1</w:t>
      </w:r>
      <w:r>
        <w:rPr>
          <w:color w:val="auto"/>
          <w:sz w:val="24"/>
        </w:rPr>
        <w:fldChar w:fldCharType="end"/>
      </w:r>
      <w:bookmarkEnd w:id="36"/>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9501F" w14:paraId="124EFB0A" w14:textId="77777777" w:rsidTr="000B7D29">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E14FB8D" w14:textId="594BC813" w:rsidR="00C9501F" w:rsidRDefault="00C9501F" w:rsidP="00C65A3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603292A" w14:textId="0DC401EE" w:rsidR="00C9501F" w:rsidRDefault="00C9501F" w:rsidP="00C65A38">
            <w:pPr>
              <w:keepNext/>
              <w:keepLines/>
              <w:rPr>
                <w:rFonts w:ascii="Times New Roman" w:hAnsi="Times New Roman"/>
                <w:b/>
                <w:bCs/>
                <w:sz w:val="20"/>
                <w:szCs w:val="20"/>
              </w:rPr>
            </w:pPr>
            <w:r w:rsidRPr="00DD35BA">
              <w:rPr>
                <w:b/>
              </w:rPr>
              <w:t>Description</w:t>
            </w:r>
          </w:p>
        </w:tc>
      </w:tr>
      <w:tr w:rsidR="000B7D29" w14:paraId="11B1325E" w14:textId="77777777" w:rsidTr="000B7D29">
        <w:trPr>
          <w:trHeight w:val="611"/>
          <w:jc w:val="center"/>
        </w:trPr>
        <w:tc>
          <w:tcPr>
            <w:tcW w:w="2065" w:type="dxa"/>
            <w:tcMar>
              <w:top w:w="0" w:type="dxa"/>
              <w:left w:w="108" w:type="dxa"/>
              <w:bottom w:w="0" w:type="dxa"/>
              <w:right w:w="108" w:type="dxa"/>
            </w:tcMar>
            <w:vAlign w:val="center"/>
          </w:tcPr>
          <w:p w14:paraId="01A85AF5" w14:textId="6E72F3DA" w:rsidR="000B7D29" w:rsidRDefault="000B7D29" w:rsidP="00C65A38">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4B01F4B8" wp14:editId="251620DF">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2B62B8B" w14:textId="778E0ABE" w:rsidR="000B7D29" w:rsidRPr="00C9501F" w:rsidRDefault="007849E3" w:rsidP="00C65A38">
            <w:pPr>
              <w:keepNext/>
              <w:keepLines/>
              <w:rPr>
                <w:sz w:val="22"/>
                <w:szCs w:val="22"/>
              </w:rPr>
            </w:pPr>
            <w:r>
              <w:rPr>
                <w:sz w:val="22"/>
                <w:szCs w:val="22"/>
              </w:rPr>
              <w:t>This diagram icon i</w:t>
            </w:r>
            <w:r w:rsidR="000B7D29" w:rsidRPr="00C9501F">
              <w:rPr>
                <w:sz w:val="22"/>
                <w:szCs w:val="22"/>
              </w:rPr>
              <w:t>ndicates a class.  If the name is in italics, it is an abstract class</w:t>
            </w:r>
            <w:r w:rsidR="000B7D29">
              <w:rPr>
                <w:sz w:val="22"/>
                <w:szCs w:val="22"/>
              </w:rPr>
              <w:t>.</w:t>
            </w:r>
          </w:p>
        </w:tc>
      </w:tr>
      <w:tr w:rsidR="001F4194" w14:paraId="26B87FA6" w14:textId="77777777" w:rsidTr="000B7D29">
        <w:trPr>
          <w:trHeight w:val="611"/>
          <w:jc w:val="center"/>
        </w:trPr>
        <w:tc>
          <w:tcPr>
            <w:tcW w:w="2065" w:type="dxa"/>
            <w:tcMar>
              <w:top w:w="0" w:type="dxa"/>
              <w:left w:w="108" w:type="dxa"/>
              <w:bottom w:w="0" w:type="dxa"/>
              <w:right w:w="108" w:type="dxa"/>
            </w:tcMar>
            <w:vAlign w:val="center"/>
          </w:tcPr>
          <w:p w14:paraId="29A7DA18" w14:textId="76F8B0E7" w:rsidR="001F4194" w:rsidRDefault="008968B7" w:rsidP="001F4194">
            <w:pPr>
              <w:jc w:val="center"/>
              <w:rPr>
                <w:rFonts w:ascii="Times New Roman" w:hAnsi="Times New Roman"/>
                <w:noProof/>
                <w:sz w:val="20"/>
                <w:szCs w:val="20"/>
              </w:rPr>
            </w:pPr>
            <w:r>
              <w:object w:dxaOrig="225" w:dyaOrig="180" w14:anchorId="30636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3" o:title=""/>
                </v:shape>
                <o:OLEObject Type="Embed" ProgID="PBrush" ShapeID="_x0000_i1025" DrawAspect="Content" ObjectID="_1491027944" r:id="rId24"/>
              </w:object>
            </w:r>
          </w:p>
        </w:tc>
        <w:tc>
          <w:tcPr>
            <w:tcW w:w="4770" w:type="dxa"/>
            <w:tcMar>
              <w:top w:w="0" w:type="dxa"/>
              <w:left w:w="108" w:type="dxa"/>
              <w:bottom w:w="0" w:type="dxa"/>
              <w:right w:w="108" w:type="dxa"/>
            </w:tcMar>
            <w:vAlign w:val="center"/>
          </w:tcPr>
          <w:p w14:paraId="27669D97" w14:textId="5138CED9" w:rsidR="001F4194" w:rsidRPr="00C9501F" w:rsidRDefault="007849E3" w:rsidP="001F4194">
            <w:pPr>
              <w:rPr>
                <w:sz w:val="22"/>
                <w:szCs w:val="22"/>
              </w:rPr>
            </w:pPr>
            <w:r>
              <w:rPr>
                <w:sz w:val="22"/>
                <w:szCs w:val="22"/>
              </w:rPr>
              <w:t>This diagram icon i</w:t>
            </w:r>
            <w:r w:rsidR="001F4194" w:rsidRPr="00C9501F">
              <w:rPr>
                <w:sz w:val="22"/>
                <w:szCs w:val="22"/>
              </w:rPr>
              <w:t>ndicates an enumeration.</w:t>
            </w:r>
          </w:p>
        </w:tc>
      </w:tr>
      <w:tr w:rsidR="00974896" w14:paraId="0E62F890" w14:textId="77777777" w:rsidTr="000B7D29">
        <w:trPr>
          <w:trHeight w:val="611"/>
          <w:jc w:val="center"/>
        </w:trPr>
        <w:tc>
          <w:tcPr>
            <w:tcW w:w="2065" w:type="dxa"/>
            <w:tcMar>
              <w:top w:w="0" w:type="dxa"/>
              <w:left w:w="108" w:type="dxa"/>
              <w:bottom w:w="0" w:type="dxa"/>
              <w:right w:w="108" w:type="dxa"/>
            </w:tcMar>
            <w:vAlign w:val="center"/>
          </w:tcPr>
          <w:p w14:paraId="23B1A5DC" w14:textId="20A40C88" w:rsidR="00974896" w:rsidRDefault="00974896" w:rsidP="001F4194">
            <w:pPr>
              <w:jc w:val="center"/>
            </w:pPr>
            <w:r w:rsidRPr="00974896">
              <w:rPr>
                <w:noProof/>
                <w:sz w:val="22"/>
                <w:szCs w:val="22"/>
              </w:rPr>
              <w:drawing>
                <wp:inline distT="0" distB="0" distL="0" distR="0" wp14:anchorId="50816EC9" wp14:editId="1083E36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134B725" w14:textId="7EFACB57" w:rsidR="00974896" w:rsidRPr="00C9501F" w:rsidRDefault="007849E3" w:rsidP="00974896">
            <w:pPr>
              <w:rPr>
                <w:sz w:val="22"/>
                <w:szCs w:val="22"/>
              </w:rPr>
            </w:pPr>
            <w:r>
              <w:rPr>
                <w:sz w:val="22"/>
                <w:szCs w:val="22"/>
              </w:rPr>
              <w:t>This diagram icon i</w:t>
            </w:r>
            <w:r w:rsidR="00974896">
              <w:rPr>
                <w:sz w:val="22"/>
                <w:szCs w:val="22"/>
              </w:rPr>
              <w:t>ndicates a data type.</w:t>
            </w:r>
            <w:r w:rsidR="00974896" w:rsidRPr="00974896">
              <w:rPr>
                <w:noProof/>
              </w:rPr>
              <w:t xml:space="preserve"> </w:t>
            </w:r>
          </w:p>
        </w:tc>
      </w:tr>
      <w:tr w:rsidR="001F4194" w14:paraId="7EDD592D" w14:textId="77777777" w:rsidTr="000B7D29">
        <w:trPr>
          <w:trHeight w:val="611"/>
          <w:jc w:val="center"/>
        </w:trPr>
        <w:tc>
          <w:tcPr>
            <w:tcW w:w="2065" w:type="dxa"/>
            <w:tcMar>
              <w:top w:w="0" w:type="dxa"/>
              <w:left w:w="108" w:type="dxa"/>
              <w:bottom w:w="0" w:type="dxa"/>
              <w:right w:w="108" w:type="dxa"/>
            </w:tcMar>
            <w:vAlign w:val="center"/>
          </w:tcPr>
          <w:p w14:paraId="64D8A8E6" w14:textId="7A1918A3" w:rsidR="001F4194" w:rsidRDefault="001F4194" w:rsidP="001F4194">
            <w:pPr>
              <w:jc w:val="center"/>
              <w:rPr>
                <w:rFonts w:ascii="Times New Roman" w:hAnsi="Times New Roman"/>
                <w:noProof/>
                <w:sz w:val="20"/>
                <w:szCs w:val="20"/>
              </w:rPr>
            </w:pPr>
            <w:r>
              <w:object w:dxaOrig="270" w:dyaOrig="195" w14:anchorId="3BDF219B">
                <v:shape id="_x0000_i1026" type="#_x0000_t75" style="width:14.25pt;height:14.25pt" o:ole="">
                  <v:imagedata r:id="rId26" o:title=""/>
                </v:shape>
                <o:OLEObject Type="Embed" ProgID="PBrush" ShapeID="_x0000_i1026" DrawAspect="Content" ObjectID="_1491027945" r:id="rId27"/>
              </w:object>
            </w:r>
          </w:p>
        </w:tc>
        <w:tc>
          <w:tcPr>
            <w:tcW w:w="4770" w:type="dxa"/>
            <w:tcMar>
              <w:top w:w="0" w:type="dxa"/>
              <w:left w:w="108" w:type="dxa"/>
              <w:bottom w:w="0" w:type="dxa"/>
              <w:right w:w="108" w:type="dxa"/>
            </w:tcMar>
            <w:vAlign w:val="center"/>
          </w:tcPr>
          <w:p w14:paraId="66D47019" w14:textId="057DBA46" w:rsidR="001F4194" w:rsidRPr="00C9501F" w:rsidRDefault="007849E3" w:rsidP="001F4194">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attribute of a class.  The green circle means its visibility is public.  If the circle is red or yellow, it means its visibility is private or protected.</w:t>
            </w:r>
          </w:p>
        </w:tc>
      </w:tr>
      <w:tr w:rsidR="001F4194" w14:paraId="16F9C817" w14:textId="77777777" w:rsidTr="000B7D29">
        <w:trPr>
          <w:trHeight w:val="611"/>
          <w:jc w:val="center"/>
        </w:trPr>
        <w:tc>
          <w:tcPr>
            <w:tcW w:w="2065" w:type="dxa"/>
            <w:tcMar>
              <w:top w:w="0" w:type="dxa"/>
              <w:left w:w="108" w:type="dxa"/>
              <w:bottom w:w="0" w:type="dxa"/>
              <w:right w:w="108" w:type="dxa"/>
            </w:tcMar>
            <w:vAlign w:val="center"/>
          </w:tcPr>
          <w:p w14:paraId="41FF1140" w14:textId="0237555D" w:rsidR="001F4194" w:rsidRDefault="001F4194" w:rsidP="001F4194">
            <w:pPr>
              <w:jc w:val="center"/>
              <w:rPr>
                <w:rFonts w:ascii="Times New Roman" w:hAnsi="Times New Roman"/>
                <w:noProof/>
                <w:sz w:val="20"/>
                <w:szCs w:val="20"/>
              </w:rPr>
            </w:pPr>
            <w:r>
              <w:object w:dxaOrig="210" w:dyaOrig="150" w14:anchorId="52076EED">
                <v:shape id="_x0000_i1027" type="#_x0000_t75" style="width:14.25pt;height:14.25pt" o:ole="">
                  <v:imagedata r:id="rId28" o:title=""/>
                </v:shape>
                <o:OLEObject Type="Embed" ProgID="PBrush" ShapeID="_x0000_i1027" DrawAspect="Content" ObjectID="_1491027946" r:id="rId29"/>
              </w:object>
            </w:r>
          </w:p>
        </w:tc>
        <w:tc>
          <w:tcPr>
            <w:tcW w:w="4770" w:type="dxa"/>
            <w:tcMar>
              <w:top w:w="0" w:type="dxa"/>
              <w:left w:w="108" w:type="dxa"/>
              <w:bottom w:w="0" w:type="dxa"/>
              <w:right w:w="108" w:type="dxa"/>
            </w:tcMar>
            <w:vAlign w:val="center"/>
          </w:tcPr>
          <w:p w14:paraId="71459F36" w14:textId="30CC1F58" w:rsidR="001F4194" w:rsidRPr="00C9501F" w:rsidRDefault="007849E3" w:rsidP="00420088">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enumeration </w:t>
            </w:r>
            <w:r w:rsidR="00420088">
              <w:rPr>
                <w:sz w:val="22"/>
                <w:szCs w:val="22"/>
              </w:rPr>
              <w:t>literal</w:t>
            </w:r>
            <w:r w:rsidR="001F4194">
              <w:rPr>
                <w:sz w:val="22"/>
                <w:szCs w:val="22"/>
              </w:rPr>
              <w:t>.</w:t>
            </w:r>
          </w:p>
        </w:tc>
      </w:tr>
      <w:tr w:rsidR="001F4194" w14:paraId="6656FF22" w14:textId="77777777" w:rsidTr="000B7D29">
        <w:trPr>
          <w:trHeight w:val="620"/>
          <w:jc w:val="center"/>
        </w:trPr>
        <w:tc>
          <w:tcPr>
            <w:tcW w:w="2065" w:type="dxa"/>
            <w:tcMar>
              <w:top w:w="0" w:type="dxa"/>
              <w:left w:w="108" w:type="dxa"/>
              <w:bottom w:w="0" w:type="dxa"/>
              <w:right w:w="108" w:type="dxa"/>
            </w:tcMar>
            <w:vAlign w:val="center"/>
          </w:tcPr>
          <w:p w14:paraId="5C3DEFA0" w14:textId="3413EB54" w:rsidR="001F4194" w:rsidRDefault="001F4194" w:rsidP="001F4194">
            <w:pPr>
              <w:jc w:val="center"/>
            </w:pPr>
            <w:r>
              <w:rPr>
                <w:noProof/>
              </w:rPr>
              <mc:AlternateContent>
                <mc:Choice Requires="wps">
                  <w:drawing>
                    <wp:anchor distT="0" distB="0" distL="114300" distR="114300" simplePos="0" relativeHeight="251658240" behindDoc="0" locked="0" layoutInCell="1" allowOverlap="1" wp14:anchorId="7B37D173" wp14:editId="276B241C">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714BC3B2"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F1EA970" w14:textId="3DC42767" w:rsidR="001F4194" w:rsidRPr="00C9501F" w:rsidRDefault="007849E3" w:rsidP="001F4194">
            <w:pPr>
              <w:rPr>
                <w:sz w:val="22"/>
                <w:szCs w:val="22"/>
              </w:rPr>
            </w:pPr>
            <w:r>
              <w:rPr>
                <w:sz w:val="22"/>
                <w:szCs w:val="22"/>
              </w:rPr>
              <w:t>This arrow type i</w:t>
            </w:r>
            <w:r w:rsidR="001F4194" w:rsidRPr="00C9501F">
              <w:rPr>
                <w:sz w:val="22"/>
                <w:szCs w:val="22"/>
              </w:rPr>
              <w:t>ndicates a directed association relationship</w:t>
            </w:r>
            <w:r w:rsidR="001F4194">
              <w:rPr>
                <w:sz w:val="22"/>
                <w:szCs w:val="22"/>
              </w:rPr>
              <w:t>.</w:t>
            </w:r>
          </w:p>
        </w:tc>
      </w:tr>
      <w:tr w:rsidR="001F4194" w14:paraId="7B0EE2E4" w14:textId="77777777" w:rsidTr="000B7D29">
        <w:trPr>
          <w:trHeight w:val="620"/>
          <w:jc w:val="center"/>
        </w:trPr>
        <w:tc>
          <w:tcPr>
            <w:tcW w:w="2065" w:type="dxa"/>
            <w:tcMar>
              <w:top w:w="0" w:type="dxa"/>
              <w:left w:w="108" w:type="dxa"/>
              <w:bottom w:w="0" w:type="dxa"/>
              <w:right w:w="108" w:type="dxa"/>
            </w:tcMar>
            <w:vAlign w:val="center"/>
          </w:tcPr>
          <w:p w14:paraId="140B0AEC" w14:textId="77777777" w:rsidR="001F4194" w:rsidRDefault="001F4194" w:rsidP="001F4194">
            <w:pPr>
              <w:jc w:val="center"/>
            </w:pPr>
            <w:r w:rsidRPr="00FD2389">
              <w:rPr>
                <w:color w:val="000000" w:themeColor="text1"/>
              </w:rPr>
              <w:object w:dxaOrig="1140" w:dyaOrig="780" w14:anchorId="4DABACE7">
                <v:shape id="_x0000_i1028" type="#_x0000_t75" style="width:57.75pt;height:36pt" o:ole="">
                  <v:imagedata r:id="rId30" o:title=""/>
                </v:shape>
                <o:OLEObject Type="Embed" ProgID="PBrush" ShapeID="_x0000_i1028" DrawAspect="Content" ObjectID="_1491027947" r:id="rId31"/>
              </w:object>
            </w:r>
          </w:p>
        </w:tc>
        <w:tc>
          <w:tcPr>
            <w:tcW w:w="4770" w:type="dxa"/>
            <w:tcMar>
              <w:top w:w="0" w:type="dxa"/>
              <w:left w:w="108" w:type="dxa"/>
              <w:bottom w:w="0" w:type="dxa"/>
              <w:right w:w="108" w:type="dxa"/>
            </w:tcMar>
            <w:vAlign w:val="center"/>
          </w:tcPr>
          <w:p w14:paraId="06AECD84" w14:textId="26AD6DD6" w:rsidR="001F4194" w:rsidRPr="00C9501F" w:rsidRDefault="007849E3" w:rsidP="001F4194">
            <w:pPr>
              <w:rPr>
                <w:sz w:val="22"/>
                <w:szCs w:val="22"/>
              </w:rPr>
            </w:pPr>
            <w:r>
              <w:rPr>
                <w:sz w:val="22"/>
                <w:szCs w:val="22"/>
              </w:rPr>
              <w:t>This arrow type i</w:t>
            </w:r>
            <w:r w:rsidR="001F4194" w:rsidRPr="00C9501F">
              <w:rPr>
                <w:sz w:val="22"/>
                <w:szCs w:val="22"/>
              </w:rPr>
              <w:t xml:space="preserve">ndicates a generalization relationship.  </w:t>
            </w:r>
          </w:p>
        </w:tc>
      </w:tr>
    </w:tbl>
    <w:p w14:paraId="3E6E5B86" w14:textId="77777777" w:rsidR="001E49E3" w:rsidRDefault="001E49E3" w:rsidP="001E49E3">
      <w:pPr>
        <w:pStyle w:val="Heading4"/>
      </w:pPr>
      <w:bookmarkStart w:id="37" w:name="_Ref397935245"/>
      <w:bookmarkStart w:id="38" w:name="_Toc412634014"/>
      <w:bookmarkStart w:id="39" w:name="_Toc413938728"/>
      <w:r>
        <w:t>Color Coding</w:t>
      </w:r>
      <w:bookmarkEnd w:id="37"/>
      <w:bookmarkEnd w:id="38"/>
      <w:bookmarkEnd w:id="39"/>
    </w:p>
    <w:p w14:paraId="68F30CCE" w14:textId="059B8641" w:rsidR="00FB745A" w:rsidRDefault="003A1767" w:rsidP="0091075C">
      <w:pPr>
        <w:spacing w:after="240"/>
      </w:pPr>
      <w:r>
        <w:t>The shapes of the UML diagrams are c</w:t>
      </w:r>
      <w:r w:rsidR="00FB745A">
        <w:t>olor cod</w:t>
      </w:r>
      <w:r>
        <w:t xml:space="preserve">ed </w:t>
      </w:r>
      <w:r w:rsidR="00DD35BA">
        <w:t xml:space="preserve">to indicate the data model </w:t>
      </w:r>
      <w:r>
        <w:t>associated with a</w:t>
      </w:r>
      <w:r w:rsidR="00DD35BA">
        <w:t xml:space="preserve"> class.  </w:t>
      </w:r>
      <w:r w:rsidR="00E9274E">
        <w:t xml:space="preserve">The colors used </w:t>
      </w:r>
      <w:r w:rsidR="00251D9B">
        <w:t xml:space="preserve">in the Indicator specification </w:t>
      </w:r>
      <w:r w:rsidR="00E9274E">
        <w:t xml:space="preserve">are illustrated in </w:t>
      </w:r>
      <w:r w:rsidR="00E9274E">
        <w:fldChar w:fldCharType="begin"/>
      </w:r>
      <w:r w:rsidR="00E9274E">
        <w:instrText xml:space="preserve"> REF _Ref397676401 \h </w:instrText>
      </w:r>
      <w:r w:rsidR="00E9274E">
        <w:fldChar w:fldCharType="separate"/>
      </w:r>
      <w:r w:rsidR="00C957C7" w:rsidRPr="000C4865">
        <w:t xml:space="preserve">Figure </w:t>
      </w:r>
      <w:r w:rsidR="00C957C7">
        <w:rPr>
          <w:noProof/>
        </w:rPr>
        <w:t>1</w:t>
      </w:r>
      <w:r w:rsidR="00C957C7">
        <w:noBreakHyphen/>
      </w:r>
      <w:r w:rsidR="00C957C7">
        <w:rPr>
          <w:noProof/>
        </w:rPr>
        <w:t>2</w:t>
      </w:r>
      <w:r w:rsidR="00E9274E">
        <w:fldChar w:fldCharType="end"/>
      </w:r>
      <w:r w:rsidR="00E9274E">
        <w:t>.</w:t>
      </w:r>
    </w:p>
    <w:p w14:paraId="7EEF5640" w14:textId="0C129E8D" w:rsidR="00E9274E" w:rsidRDefault="00893C72" w:rsidP="00251D9B">
      <w:pPr>
        <w:jc w:val="center"/>
      </w:pPr>
      <w:r>
        <w:rPr>
          <w:noProof/>
        </w:rPr>
        <w:drawing>
          <wp:inline distT="0" distB="0" distL="0" distR="0" wp14:anchorId="415941E4" wp14:editId="54FC0342">
            <wp:extent cx="5657850" cy="11220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packagesused.png"/>
                    <pic:cNvPicPr/>
                  </pic:nvPicPr>
                  <pic:blipFill>
                    <a:blip r:embed="rId32">
                      <a:extLst>
                        <a:ext uri="{28A0092B-C50C-407E-A947-70E740481C1C}">
                          <a14:useLocalDpi xmlns:a14="http://schemas.microsoft.com/office/drawing/2010/main" val="0"/>
                        </a:ext>
                      </a:extLst>
                    </a:blip>
                    <a:stretch>
                      <a:fillRect/>
                    </a:stretch>
                  </pic:blipFill>
                  <pic:spPr>
                    <a:xfrm>
                      <a:off x="0" y="0"/>
                      <a:ext cx="5657850" cy="1122045"/>
                    </a:xfrm>
                    <a:prstGeom prst="rect">
                      <a:avLst/>
                    </a:prstGeom>
                  </pic:spPr>
                </pic:pic>
              </a:graphicData>
            </a:graphic>
          </wp:inline>
        </w:drawing>
      </w:r>
    </w:p>
    <w:p w14:paraId="541FA9B6" w14:textId="2B07984D" w:rsidR="00E9274E" w:rsidRPr="00CB4BF9" w:rsidRDefault="00E9274E" w:rsidP="007B6B37">
      <w:pPr>
        <w:pStyle w:val="Caption"/>
        <w:spacing w:after="240"/>
        <w:jc w:val="center"/>
        <w:rPr>
          <w:b w:val="0"/>
          <w:color w:val="auto"/>
          <w:sz w:val="24"/>
        </w:rPr>
      </w:pPr>
      <w:bookmarkStart w:id="40"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C957C7">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C957C7">
        <w:rPr>
          <w:noProof/>
          <w:color w:val="auto"/>
          <w:sz w:val="24"/>
        </w:rPr>
        <w:t>2</w:t>
      </w:r>
      <w:r>
        <w:rPr>
          <w:color w:val="auto"/>
          <w:sz w:val="24"/>
        </w:rPr>
        <w:fldChar w:fldCharType="end"/>
      </w:r>
      <w:bookmarkEnd w:id="40"/>
      <w:r w:rsidRPr="000C4865">
        <w:rPr>
          <w:color w:val="auto"/>
          <w:sz w:val="24"/>
        </w:rPr>
        <w:t xml:space="preserve">.  </w:t>
      </w:r>
      <w:r>
        <w:rPr>
          <w:b w:val="0"/>
          <w:color w:val="auto"/>
          <w:sz w:val="24"/>
        </w:rPr>
        <w:t>Data model color coding</w:t>
      </w:r>
    </w:p>
    <w:p w14:paraId="7430FB15" w14:textId="04BA5E68" w:rsidR="00D76C82" w:rsidRPr="00210E1E" w:rsidRDefault="00D76C82" w:rsidP="00CE204D">
      <w:pPr>
        <w:pStyle w:val="Heading3"/>
      </w:pPr>
      <w:bookmarkStart w:id="41" w:name="_Toc389570606"/>
      <w:bookmarkStart w:id="42" w:name="_Toc389581076"/>
      <w:bookmarkStart w:id="43" w:name="_Ref394436861"/>
      <w:bookmarkStart w:id="44" w:name="_Toc412634015"/>
      <w:bookmarkStart w:id="45" w:name="_Toc413938729"/>
      <w:r>
        <w:t>Property Table Notation</w:t>
      </w:r>
      <w:bookmarkEnd w:id="41"/>
      <w:bookmarkEnd w:id="42"/>
      <w:bookmarkEnd w:id="43"/>
      <w:bookmarkEnd w:id="44"/>
      <w:bookmarkEnd w:id="45"/>
    </w:p>
    <w:p w14:paraId="7B1EFE52" w14:textId="178D17FB" w:rsidR="00F6418A" w:rsidRDefault="00D76C82" w:rsidP="0091075C">
      <w:pPr>
        <w:spacing w:after="240"/>
      </w:pPr>
      <w:r w:rsidRPr="00210E1E">
        <w:t xml:space="preserve">Throughout </w:t>
      </w:r>
      <w:r w:rsidR="008216B4">
        <w:t xml:space="preserve">Section </w:t>
      </w:r>
      <w:r w:rsidR="008216B4">
        <w:fldChar w:fldCharType="begin"/>
      </w:r>
      <w:r w:rsidR="008216B4">
        <w:instrText xml:space="preserve"> REF _Ref391372260 \r \h </w:instrText>
      </w:r>
      <w:r w:rsidR="008216B4">
        <w:fldChar w:fldCharType="separate"/>
      </w:r>
      <w:r w:rsidR="00874D4F">
        <w:t>3</w:t>
      </w:r>
      <w:r w:rsidR="008216B4">
        <w:fldChar w:fldCharType="end"/>
      </w:r>
      <w:r w:rsidRPr="00210E1E">
        <w:t xml:space="preserve">, tables are used to describe </w:t>
      </w:r>
      <w:r w:rsidR="008216B4">
        <w:t xml:space="preserve">the properties of </w:t>
      </w:r>
      <w:r w:rsidRPr="00210E1E">
        <w:t xml:space="preserve">each </w:t>
      </w:r>
      <w:r w:rsidR="008216B4">
        <w:t>data model class</w:t>
      </w:r>
      <w:r w:rsidRPr="00210E1E">
        <w:t>. Each property table consist</w:t>
      </w:r>
      <w:r w:rsidR="003A1767">
        <w:t>s</w:t>
      </w:r>
      <w:r w:rsidRPr="00210E1E">
        <w:t xml:space="preserve"> of a column of names to identify the property, a </w:t>
      </w:r>
      <w:r w:rsidR="00821B86">
        <w:t>type</w:t>
      </w:r>
      <w:r w:rsidRPr="00210E1E">
        <w:t xml:space="preserve"> column to reflect the datatype of the property, a multiplicity column to reflect the allowed number of occurrences of the property, and a description column that describe</w:t>
      </w:r>
      <w:r w:rsidR="003A1767">
        <w:t>s</w:t>
      </w:r>
      <w:r w:rsidRPr="00210E1E">
        <w:t xml:space="preserve"> the property. </w:t>
      </w:r>
      <w:r w:rsidR="006D5D59">
        <w:t xml:space="preserve"> </w:t>
      </w:r>
      <w:r w:rsidR="00F6418A">
        <w:lastRenderedPageBreak/>
        <w:t>P</w:t>
      </w:r>
      <w:r w:rsidR="00D5217A">
        <w:t xml:space="preserve">ackage </w:t>
      </w:r>
      <w:r w:rsidR="00AC1C37">
        <w:t xml:space="preserve">prefixes </w:t>
      </w:r>
      <w:r w:rsidR="003A1767">
        <w:t>are</w:t>
      </w:r>
      <w:r w:rsidR="00AC1C37">
        <w:t xml:space="preserve"> provided for classes outside of the </w:t>
      </w:r>
      <w:r w:rsidR="001E49E3">
        <w:t>Indicator</w:t>
      </w:r>
      <w:r w:rsidR="00AC1C37">
        <w:t xml:space="preserve"> data model</w:t>
      </w:r>
      <w:r w:rsidR="00F6418A">
        <w:t xml:space="preserve"> (see Section</w:t>
      </w:r>
      <w:r w:rsidR="00E6070E">
        <w:t xml:space="preserve"> </w:t>
      </w:r>
      <w:r w:rsidR="00E6070E">
        <w:fldChar w:fldCharType="begin"/>
      </w:r>
      <w:r w:rsidR="00E6070E">
        <w:instrText xml:space="preserve"> REF _Ref394486021 \r \h </w:instrText>
      </w:r>
      <w:r w:rsidR="00E6070E">
        <w:fldChar w:fldCharType="separate"/>
      </w:r>
      <w:r w:rsidR="00E6070E">
        <w:t>1.2.3</w:t>
      </w:r>
      <w:r w:rsidR="00E6070E">
        <w:fldChar w:fldCharType="end"/>
      </w:r>
      <w:r w:rsidR="003A1767">
        <w:t>).</w:t>
      </w:r>
    </w:p>
    <w:p w14:paraId="6DB74DB2" w14:textId="0CBC0EED" w:rsidR="00F6418A" w:rsidRDefault="00F6418A" w:rsidP="0091075C">
      <w:pPr>
        <w:spacing w:after="240"/>
      </w:pPr>
      <w:r>
        <w:t xml:space="preserve">Note that if a class </w:t>
      </w:r>
      <w:r w:rsidR="008F5ADE">
        <w:t>is a specialization of</w:t>
      </w:r>
      <w:r>
        <w:t xml:space="preserve"> a superclass, only the properties that </w:t>
      </w:r>
      <w:r w:rsidR="00DB499D">
        <w:t>constitute</w:t>
      </w:r>
      <w:r>
        <w:t xml:space="preserve"> the </w:t>
      </w:r>
      <w:r w:rsidR="008F5ADE">
        <w:t>specialization</w:t>
      </w:r>
      <w:r>
        <w:t xml:space="preserve"> </w:t>
      </w:r>
      <w:r w:rsidR="003A1767">
        <w:t>are</w:t>
      </w:r>
      <w:r>
        <w:t xml:space="preserve"> shown in the property table (i.e., properties of the superclass </w:t>
      </w:r>
      <w:r w:rsidR="00FC167D">
        <w:t>will not be shown</w:t>
      </w:r>
      <w:r>
        <w:t>).</w:t>
      </w:r>
      <w:r w:rsidR="00A316D2">
        <w:t xml:space="preserve">  However, details of the superclass may be shown in the UML diagram.</w:t>
      </w:r>
      <w:r>
        <w:t xml:space="preserve">  </w:t>
      </w:r>
      <w:r w:rsidRPr="005865B1">
        <w:t xml:space="preserve">  </w:t>
      </w:r>
    </w:p>
    <w:p w14:paraId="31A41E28" w14:textId="7ECC0D14" w:rsidR="009E2488" w:rsidRDefault="009E2488" w:rsidP="0091075C">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w:t>
      </w:r>
      <w:r w:rsidR="001E0EF1">
        <w:t xml:space="preserve"> or </w:t>
      </w:r>
      <w:r>
        <w:t>1</w:t>
      </w:r>
      <w:r w:rsidR="00276164">
        <w:t>.</w:t>
      </w:r>
    </w:p>
    <w:p w14:paraId="1BA8C2DB" w14:textId="75D08F6F" w:rsidR="003B0DBC" w:rsidRDefault="003B0DBC" w:rsidP="003B0DBC">
      <w:pPr>
        <w:pStyle w:val="Heading3"/>
      </w:pPr>
      <w:bookmarkStart w:id="46" w:name="_Toc412634016"/>
      <w:bookmarkStart w:id="47" w:name="_Toc413938730"/>
      <w:r>
        <w:t>Property and Class Descriptions</w:t>
      </w:r>
      <w:bookmarkEnd w:id="46"/>
      <w:bookmarkEnd w:id="47"/>
    </w:p>
    <w:p w14:paraId="47DD4511" w14:textId="30D83E97" w:rsidR="003B0DBC" w:rsidRDefault="003B0DBC" w:rsidP="0091075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w:t>
      </w:r>
      <w:r w:rsidR="00B142CD">
        <w:t xml:space="preserve">for the STIX Indicator, </w:t>
      </w:r>
      <w:r>
        <w:t xml:space="preserve">we </w:t>
      </w:r>
      <w:r w:rsidR="009B4F33">
        <w:t>write</w:t>
      </w:r>
      <w:r>
        <w:t xml:space="preserv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w:t>
      </w:r>
      <w:r w:rsidR="009B4F33">
        <w:t>In fact</w:t>
      </w:r>
      <w:r w:rsidR="00AD51D4">
        <w:t>, the verb “</w:t>
      </w:r>
      <w:r>
        <w:t>specifies</w:t>
      </w:r>
      <w:r w:rsidR="00AD51D4">
        <w:t>”</w:t>
      </w:r>
      <w:r>
        <w:t xml:space="preserve"> could have been replaced </w:t>
      </w:r>
      <w:r w:rsidR="00D566FD">
        <w:t>by any number of alternatives:</w:t>
      </w:r>
      <w:r w:rsidR="00AD51D4">
        <w:t xml:space="preserve"> “</w:t>
      </w:r>
      <w:r>
        <w:t>defines,</w:t>
      </w:r>
      <w:r w:rsidR="00AD51D4">
        <w:t>”</w:t>
      </w:r>
      <w:r>
        <w:t xml:space="preserve"> </w:t>
      </w:r>
      <w:r w:rsidR="00D566FD">
        <w:t>“</w:t>
      </w:r>
      <w:r>
        <w:t>describes,”</w:t>
      </w:r>
      <w:r w:rsidR="00D566FD">
        <w:t xml:space="preserve"> “contains,” “references,” etc.</w:t>
      </w:r>
    </w:p>
    <w:p w14:paraId="006F4B17" w14:textId="3B354750" w:rsidR="00B858D5" w:rsidRDefault="009B4F33" w:rsidP="0091075C">
      <w:pPr>
        <w:spacing w:after="240"/>
      </w:pPr>
      <w:r>
        <w:t xml:space="preserve">However, </w:t>
      </w:r>
      <w:r w:rsidR="000972A3">
        <w:t>we thought</w:t>
      </w:r>
      <w:r>
        <w:t xml:space="preserve"> that using a wide variety of verb phrases </w:t>
      </w:r>
      <w:r w:rsidR="000972A3">
        <w:t>might</w:t>
      </w:r>
      <w:r>
        <w:t xml:space="preserve"> confuse a reader of a specification document because </w:t>
      </w:r>
      <w:r w:rsidR="005330B0">
        <w:t xml:space="preserve">the meaning of each verb </w:t>
      </w:r>
      <w:r w:rsidR="00B858D5">
        <w:t>could</w:t>
      </w:r>
      <w:r w:rsidR="005330B0">
        <w:t xml:space="preserve"> be interp</w:t>
      </w:r>
      <w:r w:rsidR="00972E50">
        <w:t>reted slightly differently.  On</w:t>
      </w:r>
      <w:r w:rsidR="005330B0">
        <w:t xml:space="preserve"> the other hand, we didn’t want to use a single, </w:t>
      </w:r>
      <w:r w:rsidR="00B858D5">
        <w:t xml:space="preserve">generic </w:t>
      </w:r>
      <w:r w:rsidR="005330B0">
        <w:t>verb, such as “describe</w:t>
      </w:r>
      <w:r w:rsidR="00EB3474">
        <w:t>s</w:t>
      </w:r>
      <w:r w:rsidR="000972A3">
        <w:t>,</w:t>
      </w:r>
      <w:r w:rsidR="005330B0">
        <w:t xml:space="preserve">” because </w:t>
      </w:r>
      <w:r w:rsidR="000972A3">
        <w:t>although</w:t>
      </w:r>
      <w:r w:rsidR="003B0DBC">
        <w:t xml:space="preserve"> </w:t>
      </w:r>
      <w:r w:rsidR="005330B0">
        <w:t>the different verb choices</w:t>
      </w:r>
      <w:r w:rsidR="003B0DBC">
        <w:t xml:space="preserve"> </w:t>
      </w:r>
      <w:r w:rsidR="008768C0">
        <w:t xml:space="preserve">may or </w:t>
      </w:r>
      <w:r w:rsidR="003B0DBC">
        <w:t xml:space="preserve">may not be meaningful from an implementation standpoint, </w:t>
      </w:r>
      <w:r w:rsidR="005330B0">
        <w:t>a</w:t>
      </w:r>
      <w:r w:rsidR="003B0DBC">
        <w:t xml:space="preserve"> distinction </w:t>
      </w:r>
      <w:r w:rsidR="005330B0">
        <w:t>could</w:t>
      </w:r>
      <w:r w:rsidR="003B0DBC">
        <w:t xml:space="preserve"> be useful to those interested in the modeling aspect of STIX.</w:t>
      </w:r>
      <w:r w:rsidR="00D566FD">
        <w:t xml:space="preserve">  </w:t>
      </w:r>
    </w:p>
    <w:p w14:paraId="76E79E32" w14:textId="2B2CC938" w:rsidR="005330B0" w:rsidRDefault="000972A3" w:rsidP="009B42AD">
      <w:pPr>
        <w:spacing w:after="240"/>
      </w:pPr>
      <w:r>
        <w:t>Consequently,</w:t>
      </w:r>
      <w:r w:rsidR="005330B0">
        <w:t xml:space="preserve"> we have chosen to use the three verbs</w:t>
      </w:r>
      <w:r w:rsidR="00B858D5">
        <w:t>, defined as follows,</w:t>
      </w:r>
      <w:r w:rsidR="005330B0">
        <w:t xml:space="preserve"> in class and property descriptions:</w:t>
      </w:r>
    </w:p>
    <w:tbl>
      <w:tblPr>
        <w:tblStyle w:val="TableGrid"/>
        <w:tblW w:w="8905" w:type="dxa"/>
        <w:tblLook w:val="04A0" w:firstRow="1" w:lastRow="0" w:firstColumn="1" w:lastColumn="0" w:noHBand="0" w:noVBand="1"/>
      </w:tblPr>
      <w:tblGrid>
        <w:gridCol w:w="1506"/>
        <w:gridCol w:w="7399"/>
      </w:tblGrid>
      <w:tr w:rsidR="005330B0" w14:paraId="6EC8E7EF" w14:textId="77777777" w:rsidTr="00DD38CD">
        <w:tc>
          <w:tcPr>
            <w:tcW w:w="1435" w:type="dxa"/>
            <w:shd w:val="clear" w:color="auto" w:fill="BFBFBF" w:themeFill="background1" w:themeFillShade="BF"/>
            <w:vAlign w:val="center"/>
          </w:tcPr>
          <w:p w14:paraId="56CC0E42" w14:textId="12C88515" w:rsidR="005330B0" w:rsidRPr="005330B0" w:rsidRDefault="005330B0" w:rsidP="005330B0">
            <w:pPr>
              <w:rPr>
                <w:b/>
              </w:rPr>
            </w:pPr>
            <w:r w:rsidRPr="005330B0">
              <w:rPr>
                <w:b/>
              </w:rPr>
              <w:t>Verb</w:t>
            </w:r>
          </w:p>
        </w:tc>
        <w:tc>
          <w:tcPr>
            <w:tcW w:w="7470" w:type="dxa"/>
            <w:shd w:val="clear" w:color="auto" w:fill="BFBFBF" w:themeFill="background1" w:themeFillShade="BF"/>
            <w:vAlign w:val="center"/>
          </w:tcPr>
          <w:p w14:paraId="11FB3FBD" w14:textId="51BADC2C" w:rsidR="005330B0" w:rsidRPr="005330B0" w:rsidRDefault="005330B0" w:rsidP="005330B0">
            <w:pPr>
              <w:rPr>
                <w:b/>
              </w:rPr>
            </w:pPr>
            <w:r w:rsidRPr="005330B0">
              <w:rPr>
                <w:b/>
              </w:rPr>
              <w:t>STIX Definition</w:t>
            </w:r>
          </w:p>
        </w:tc>
      </w:tr>
      <w:tr w:rsidR="005330B0" w14:paraId="58871726" w14:textId="77777777" w:rsidTr="00DD38CD">
        <w:tc>
          <w:tcPr>
            <w:tcW w:w="1435" w:type="dxa"/>
            <w:vAlign w:val="center"/>
          </w:tcPr>
          <w:p w14:paraId="2C76B775" w14:textId="70242D1C" w:rsidR="005330B0" w:rsidRPr="00366C71" w:rsidRDefault="005330B0" w:rsidP="00DD38CD">
            <w:pPr>
              <w:rPr>
                <w:u w:val="single"/>
              </w:rPr>
            </w:pPr>
            <w:r w:rsidRPr="00366C71">
              <w:rPr>
                <w:u w:val="single"/>
              </w:rPr>
              <w:t>capture</w:t>
            </w:r>
            <w:r w:rsidR="00EB3474">
              <w:rPr>
                <w:u w:val="single"/>
              </w:rPr>
              <w:t>s</w:t>
            </w:r>
          </w:p>
        </w:tc>
        <w:tc>
          <w:tcPr>
            <w:tcW w:w="7470" w:type="dxa"/>
            <w:vAlign w:val="center"/>
          </w:tcPr>
          <w:p w14:paraId="0D56DDC9" w14:textId="3FE582A4" w:rsidR="005330B0" w:rsidRDefault="005330B0" w:rsidP="00EC3C28">
            <w:r>
              <w:t>Used to record</w:t>
            </w:r>
            <w:r w:rsidR="00772A8A">
              <w:t xml:space="preserve"> and preserve</w:t>
            </w:r>
            <w:r>
              <w:t xml:space="preserve"> information without implying anything about the structure of </w:t>
            </w:r>
            <w:r w:rsidR="00772A8A">
              <w:t>a</w:t>
            </w:r>
            <w:r>
              <w:t xml:space="preserve"> </w:t>
            </w:r>
            <w:r w:rsidR="00D97EAF">
              <w:t xml:space="preserve">class or </w:t>
            </w:r>
            <w:r>
              <w:t xml:space="preserve">property.  </w:t>
            </w:r>
            <w:r w:rsidR="008768C0">
              <w:t>Often u</w:t>
            </w:r>
            <w:r w:rsidR="00DD38CD">
              <w:t xml:space="preserve">sed </w:t>
            </w:r>
            <w:r w:rsidR="00772A8A">
              <w:t>for properties that encompass general content</w:t>
            </w:r>
            <w:r>
              <w:t>.</w:t>
            </w:r>
            <w:r w:rsidR="00772A8A">
              <w:t xml:space="preserve">  This is the least </w:t>
            </w:r>
            <w:r w:rsidR="00B858D5">
              <w:t>precise</w:t>
            </w:r>
            <w:r w:rsidR="00772A8A">
              <w:t xml:space="preserve"> of the three verbs.  </w:t>
            </w:r>
          </w:p>
        </w:tc>
      </w:tr>
      <w:tr w:rsidR="005330B0" w14:paraId="59A10EFA" w14:textId="77777777" w:rsidTr="00DD38CD">
        <w:tc>
          <w:tcPr>
            <w:tcW w:w="1435" w:type="dxa"/>
            <w:vAlign w:val="center"/>
          </w:tcPr>
          <w:p w14:paraId="518FF04F" w14:textId="72265727" w:rsidR="005330B0" w:rsidRDefault="005330B0" w:rsidP="00DD38CD"/>
        </w:tc>
        <w:tc>
          <w:tcPr>
            <w:tcW w:w="7470" w:type="dxa"/>
            <w:vAlign w:val="center"/>
          </w:tcPr>
          <w:p w14:paraId="62DB9522" w14:textId="0121CE26" w:rsidR="00280B55" w:rsidRPr="00280B55" w:rsidRDefault="00280B55" w:rsidP="001420EF">
            <w:pPr>
              <w:rPr>
                <w:i/>
              </w:rPr>
            </w:pPr>
            <w:r w:rsidRPr="00280B55">
              <w:rPr>
                <w:i/>
              </w:rPr>
              <w:t xml:space="preserve">Examples: </w:t>
            </w:r>
          </w:p>
          <w:p w14:paraId="11B6064A" w14:textId="1CF5148B" w:rsidR="00B90F5C" w:rsidRDefault="00B90F5C" w:rsidP="001420EF">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7CAED151" w14:textId="7BA87545" w:rsidR="00484328" w:rsidRPr="00484328" w:rsidRDefault="00484328" w:rsidP="00EC3C28">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DD38CD" w14:paraId="562E2D81" w14:textId="77777777" w:rsidTr="00DD38CD">
        <w:tc>
          <w:tcPr>
            <w:tcW w:w="1435" w:type="dxa"/>
            <w:vAlign w:val="center"/>
          </w:tcPr>
          <w:p w14:paraId="6BCBD0A4" w14:textId="2C4023F3" w:rsidR="00DD38CD" w:rsidRPr="00366C71" w:rsidRDefault="00DD38CD" w:rsidP="00DD38CD">
            <w:pPr>
              <w:rPr>
                <w:u w:val="single"/>
              </w:rPr>
            </w:pPr>
            <w:r w:rsidRPr="00366C71">
              <w:rPr>
                <w:u w:val="single"/>
              </w:rPr>
              <w:t>characterize</w:t>
            </w:r>
            <w:r w:rsidR="00EB3474">
              <w:rPr>
                <w:u w:val="single"/>
              </w:rPr>
              <w:t>s</w:t>
            </w:r>
          </w:p>
        </w:tc>
        <w:tc>
          <w:tcPr>
            <w:tcW w:w="7470" w:type="dxa"/>
            <w:vAlign w:val="center"/>
          </w:tcPr>
          <w:p w14:paraId="05101CD1" w14:textId="4A3E1405" w:rsidR="00DD38CD" w:rsidRPr="005330B0" w:rsidRDefault="00DD38CD" w:rsidP="00AA74EA">
            <w:r>
              <w:t xml:space="preserve">Describes the distinctive nature or features of </w:t>
            </w:r>
            <w:r w:rsidR="00D97EAF">
              <w:t>a</w:t>
            </w:r>
            <w:r>
              <w:t xml:space="preserve"> class or property.  </w:t>
            </w:r>
            <w:r w:rsidR="008768C0">
              <w:t xml:space="preserve">Often </w:t>
            </w:r>
            <w:r w:rsidR="008768C0">
              <w:lastRenderedPageBreak/>
              <w:t>u</w:t>
            </w:r>
            <w:r>
              <w:t>sed to desc</w:t>
            </w:r>
            <w:r w:rsidR="00772A8A">
              <w:t>ribe classes and properties that themselves comprise one or more other properties.</w:t>
            </w:r>
          </w:p>
        </w:tc>
      </w:tr>
      <w:tr w:rsidR="00DD38CD" w14:paraId="2624C06A" w14:textId="77777777" w:rsidTr="00DD38CD">
        <w:tc>
          <w:tcPr>
            <w:tcW w:w="1435" w:type="dxa"/>
            <w:vAlign w:val="center"/>
          </w:tcPr>
          <w:p w14:paraId="6260F7BA" w14:textId="31A38E57" w:rsidR="00DD38CD" w:rsidRPr="00DD38CD" w:rsidRDefault="00DD38CD" w:rsidP="00DD38CD"/>
        </w:tc>
        <w:tc>
          <w:tcPr>
            <w:tcW w:w="7470" w:type="dxa"/>
            <w:vAlign w:val="center"/>
          </w:tcPr>
          <w:p w14:paraId="3212C249" w14:textId="77777777" w:rsidR="00A027D2" w:rsidRPr="00A027D2" w:rsidRDefault="00A027D2" w:rsidP="00B90F5C">
            <w:pPr>
              <w:rPr>
                <w:i/>
              </w:rPr>
            </w:pPr>
            <w:r w:rsidRPr="00A027D2">
              <w:rPr>
                <w:i/>
              </w:rPr>
              <w:t>Examples:</w:t>
            </w:r>
          </w:p>
          <w:p w14:paraId="62D1B607" w14:textId="22870D37" w:rsidR="00DD38CD" w:rsidRDefault="00B90F5C" w:rsidP="00B90F5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rsidR="00D97EAF">
              <w:t>.</w:t>
            </w:r>
          </w:p>
          <w:p w14:paraId="3D0C9108" w14:textId="19BB5104" w:rsidR="00EC3C28" w:rsidRPr="00EC3C28" w:rsidRDefault="00EC3C28" w:rsidP="00EC3C28">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772A8A" w14:paraId="1A8F0207" w14:textId="77777777" w:rsidTr="00DD38CD">
        <w:tc>
          <w:tcPr>
            <w:tcW w:w="1435" w:type="dxa"/>
            <w:vAlign w:val="center"/>
          </w:tcPr>
          <w:p w14:paraId="0F89A674" w14:textId="14B4330E" w:rsidR="00772A8A" w:rsidRPr="00366C71" w:rsidRDefault="00772A8A" w:rsidP="00DD38CD">
            <w:pPr>
              <w:rPr>
                <w:u w:val="single"/>
              </w:rPr>
            </w:pPr>
            <w:r w:rsidRPr="00366C71">
              <w:rPr>
                <w:u w:val="single"/>
              </w:rPr>
              <w:t>specif</w:t>
            </w:r>
            <w:r w:rsidR="00EB3474">
              <w:rPr>
                <w:u w:val="single"/>
              </w:rPr>
              <w:t>ies</w:t>
            </w:r>
          </w:p>
        </w:tc>
        <w:tc>
          <w:tcPr>
            <w:tcW w:w="7470" w:type="dxa"/>
            <w:vAlign w:val="center"/>
          </w:tcPr>
          <w:p w14:paraId="2EC36F3B" w14:textId="5B4507B0" w:rsidR="00772A8A" w:rsidRPr="00DD38CD" w:rsidRDefault="00772A8A" w:rsidP="00A01FDE">
            <w:r>
              <w:t xml:space="preserve">Used to clearly and precisely identify </w:t>
            </w:r>
            <w:r w:rsidR="003601CF">
              <w:t xml:space="preserve">particular instances or values </w:t>
            </w:r>
            <w:r w:rsidR="00B858D5">
              <w:t>associated with a property</w:t>
            </w:r>
            <w:r>
              <w:t xml:space="preserve">.  </w:t>
            </w:r>
            <w:r w:rsidR="008768C0">
              <w:t>Often u</w:t>
            </w:r>
            <w:r>
              <w:t xml:space="preserve">sed for properties that are </w:t>
            </w:r>
            <w:r w:rsidR="00792E12">
              <w:t xml:space="preserve">defined by a controlled vocabulary or enumeration; </w:t>
            </w:r>
            <w:r w:rsidR="00A01FDE">
              <w:t>typically</w:t>
            </w:r>
            <w:r w:rsidR="008768C0">
              <w:t xml:space="preserve"> </w:t>
            </w:r>
            <w:r w:rsidR="00792E12">
              <w:t xml:space="preserve">used for properties that take on </w:t>
            </w:r>
            <w:r w:rsidR="00B858D5">
              <w:t xml:space="preserve">only </w:t>
            </w:r>
            <w:r w:rsidR="00792E12">
              <w:t>a single value.</w:t>
            </w:r>
          </w:p>
        </w:tc>
      </w:tr>
      <w:tr w:rsidR="00792E12" w14:paraId="07253537" w14:textId="77777777" w:rsidTr="00DD38CD">
        <w:tc>
          <w:tcPr>
            <w:tcW w:w="1435" w:type="dxa"/>
            <w:vAlign w:val="center"/>
          </w:tcPr>
          <w:p w14:paraId="291411C6" w14:textId="7F731ABF" w:rsidR="00792E12" w:rsidRPr="00D3144C" w:rsidRDefault="00792E12" w:rsidP="00DD38CD"/>
        </w:tc>
        <w:tc>
          <w:tcPr>
            <w:tcW w:w="7470" w:type="dxa"/>
            <w:vAlign w:val="center"/>
          </w:tcPr>
          <w:p w14:paraId="4E64FA82" w14:textId="77777777" w:rsidR="00280B55" w:rsidRPr="00280B55" w:rsidRDefault="00280B55" w:rsidP="001420EF">
            <w:pPr>
              <w:rPr>
                <w:i/>
              </w:rPr>
            </w:pPr>
            <w:r w:rsidRPr="00280B55">
              <w:rPr>
                <w:i/>
              </w:rPr>
              <w:t>Example:</w:t>
            </w:r>
          </w:p>
          <w:p w14:paraId="01FAA1FE" w14:textId="54CCC316" w:rsidR="00792E12" w:rsidRDefault="00586E35" w:rsidP="001420EF">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F43744A" w14:textId="12EB2D10" w:rsidR="005330B0" w:rsidRPr="003B0DBC" w:rsidRDefault="005330B0" w:rsidP="005330B0"/>
    <w:p w14:paraId="4E723147" w14:textId="77777777" w:rsidR="00D25A04" w:rsidRDefault="00D25A04" w:rsidP="00D25A04">
      <w:pPr>
        <w:pStyle w:val="Heading1"/>
        <w:numPr>
          <w:ilvl w:val="0"/>
          <w:numId w:val="0"/>
        </w:numPr>
        <w:ind w:left="360"/>
      </w:pPr>
      <w:bookmarkStart w:id="48" w:name="_Ref389860108"/>
      <w:bookmarkStart w:id="49" w:name="_Ref391367621"/>
      <w:bookmarkStart w:id="50" w:name="_Ref395082039"/>
      <w:bookmarkEnd w:id="8"/>
      <w:bookmarkEnd w:id="9"/>
      <w:bookmarkEnd w:id="10"/>
      <w:r>
        <w:br w:type="page"/>
      </w:r>
    </w:p>
    <w:p w14:paraId="5DE6E380" w14:textId="25D0985F" w:rsidR="00926B57" w:rsidRDefault="00926B57" w:rsidP="008D1EA2">
      <w:pPr>
        <w:pStyle w:val="Heading1"/>
      </w:pPr>
      <w:bookmarkStart w:id="51" w:name="_Ref403116086"/>
      <w:bookmarkStart w:id="52" w:name="_Toc412634017"/>
      <w:bookmarkStart w:id="53" w:name="_Toc413938731"/>
      <w:r>
        <w:lastRenderedPageBreak/>
        <w:t>Background Information</w:t>
      </w:r>
      <w:bookmarkEnd w:id="51"/>
      <w:bookmarkEnd w:id="52"/>
      <w:bookmarkEnd w:id="53"/>
    </w:p>
    <w:p w14:paraId="458DBCDA" w14:textId="3752DFC6" w:rsidR="00926B57" w:rsidRPr="00926B57" w:rsidRDefault="00926B57" w:rsidP="0091075C">
      <w:pPr>
        <w:spacing w:after="240"/>
      </w:pPr>
      <w:r>
        <w:t xml:space="preserve">In this section, we provide high level information about the Indicator data model that is necessary to fully understand the </w:t>
      </w:r>
      <w:r w:rsidR="005D2008">
        <w:t xml:space="preserve">Indicator data model </w:t>
      </w:r>
      <w:r>
        <w:t xml:space="preserve">specification details given in Section </w:t>
      </w:r>
      <w:r>
        <w:fldChar w:fldCharType="begin"/>
      </w:r>
      <w:r>
        <w:instrText xml:space="preserve"> REF _Ref390076669 \r \h </w:instrText>
      </w:r>
      <w:r>
        <w:fldChar w:fldCharType="separate"/>
      </w:r>
      <w:r>
        <w:t>3</w:t>
      </w:r>
      <w:r>
        <w:fldChar w:fldCharType="end"/>
      </w:r>
      <w:r>
        <w:t>.</w:t>
      </w:r>
    </w:p>
    <w:p w14:paraId="67F07548" w14:textId="25C2E6F7" w:rsidR="008D1EA2" w:rsidRPr="002D7380" w:rsidRDefault="009647C3" w:rsidP="00926B57">
      <w:pPr>
        <w:pStyle w:val="Heading2"/>
      </w:pPr>
      <w:bookmarkStart w:id="54" w:name="_Toc412634018"/>
      <w:bookmarkStart w:id="55" w:name="_Toc413938732"/>
      <w:r>
        <w:t>Indicator</w:t>
      </w:r>
      <w:r w:rsidR="008D1EA2">
        <w:t xml:space="preserve">-Related </w:t>
      </w:r>
      <w:r w:rsidR="008D1EA2" w:rsidRPr="002D7380">
        <w:t xml:space="preserve">Component </w:t>
      </w:r>
      <w:bookmarkEnd w:id="48"/>
      <w:r w:rsidR="008D1EA2">
        <w:t>Data Models</w:t>
      </w:r>
      <w:bookmarkEnd w:id="49"/>
      <w:bookmarkEnd w:id="50"/>
      <w:bookmarkEnd w:id="54"/>
      <w:bookmarkEnd w:id="55"/>
    </w:p>
    <w:p w14:paraId="7F68F2D4" w14:textId="3F92D515" w:rsidR="009C0B95" w:rsidRDefault="009C0B95" w:rsidP="0091075C">
      <w:pPr>
        <w:spacing w:after="240"/>
      </w:pPr>
      <w:r>
        <w:t xml:space="preserve">As will be explicitly detailed in Section </w:t>
      </w:r>
      <w:r>
        <w:fldChar w:fldCharType="begin"/>
      </w:r>
      <w:r>
        <w:instrText xml:space="preserve"> REF _Ref390076669 \r \h </w:instrText>
      </w:r>
      <w:r>
        <w:fldChar w:fldCharType="separate"/>
      </w:r>
      <w:r>
        <w:t>3</w:t>
      </w:r>
      <w:r>
        <w:fldChar w:fldCharType="end"/>
      </w:r>
      <w:r>
        <w:t xml:space="preserve">, a STIX Indicator leverages </w:t>
      </w:r>
      <w:r w:rsidR="00D32650">
        <w:t>four</w:t>
      </w:r>
      <w:r>
        <w:t xml:space="preserve"> other </w:t>
      </w:r>
      <w:r w:rsidR="00D32650">
        <w:t>top-level</w:t>
      </w:r>
      <w:r>
        <w:t xml:space="preserve"> STIX </w:t>
      </w:r>
      <w:r w:rsidR="00D32650">
        <w:t xml:space="preserve">component </w:t>
      </w:r>
      <w:r>
        <w:t xml:space="preserve">constructs, namely Campaign, Course of Action, </w:t>
      </w:r>
      <w:r w:rsidR="00D32650">
        <w:t xml:space="preserve">Observable (as defined with the CybOX Language; see Section </w:t>
      </w:r>
      <w:r w:rsidR="00D32650">
        <w:fldChar w:fldCharType="begin"/>
      </w:r>
      <w:r w:rsidR="00D32650">
        <w:instrText xml:space="preserve"> REF _Ref400630102 \r \h </w:instrText>
      </w:r>
      <w:r w:rsidR="00D32650">
        <w:fldChar w:fldCharType="separate"/>
      </w:r>
      <w:r w:rsidR="008747AC">
        <w:t>2.2.1</w:t>
      </w:r>
      <w:r w:rsidR="00D32650">
        <w:fldChar w:fldCharType="end"/>
      </w:r>
      <w:r w:rsidR="00D32650">
        <w:t xml:space="preserve">), </w:t>
      </w:r>
      <w:r>
        <w:t>and TTP</w:t>
      </w:r>
      <w:r w:rsidR="00C74DCE">
        <w:t xml:space="preserve"> (as indicated by the outward-oriented arrows).  </w:t>
      </w:r>
      <w:r w:rsidR="00A713D9">
        <w:fldChar w:fldCharType="begin"/>
      </w:r>
      <w:r w:rsidR="00A713D9">
        <w:instrText xml:space="preserve"> REF _Ref397941046 \h </w:instrText>
      </w:r>
      <w:r w:rsidR="00A713D9">
        <w:fldChar w:fldCharType="separate"/>
      </w:r>
      <w:r w:rsidR="00A713D9" w:rsidRPr="000C4865">
        <w:t xml:space="preserve">Figure </w:t>
      </w:r>
      <w:r w:rsidR="00A713D9">
        <w:rPr>
          <w:noProof/>
        </w:rPr>
        <w:t>2</w:t>
      </w:r>
      <w:r w:rsidR="00A713D9">
        <w:noBreakHyphen/>
      </w:r>
      <w:r w:rsidR="00A713D9">
        <w:rPr>
          <w:noProof/>
        </w:rPr>
        <w:t>1</w:t>
      </w:r>
      <w:r w:rsidR="00A713D9">
        <w:fldChar w:fldCharType="end"/>
      </w:r>
      <w:r w:rsidR="00A713D9">
        <w:t xml:space="preserve"> illustrates the relationship between the Indicator and the other core constructs. </w:t>
      </w:r>
      <w:r>
        <w:t xml:space="preserve">As stated in Section </w:t>
      </w:r>
      <w:r>
        <w:fldChar w:fldCharType="begin"/>
      </w:r>
      <w:r>
        <w:instrText xml:space="preserve"> REF _Ref394327838 \r \h </w:instrText>
      </w:r>
      <w:r>
        <w:fldChar w:fldCharType="separate"/>
      </w:r>
      <w:r w:rsidR="008747AC">
        <w:t>1.1</w:t>
      </w:r>
      <w:r>
        <w:fldChar w:fldCharType="end"/>
      </w:r>
      <w:r>
        <w:t xml:space="preserve">, each of these components is defined in a separate specification document.  </w:t>
      </w:r>
    </w:p>
    <w:p w14:paraId="7838B296" w14:textId="69451DCE" w:rsidR="009C0B95" w:rsidRDefault="005907C1" w:rsidP="009C0B95">
      <w:pPr>
        <w:jc w:val="center"/>
      </w:pPr>
      <w:r>
        <w:rPr>
          <w:noProof/>
        </w:rPr>
        <w:drawing>
          <wp:inline distT="0" distB="0" distL="0" distR="0" wp14:anchorId="1B955708" wp14:editId="14E5474C">
            <wp:extent cx="445796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cator2-1.jpg"/>
                    <pic:cNvPicPr/>
                  </pic:nvPicPr>
                  <pic:blipFill rotWithShape="1">
                    <a:blip r:embed="rId33">
                      <a:extLst>
                        <a:ext uri="{28A0092B-C50C-407E-A947-70E740481C1C}">
                          <a14:useLocalDpi xmlns:a14="http://schemas.microsoft.com/office/drawing/2010/main" val="0"/>
                        </a:ext>
                      </a:extLst>
                    </a:blip>
                    <a:srcRect l="17172" t="33668" r="14478" b="17851"/>
                    <a:stretch/>
                  </pic:blipFill>
                  <pic:spPr bwMode="auto">
                    <a:xfrm>
                      <a:off x="0" y="0"/>
                      <a:ext cx="4468294" cy="237722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2282332" w14:textId="165BE69E" w:rsidR="009C0B95" w:rsidRPr="00CB4BF9" w:rsidRDefault="009C0B95" w:rsidP="007B6B37">
      <w:pPr>
        <w:pStyle w:val="Caption"/>
        <w:spacing w:after="240"/>
        <w:jc w:val="center"/>
        <w:rPr>
          <w:b w:val="0"/>
          <w:color w:val="auto"/>
          <w:sz w:val="24"/>
        </w:rPr>
      </w:pPr>
      <w:bookmarkStart w:id="56" w:name="_Ref397941046"/>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D32650">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D32650">
        <w:rPr>
          <w:noProof/>
          <w:color w:val="auto"/>
          <w:sz w:val="24"/>
        </w:rPr>
        <w:t>1</w:t>
      </w:r>
      <w:r>
        <w:rPr>
          <w:color w:val="auto"/>
          <w:sz w:val="24"/>
        </w:rPr>
        <w:fldChar w:fldCharType="end"/>
      </w:r>
      <w:bookmarkEnd w:id="56"/>
      <w:r w:rsidRPr="000C4865">
        <w:rPr>
          <w:color w:val="auto"/>
          <w:sz w:val="24"/>
        </w:rPr>
        <w:t xml:space="preserve">.  </w:t>
      </w:r>
      <w:r w:rsidR="004F159F" w:rsidRPr="006C69A4">
        <w:rPr>
          <w:b w:val="0"/>
          <w:color w:val="auto"/>
          <w:sz w:val="24"/>
        </w:rPr>
        <w:t>High level</w:t>
      </w:r>
      <w:r w:rsidRPr="006C69A4">
        <w:rPr>
          <w:b w:val="0"/>
          <w:color w:val="auto"/>
          <w:sz w:val="24"/>
        </w:rPr>
        <w:t xml:space="preserve"> view of the Indicator data model</w:t>
      </w:r>
    </w:p>
    <w:p w14:paraId="0ED02F44" w14:textId="7D384834" w:rsidR="008D1EA2" w:rsidRDefault="009C0B95" w:rsidP="0091075C">
      <w:pPr>
        <w:spacing w:after="240"/>
      </w:pPr>
      <w:r>
        <w:t>In this section, we give a high level summary of the relationship between the Indicator data model and the other components to which an Indicator may refer.  We also make note of the fact that the Indicator data model can be self-referential.</w:t>
      </w:r>
      <w:r w:rsidR="00280B55">
        <w:t xml:space="preserve"> Other relationships shown in the diagram are defined in the specification of the component that they originate from.</w:t>
      </w:r>
    </w:p>
    <w:p w14:paraId="7859ECB3" w14:textId="576A4F0E" w:rsidR="00977093" w:rsidRPr="0034359D" w:rsidRDefault="00977093" w:rsidP="009C0B95">
      <w:pPr>
        <w:pStyle w:val="ListParagraph"/>
        <w:numPr>
          <w:ilvl w:val="0"/>
          <w:numId w:val="21"/>
        </w:numPr>
        <w:autoSpaceDE w:val="0"/>
        <w:autoSpaceDN w:val="0"/>
        <w:adjustRightInd w:val="0"/>
        <w:spacing w:before="240"/>
        <w:ind w:firstLine="0"/>
        <w:rPr>
          <w:b/>
        </w:rPr>
      </w:pPr>
      <w:r>
        <w:rPr>
          <w:b/>
        </w:rPr>
        <w:t>Campaign</w:t>
      </w:r>
    </w:p>
    <w:p w14:paraId="2CDA87AA" w14:textId="28B43AAA" w:rsidR="00977093" w:rsidRDefault="006C0078" w:rsidP="0091075C">
      <w:pPr>
        <w:spacing w:after="240"/>
        <w:ind w:left="720"/>
      </w:pPr>
      <w:r w:rsidRPr="00EE6BE1">
        <w:t xml:space="preserve">A STIX </w:t>
      </w:r>
      <w:hyperlink r:id="rId34" w:history="1">
        <w:r w:rsidRPr="00EE6BE1">
          <w:t>Campaign</w:t>
        </w:r>
      </w:hyperlink>
      <w:r w:rsidR="00EE6BE1">
        <w:t xml:space="preserve"> represents a set of TTPs, I</w:t>
      </w:r>
      <w:r w:rsidRPr="00EE6BE1">
        <w:t xml:space="preserve">ncidents, or </w:t>
      </w:r>
      <w:r w:rsidR="00EE6BE1">
        <w:t>T</w:t>
      </w:r>
      <w:r w:rsidRPr="00EE6BE1">
        <w:t xml:space="preserve">hreat </w:t>
      </w:r>
      <w:r w:rsidR="00EE6BE1">
        <w:t>A</w:t>
      </w:r>
      <w:r w:rsidRPr="00EE6BE1">
        <w:t>ctors that together express a common intent or desired effect. For example, an adversary using a particular set of TTPs (malware and tools) to target an industry sector with a sp</w:t>
      </w:r>
      <w:r w:rsidR="008E6FCF">
        <w:t>ecific intent may constitute a C</w:t>
      </w:r>
      <w:r w:rsidRPr="00EE6BE1">
        <w:t>am</w:t>
      </w:r>
      <w:r w:rsidR="008E6FCF">
        <w:t xml:space="preserve">paign. In the STIX data model, </w:t>
      </w:r>
      <w:r w:rsidR="00393D70">
        <w:t xml:space="preserve">a </w:t>
      </w:r>
      <w:r w:rsidR="008E6FCF">
        <w:t>C</w:t>
      </w:r>
      <w:r w:rsidRPr="00EE6BE1">
        <w:t>ampaign represent</w:t>
      </w:r>
      <w:r w:rsidR="00393D70">
        <w:t>s</w:t>
      </w:r>
      <w:r w:rsidRPr="00EE6BE1">
        <w:t xml:space="preserve"> both that intent itself and, perhaps more importantly, act</w:t>
      </w:r>
      <w:r w:rsidR="00393D70">
        <w:t>s</w:t>
      </w:r>
      <w:r w:rsidRPr="00EE6BE1">
        <w:t xml:space="preserve"> as a meta-construct to </w:t>
      </w:r>
      <w:r w:rsidR="00393D70">
        <w:t>capture</w:t>
      </w:r>
      <w:r w:rsidRPr="00EE6BE1">
        <w:t xml:space="preserve"> the a</w:t>
      </w:r>
      <w:r w:rsidR="008E6FCF">
        <w:t>ssociated TTPs, incidents, and T</w:t>
      </w:r>
      <w:r w:rsidRPr="00EE6BE1">
        <w:t xml:space="preserve">hreat </w:t>
      </w:r>
      <w:r w:rsidR="008E6FCF">
        <w:t>A</w:t>
      </w:r>
      <w:r w:rsidR="00393D70">
        <w:t>ctors that are part of that C</w:t>
      </w:r>
      <w:r w:rsidRPr="00EE6BE1">
        <w:t>ampaign</w:t>
      </w:r>
      <w:r w:rsidR="00977093">
        <w:t>.</w:t>
      </w:r>
      <w:r w:rsidR="008D1BF2">
        <w:t xml:space="preserve">  Please see the STIX Cam</w:t>
      </w:r>
      <w:r w:rsidR="005A1277">
        <w:t xml:space="preserve">paign data model specification </w:t>
      </w:r>
      <w:r w:rsidR="008D1BF2">
        <w:t>[</w:t>
      </w:r>
      <w:r w:rsidR="008D1BF2" w:rsidRPr="00FC6DFE">
        <w:t>STIX</w:t>
      </w:r>
      <w:r w:rsidR="008D1BF2">
        <w:rPr>
          <w:vertAlign w:val="subscript"/>
        </w:rPr>
        <w:t>CAM</w:t>
      </w:r>
      <w:r w:rsidR="005A1277">
        <w:t>]</w:t>
      </w:r>
      <w:r w:rsidR="008D1BF2">
        <w:t xml:space="preserve"> for details.</w:t>
      </w:r>
    </w:p>
    <w:p w14:paraId="56934951" w14:textId="209F5047" w:rsidR="00977093" w:rsidRDefault="00977093" w:rsidP="0091075C">
      <w:pPr>
        <w:spacing w:after="240"/>
        <w:ind w:left="720"/>
      </w:pPr>
      <w:r>
        <w:lastRenderedPageBreak/>
        <w:t xml:space="preserve">The Indicator data model references the </w:t>
      </w:r>
      <w:r w:rsidR="00D27BF6">
        <w:t>Campaign</w:t>
      </w:r>
      <w:r>
        <w:t xml:space="preserve"> data model as a means to identify </w:t>
      </w:r>
      <w:r w:rsidR="008B6E36">
        <w:t xml:space="preserve">Campaigns </w:t>
      </w:r>
      <w:r w:rsidR="00925322">
        <w:t>for which the Indicator may be relevant</w:t>
      </w:r>
      <w:r w:rsidR="008B6E36">
        <w:t xml:space="preserve">.  </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211194BC" w:rsidR="00791A64" w:rsidRDefault="006C0078" w:rsidP="0091075C">
      <w:pPr>
        <w:keepNext/>
        <w:keepLines/>
        <w:spacing w:after="240"/>
        <w:ind w:left="720"/>
      </w:pPr>
      <w:r w:rsidRPr="00791A64">
        <w:t xml:space="preserve">A STIX </w:t>
      </w:r>
      <w:hyperlink r:id="rId35" w:history="1">
        <w:r w:rsidRPr="00791A64">
          <w:t>Course of Action</w:t>
        </w:r>
      </w:hyperlink>
      <w:r w:rsidRPr="00791A64">
        <w:t xml:space="preserve"> </w:t>
      </w:r>
      <w:r w:rsidR="00791A64">
        <w:t xml:space="preserve">(COA) </w:t>
      </w:r>
      <w:r w:rsidRPr="00791A64">
        <w:t xml:space="preserve">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9C2F2C">
        <w:t>Course of Action</w:t>
      </w:r>
      <w:r w:rsidR="00791A64">
        <w:t xml:space="preserve"> component captures a v</w:t>
      </w:r>
      <w:r w:rsidR="00601B37">
        <w:t>a</w:t>
      </w:r>
      <w:r w:rsidR="00791A64">
        <w:t xml:space="preserve">riety of information such as </w:t>
      </w:r>
      <w:r w:rsidR="006F04C6">
        <w:t xml:space="preserve">the </w:t>
      </w:r>
      <w:r w:rsidR="009C2F2C">
        <w:t>Course of Action</w:t>
      </w:r>
      <w:r w:rsidR="006F04C6">
        <w:t>’s</w:t>
      </w:r>
      <w:r w:rsidR="00791A64">
        <w:t xml:space="preserve"> objective, likely impact, </w:t>
      </w:r>
      <w:r w:rsidR="00601B37">
        <w:t xml:space="preserve">efficacy, </w:t>
      </w:r>
      <w:r w:rsidR="00791A64">
        <w:t>and cost</w:t>
      </w:r>
      <w:r w:rsidR="006F04C6">
        <w:t xml:space="preserve">.  </w:t>
      </w:r>
      <w:r w:rsidR="008D1BF2">
        <w:t xml:space="preserve">Please see the STIX </w:t>
      </w:r>
      <w:r w:rsidR="009C2F2C">
        <w:t>Course of Action</w:t>
      </w:r>
      <w:r w:rsidR="005A1277">
        <w:t xml:space="preserve"> data model specification </w:t>
      </w:r>
      <w:r w:rsidR="008D1BF2">
        <w:t>[</w:t>
      </w:r>
      <w:r w:rsidR="008D1BF2" w:rsidRPr="00FC6DFE">
        <w:t>STIX</w:t>
      </w:r>
      <w:r w:rsidR="008D1BF2">
        <w:rPr>
          <w:vertAlign w:val="subscript"/>
        </w:rPr>
        <w:t>COA</w:t>
      </w:r>
      <w:r w:rsidR="005A1277">
        <w:t>]</w:t>
      </w:r>
      <w:r w:rsidR="008D1BF2">
        <w:t xml:space="preserve"> for details.</w:t>
      </w:r>
    </w:p>
    <w:p w14:paraId="1BF2DD8E" w14:textId="7A92466B" w:rsidR="00977093" w:rsidRDefault="00977093" w:rsidP="0091075C">
      <w:pPr>
        <w:spacing w:after="240"/>
        <w:ind w:left="720"/>
      </w:pPr>
      <w:r>
        <w:t xml:space="preserve">The Indicator data model references the </w:t>
      </w:r>
      <w:r w:rsidR="009C2F2C">
        <w:t>Course of Action</w:t>
      </w:r>
      <w:r>
        <w:t xml:space="preserve"> data model as a means to identify </w:t>
      </w:r>
      <w:r w:rsidR="009C2F2C">
        <w:t>Courses of Action</w:t>
      </w:r>
      <w:r w:rsidR="006F04C6">
        <w:t xml:space="preserve"> that may be appropriate for responding to the Indicator</w:t>
      </w:r>
      <w:r>
        <w:t>.</w:t>
      </w:r>
    </w:p>
    <w:p w14:paraId="15F772FB" w14:textId="77777777" w:rsidR="00A64EE6" w:rsidRDefault="00A64EE6" w:rsidP="00977093">
      <w:pPr>
        <w:pStyle w:val="ListParagraph"/>
        <w:keepNext/>
        <w:keepLines/>
        <w:numPr>
          <w:ilvl w:val="0"/>
          <w:numId w:val="21"/>
        </w:numPr>
        <w:autoSpaceDE w:val="0"/>
        <w:autoSpaceDN w:val="0"/>
        <w:adjustRightInd w:val="0"/>
        <w:spacing w:before="240"/>
        <w:ind w:firstLine="0"/>
        <w:rPr>
          <w:b/>
        </w:rPr>
      </w:pPr>
      <w:r>
        <w:rPr>
          <w:b/>
        </w:rPr>
        <w:t>Observable</w:t>
      </w:r>
    </w:p>
    <w:p w14:paraId="04A66833" w14:textId="0851A381" w:rsidR="00E73EC6" w:rsidRDefault="00E73EC6" w:rsidP="0091075C">
      <w:pPr>
        <w:keepNext/>
        <w:keepLines/>
        <w:spacing w:after="240"/>
        <w:ind w:left="720"/>
      </w:pPr>
      <w:r w:rsidRPr="00D02C95">
        <w:t>A STIX Observable (as defined with the CybOX Language</w:t>
      </w:r>
      <w:r w:rsidR="00612068">
        <w:rPr>
          <w:rStyle w:val="FootnoteReference"/>
        </w:rPr>
        <w:footnoteReference w:id="4"/>
      </w:r>
      <w:r w:rsidRPr="00D02C95">
        <w:t xml:space="preserve">) represents stateful properties or measurable events pertinent to the operation of computers and networks. Implicit in this is a practical need for descriptive capability of two forms of observables: </w:t>
      </w:r>
      <w:r w:rsidR="00D02C95" w:rsidRPr="00D02C95">
        <w:t>“</w:t>
      </w:r>
      <w:r w:rsidRPr="00D02C95">
        <w:rPr>
          <w:bCs/>
        </w:rPr>
        <w:t>observable instances</w:t>
      </w:r>
      <w:r w:rsidR="00D02C95" w:rsidRPr="00D02C95">
        <w:rPr>
          <w:bCs/>
        </w:rPr>
        <w:t>”</w:t>
      </w:r>
      <w:r w:rsidRPr="00D02C95">
        <w:t xml:space="preserve"> and </w:t>
      </w:r>
      <w:r w:rsidR="00D02C95" w:rsidRPr="00D02C95">
        <w:t>“</w:t>
      </w:r>
      <w:r w:rsidRPr="00D02C95">
        <w:rPr>
          <w:bCs/>
        </w:rPr>
        <w:t>observable patterns</w:t>
      </w:r>
      <w:r w:rsidRPr="00D02C95">
        <w:t>.</w:t>
      </w:r>
      <w:r w:rsidR="00D02C95" w:rsidRPr="00D02C95">
        <w:t>”</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p>
    <w:p w14:paraId="7EF8125D" w14:textId="77777777" w:rsidR="00E73EC6" w:rsidRPr="00321D37" w:rsidRDefault="00E73EC6" w:rsidP="0091075C">
      <w:pPr>
        <w:pStyle w:val="ListParagraph"/>
        <w:spacing w:after="240"/>
      </w:pPr>
      <w:r>
        <w:t>The Indicator data model leverages the Observable data model to specify the observable pattern that forms the core of a STIX Indicator.</w:t>
      </w:r>
    </w:p>
    <w:p w14:paraId="37DF17F2" w14:textId="77777777" w:rsidR="00E73EC6" w:rsidRDefault="00E73EC6" w:rsidP="00E73EC6">
      <w:pPr>
        <w:pStyle w:val="ListParagraph"/>
        <w:keepNext/>
        <w:keepLines/>
        <w:autoSpaceDE w:val="0"/>
        <w:autoSpaceDN w:val="0"/>
        <w:adjustRightInd w:val="0"/>
        <w:spacing w:before="240"/>
        <w:ind w:left="360"/>
        <w:rPr>
          <w:b/>
        </w:rPr>
      </w:pPr>
    </w:p>
    <w:p w14:paraId="63B1EA97" w14:textId="5102B484" w:rsidR="008D1EA2"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Indicator</w:t>
      </w:r>
    </w:p>
    <w:p w14:paraId="7329185B" w14:textId="1B3DA757" w:rsidR="008D1EA2" w:rsidRPr="002C487A" w:rsidRDefault="008D1EA2" w:rsidP="0091075C">
      <w:pPr>
        <w:spacing w:after="240"/>
        <w:ind w:left="720"/>
      </w:pPr>
      <w:r>
        <w:t xml:space="preserve">The </w:t>
      </w:r>
      <w:r w:rsidR="00977093">
        <w:t>Indicator</w:t>
      </w:r>
      <w:r>
        <w:t xml:space="preserve"> data model is self-referenti</w:t>
      </w:r>
      <w:r w:rsidR="00977093">
        <w:t xml:space="preserve">al, enabling </w:t>
      </w:r>
      <w:r w:rsidR="000F31E9">
        <w:t>one</w:t>
      </w:r>
      <w:r w:rsidR="00977093">
        <w:t xml:space="preserve"> Indicator </w:t>
      </w:r>
      <w:r>
        <w:t xml:space="preserve">to reference other </w:t>
      </w:r>
      <w:r w:rsidR="00977093">
        <w:t>Indicators</w:t>
      </w:r>
      <w:r>
        <w:t xml:space="preserve"> that are asserted to be related.</w:t>
      </w:r>
      <w:r w:rsidR="00516B14">
        <w:t xml:space="preserve">  Self-referential relationships between Indicators may indicate general associativity or can be used to indicate relationships beween different versions of the same Indicator. </w:t>
      </w:r>
    </w:p>
    <w:p w14:paraId="6A36DD56" w14:textId="77777777"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sidRPr="0034359D">
        <w:rPr>
          <w:b/>
        </w:rPr>
        <w:lastRenderedPageBreak/>
        <w:t>Tactics, Techniques and Procedures (TTP)</w:t>
      </w:r>
    </w:p>
    <w:p w14:paraId="55D62181" w14:textId="4419D812" w:rsidR="00977093" w:rsidRDefault="00516B14" w:rsidP="0091075C">
      <w:pPr>
        <w:keepNext/>
        <w:keepLines/>
        <w:spacing w:after="240"/>
        <w:ind w:left="720"/>
      </w:pPr>
      <w:r>
        <w:t xml:space="preserve">A STIX </w:t>
      </w:r>
      <w:r w:rsidR="00977093">
        <w:t xml:space="preserve">Tactics, Techniques, </w:t>
      </w:r>
      <w:r w:rsidR="00977093" w:rsidRPr="00DB499D">
        <w:t xml:space="preserve">and Procedures (TTP) </w:t>
      </w:r>
      <w:r>
        <w:t>is used to</w:t>
      </w:r>
      <w:r w:rsidR="00977093" w:rsidRPr="00DB499D">
        <w:t xml:space="preserve"> represent</w:t>
      </w:r>
      <w:r>
        <w:t xml:space="preserve"> </w:t>
      </w:r>
      <w:r w:rsidR="00977093" w:rsidRPr="00686BFB">
        <w:t xml:space="preserve">the behavior or modus operandi of cyber adversaries. </w:t>
      </w:r>
      <w:r w:rsidR="00977093">
        <w:t>Please see the STI</w:t>
      </w:r>
      <w:r w:rsidR="005A1277">
        <w:t xml:space="preserve">X TTP data model specification </w:t>
      </w:r>
      <w:r w:rsidR="00977093">
        <w:t>[</w:t>
      </w:r>
      <w:r w:rsidR="00977093" w:rsidRPr="00FC6DFE">
        <w:t>STIX</w:t>
      </w:r>
      <w:r w:rsidR="00977093">
        <w:rPr>
          <w:vertAlign w:val="subscript"/>
        </w:rPr>
        <w:t>TTP</w:t>
      </w:r>
      <w:r w:rsidR="005A1277">
        <w:t>]</w:t>
      </w:r>
      <w:r w:rsidR="00977093">
        <w:t xml:space="preserve"> for details.</w:t>
      </w:r>
    </w:p>
    <w:p w14:paraId="40D67001" w14:textId="70C67DA6" w:rsidR="00DC60E9" w:rsidRDefault="00977093" w:rsidP="0091075C">
      <w:pPr>
        <w:spacing w:after="240"/>
        <w:ind w:left="720"/>
      </w:pPr>
      <w:r>
        <w:t xml:space="preserve">The Indicator data model references the TTP data model as a means to identify sets of specific TTPs </w:t>
      </w:r>
      <w:r w:rsidR="00516B14">
        <w:t xml:space="preserve">that the presense of the </w:t>
      </w:r>
      <w:r w:rsidR="00B51C5A">
        <w:t xml:space="preserve">Indicator </w:t>
      </w:r>
      <w:r w:rsidR="00516B14">
        <w:t>observable pattern may indicate.</w:t>
      </w:r>
    </w:p>
    <w:p w14:paraId="138F4480" w14:textId="77777777" w:rsidR="00926B57" w:rsidRDefault="00926B57" w:rsidP="00926B57">
      <w:pPr>
        <w:pStyle w:val="Heading2"/>
      </w:pPr>
      <w:bookmarkStart w:id="57" w:name="_Ref396987956"/>
      <w:bookmarkStart w:id="58" w:name="_Toc412634019"/>
      <w:bookmarkStart w:id="59" w:name="_Toc413938733"/>
      <w:bookmarkStart w:id="60" w:name="_Ref390076669"/>
      <w:bookmarkStart w:id="61" w:name="_Ref391372260"/>
      <w:r>
        <w:t>Indicator Patterns</w:t>
      </w:r>
      <w:bookmarkEnd w:id="57"/>
      <w:bookmarkEnd w:id="58"/>
      <w:bookmarkEnd w:id="59"/>
    </w:p>
    <w:p w14:paraId="0D7BADE5" w14:textId="58907B89" w:rsidR="00926B57" w:rsidRDefault="00926B57" w:rsidP="0091075C">
      <w:pPr>
        <w:spacing w:after="240"/>
      </w:pPr>
      <w:r>
        <w:t>Each STIX Indicator contains a</w:t>
      </w:r>
      <w:r w:rsidR="008747AC">
        <w:t>n observable</w:t>
      </w:r>
      <w:r>
        <w:t xml:space="preserve"> pattern that can matched upon (“triggered</w:t>
      </w:r>
      <w:r w:rsidR="008747AC">
        <w:t>”</w:t>
      </w:r>
      <w:r>
        <w:t xml:space="preserve">) where the pattern can be </w:t>
      </w:r>
      <w:r w:rsidR="008747AC">
        <w:t xml:space="preserve">defined using the STIX Observable component (specified as </w:t>
      </w:r>
      <w:r w:rsidRPr="00037D6D">
        <w:t>a CybOX pattern</w:t>
      </w:r>
      <w:r w:rsidR="008747AC">
        <w:t xml:space="preserve">, </w:t>
      </w:r>
      <w:r>
        <w:t xml:space="preserve">which corresponds to an Observable belonging to the CybOX </w:t>
      </w:r>
      <w:r w:rsidRPr="00D93C0E">
        <w:rPr>
          <w:rFonts w:ascii="Courier New" w:hAnsi="Courier New" w:cs="Courier New"/>
        </w:rPr>
        <w:t>Observable</w:t>
      </w:r>
      <w:r>
        <w:rPr>
          <w:rFonts w:ascii="Courier New" w:hAnsi="Courier New" w:cs="Courier New"/>
        </w:rPr>
        <w:t>Type</w:t>
      </w:r>
      <w:r w:rsidRPr="00C84E3A">
        <w:rPr>
          <w:rFonts w:cs="Courier New"/>
        </w:rPr>
        <w:t xml:space="preserve"> </w:t>
      </w:r>
      <w:r w:rsidRPr="00913A7E">
        <w:t>class</w:t>
      </w:r>
      <w:r>
        <w:t>; see Section</w:t>
      </w:r>
      <w:r w:rsidR="008747AC">
        <w:t xml:space="preserve"> </w:t>
      </w:r>
      <w:r w:rsidR="008747AC">
        <w:fldChar w:fldCharType="begin"/>
      </w:r>
      <w:r w:rsidR="008747AC">
        <w:instrText xml:space="preserve"> REF _Ref400705936 \r \h </w:instrText>
      </w:r>
      <w:r w:rsidR="008747AC">
        <w:fldChar w:fldCharType="separate"/>
      </w:r>
      <w:r w:rsidR="008747AC">
        <w:t>2.2.1</w:t>
      </w:r>
      <w:r w:rsidR="008747AC">
        <w:fldChar w:fldCharType="end"/>
      </w:r>
      <w:r>
        <w:t xml:space="preserve">) and/or </w:t>
      </w:r>
      <w:r w:rsidR="008747AC">
        <w:t>through a provided extension point for other pattern definition formats (</w:t>
      </w:r>
      <w:r>
        <w:t>non-CybOX pattern</w:t>
      </w:r>
      <w:r w:rsidR="008747AC">
        <w:t xml:space="preserve">, </w:t>
      </w:r>
      <w:r>
        <w:t xml:space="preserve">which corresponds to a test mechanism belonging to the STIX Indicator </w:t>
      </w:r>
      <w:r w:rsidRPr="008D3426">
        <w:rPr>
          <w:rFonts w:ascii="Courier New" w:hAnsi="Courier New" w:cs="Courier New"/>
        </w:rPr>
        <w:t>TestMechanismType</w:t>
      </w:r>
      <w:r>
        <w:t xml:space="preserve"> class; see Section </w:t>
      </w:r>
      <w:r>
        <w:fldChar w:fldCharType="begin"/>
      </w:r>
      <w:r>
        <w:instrText xml:space="preserve"> REF _Ref396926092 \r \h </w:instrText>
      </w:r>
      <w:r>
        <w:fldChar w:fldCharType="separate"/>
      </w:r>
      <w:r w:rsidR="008747AC">
        <w:t>3.4.1</w:t>
      </w:r>
      <w:r>
        <w:fldChar w:fldCharType="end"/>
      </w:r>
      <w:r>
        <w:t xml:space="preserve">).  </w:t>
      </w:r>
    </w:p>
    <w:p w14:paraId="5CCACFE1" w14:textId="3737010F" w:rsidR="00926B57" w:rsidRDefault="00926B57" w:rsidP="00787274">
      <w:pPr>
        <w:spacing w:after="240"/>
      </w:pPr>
      <w:r w:rsidRPr="005C01A6">
        <w:t>It is valid for an Indicator to include both a CybOX Observable-based pattern as well as one or more test mechanisms</w:t>
      </w:r>
      <w:r>
        <w:t>, which provide proprietary representations of the pattern (</w:t>
      </w:r>
      <w:r w:rsidRPr="005C01A6">
        <w:t>e.g.</w:t>
      </w:r>
      <w:r>
        <w:t>,</w:t>
      </w:r>
      <w:r w:rsidRPr="005C01A6">
        <w:t xml:space="preserve"> </w:t>
      </w:r>
      <w:r>
        <w:t>a</w:t>
      </w:r>
      <w:r w:rsidRPr="005C01A6">
        <w:t xml:space="preserve"> YARA rule and/or a</w:t>
      </w:r>
      <w:r>
        <w:t>n</w:t>
      </w:r>
      <w:r w:rsidRPr="005C01A6">
        <w:t xml:space="preserve"> OVAL rule</w:t>
      </w:r>
      <w:r>
        <w:t xml:space="preserve"> as an extension to the </w:t>
      </w:r>
      <w:r w:rsidRPr="005C01A6">
        <w:rPr>
          <w:rFonts w:ascii="Courier New" w:hAnsi="Courier New" w:cs="Courier New"/>
        </w:rPr>
        <w:t>TestMechanismType</w:t>
      </w:r>
      <w:r>
        <w:t xml:space="preserve"> class</w:t>
      </w:r>
      <w:r w:rsidRPr="005C01A6">
        <w:t>).</w:t>
      </w:r>
      <w:r>
        <w:t xml:space="preserve"> </w:t>
      </w:r>
      <w:r w:rsidR="00787274">
        <w:t>In this case, the patterns defined by the test mechanism MUST semantically match the pattern defined by the Observable to the extent possible given the test mechanism language and the CybOX pattern language, however enforcement of such matching is outside the scope of STIX.</w:t>
      </w:r>
    </w:p>
    <w:p w14:paraId="31640545" w14:textId="77777777" w:rsidR="008747AC" w:rsidRDefault="008747AC" w:rsidP="008747AC">
      <w:pPr>
        <w:pStyle w:val="Heading3"/>
      </w:pPr>
      <w:bookmarkStart w:id="62" w:name="_Ref400630102"/>
      <w:bookmarkStart w:id="63" w:name="_Ref400705936"/>
      <w:bookmarkStart w:id="64" w:name="_Toc412634020"/>
      <w:bookmarkStart w:id="65" w:name="_Toc413938734"/>
      <w:bookmarkStart w:id="66" w:name="_Ref396987963"/>
      <w:r>
        <w:t>CybOX Observables</w:t>
      </w:r>
      <w:bookmarkEnd w:id="62"/>
      <w:bookmarkEnd w:id="63"/>
      <w:bookmarkEnd w:id="64"/>
      <w:bookmarkEnd w:id="65"/>
    </w:p>
    <w:p w14:paraId="652B06B3" w14:textId="3DC93C82" w:rsidR="008747AC" w:rsidRDefault="008747AC" w:rsidP="0091075C">
      <w:pPr>
        <w:spacing w:after="240"/>
      </w:pPr>
      <w:r>
        <w:t xml:space="preserve">We will not give specification information for the CybOX </w:t>
      </w:r>
      <w:r w:rsidRPr="00D8798C">
        <w:rPr>
          <w:rFonts w:ascii="Courier New" w:hAnsi="Courier New" w:cs="Courier New"/>
        </w:rPr>
        <w:t>ObservableType</w:t>
      </w:r>
      <w:r>
        <w:t xml:space="preserve"> class, and instead we refer the reader to the appropriate CybOX specification documents.  However, for a full understanding of the STIX Indicator data model, it is necessary to explain the role of the CybOX </w:t>
      </w:r>
      <w:r w:rsidRPr="00B25EDE">
        <w:rPr>
          <w:rFonts w:ascii="Courier New" w:hAnsi="Courier New" w:cs="Courier New"/>
        </w:rPr>
        <w:t>Observable</w:t>
      </w:r>
      <w:r>
        <w:t xml:space="preserve"> property, which is used to specify a relevant cyber observable pattern for an Indicator.</w:t>
      </w:r>
    </w:p>
    <w:p w14:paraId="3EACEAAD" w14:textId="0111D8F1" w:rsidR="008747AC" w:rsidRDefault="008747AC" w:rsidP="0091075C">
      <w:pPr>
        <w:spacing w:after="240"/>
      </w:pPr>
      <w:r>
        <w:t xml:space="preserve">A CybOX Observable pattern can either be on a CybOX </w:t>
      </w:r>
      <w:r w:rsidRPr="00D37E75">
        <w:t>Object</w:t>
      </w:r>
      <w:r>
        <w:t xml:space="preserve"> with type corresponding to the CybOX </w:t>
      </w:r>
      <w:r w:rsidRPr="0048474D">
        <w:rPr>
          <w:rFonts w:ascii="Courier New" w:hAnsi="Courier New" w:cs="Courier New"/>
        </w:rPr>
        <w:t>ObjectType</w:t>
      </w:r>
      <w:r>
        <w:t xml:space="preserve"> class (e.g., a File with name X), on a CybOX Event with type corresponding to the CybOX </w:t>
      </w:r>
      <w:r w:rsidRPr="0048474D">
        <w:rPr>
          <w:rFonts w:ascii="Courier New" w:hAnsi="Courier New" w:cs="Courier New"/>
        </w:rPr>
        <w:t>EventType</w:t>
      </w:r>
      <w:r>
        <w:t xml:space="preserve"> class (an Event is typically one or more actions taken against one or more Objects; e.g., “delete the File with name X”), or as an </w:t>
      </w:r>
      <w:r w:rsidRPr="00D37E75">
        <w:t>Observable Composition</w:t>
      </w:r>
      <w:r>
        <w:t xml:space="preserve"> with type corresponding to the CybOX </w:t>
      </w:r>
      <w:r w:rsidRPr="0048474D">
        <w:rPr>
          <w:rFonts w:ascii="Courier New" w:hAnsi="Courier New" w:cs="Courier New"/>
        </w:rPr>
        <w:t>ObservableCompositionType</w:t>
      </w:r>
      <w:r>
        <w:t xml:space="preserve"> class.</w:t>
      </w:r>
    </w:p>
    <w:p w14:paraId="0AB3CD09" w14:textId="63B820D4" w:rsidR="008747AC" w:rsidRDefault="008747AC" w:rsidP="0091075C">
      <w:pPr>
        <w:spacing w:after="240"/>
      </w:pPr>
      <w:r>
        <w:t xml:space="preserve">The </w:t>
      </w:r>
      <w:r w:rsidRPr="00BB6AE4">
        <w:rPr>
          <w:rFonts w:ascii="Courier New" w:hAnsi="Courier New" w:cs="Courier New"/>
        </w:rPr>
        <w:t>ObservableCompositionType</w:t>
      </w:r>
      <w:r>
        <w:t xml:space="preserve"> class enables a content creator to define a composite Observable pattern expression through the specification of a single Boolean operator (the operator of the expression) and a list of simple (non-composition) Observable patterns (the operands of the expression).  </w:t>
      </w:r>
    </w:p>
    <w:p w14:paraId="2ECD921C" w14:textId="37BEAAA6" w:rsidR="008747AC" w:rsidRDefault="008747AC" w:rsidP="0091075C">
      <w:pPr>
        <w:spacing w:after="240"/>
        <w:ind w:right="-180"/>
      </w:pPr>
      <w:r>
        <w:lastRenderedPageBreak/>
        <w:t xml:space="preserve">More complex Observable compositions (of the </w:t>
      </w:r>
      <w:r w:rsidRPr="00BB6AE4">
        <w:rPr>
          <w:rFonts w:ascii="Courier New" w:hAnsi="Courier New" w:cs="Courier New"/>
        </w:rPr>
        <w:t>ObservableCompositionType</w:t>
      </w:r>
      <w:r>
        <w:t xml:space="preserve"> class) can be created using multiple simple Observable patterns and/or other Observable compositions.  For example, </w:t>
      </w:r>
      <w:r w:rsidR="00060FBE">
        <w:t xml:space="preserve">it may be desired </w:t>
      </w:r>
      <w:r>
        <w:t>to express the Observable Composition, OC</w:t>
      </w:r>
      <w:r>
        <w:rPr>
          <w:vertAlign w:val="subscript"/>
        </w:rPr>
        <w:t>X</w:t>
      </w:r>
      <w:r>
        <w:t xml:space="preserve"> = O</w:t>
      </w:r>
      <w:r w:rsidRPr="006548B3">
        <w:rPr>
          <w:vertAlign w:val="subscript"/>
        </w:rPr>
        <w:t>A</w:t>
      </w:r>
      <w:r>
        <w:t xml:space="preserve"> AND (E</w:t>
      </w:r>
      <w:r>
        <w:rPr>
          <w:vertAlign w:val="subscript"/>
        </w:rPr>
        <w:t>A</w:t>
      </w:r>
      <w:r>
        <w:t xml:space="preserve"> OR E</w:t>
      </w:r>
      <w:r>
        <w:rPr>
          <w:vertAlign w:val="subscript"/>
        </w:rPr>
        <w:t>B</w:t>
      </w:r>
      <w:r w:rsidRPr="006548B3">
        <w:t>)</w:t>
      </w:r>
      <w:r>
        <w:t>.  The Observable (O</w:t>
      </w:r>
      <w:r w:rsidRPr="006548B3">
        <w:rPr>
          <w:vertAlign w:val="subscript"/>
        </w:rPr>
        <w:t>A</w:t>
      </w:r>
      <w:r>
        <w:t>) and each of the two Events (E</w:t>
      </w:r>
      <w:r w:rsidRPr="001E47EE">
        <w:rPr>
          <w:vertAlign w:val="subscript"/>
        </w:rPr>
        <w:t>A</w:t>
      </w:r>
      <w:r>
        <w:t xml:space="preserve"> and E</w:t>
      </w:r>
      <w:r>
        <w:rPr>
          <w:vertAlign w:val="subscript"/>
        </w:rPr>
        <w:t>B</w:t>
      </w:r>
      <w:r>
        <w:t>) would be created individually, and then one Observable Composition would be defined as OC</w:t>
      </w:r>
      <w:r w:rsidRPr="00D37E75">
        <w:rPr>
          <w:vertAlign w:val="subscript"/>
        </w:rPr>
        <w:t>A</w:t>
      </w:r>
      <w:r>
        <w:t xml:space="preserve"> = E</w:t>
      </w:r>
      <w:r>
        <w:rPr>
          <w:vertAlign w:val="subscript"/>
        </w:rPr>
        <w:t>A</w:t>
      </w:r>
      <w:r>
        <w:t xml:space="preserve"> OR E</w:t>
      </w:r>
      <w:r>
        <w:rPr>
          <w:vertAlign w:val="subscript"/>
        </w:rPr>
        <w:t>B</w:t>
      </w:r>
      <w:r>
        <w:t>.  This permits OC</w:t>
      </w:r>
      <w:r>
        <w:rPr>
          <w:vertAlign w:val="subscript"/>
        </w:rPr>
        <w:t>X</w:t>
      </w:r>
      <w:r>
        <w:t xml:space="preserve"> to be rewritten as OC</w:t>
      </w:r>
      <w:r>
        <w:rPr>
          <w:vertAlign w:val="subscript"/>
        </w:rPr>
        <w:t>X</w:t>
      </w:r>
      <w:r>
        <w:t xml:space="preserve"> = O</w:t>
      </w:r>
      <w:r w:rsidRPr="006548B3">
        <w:rPr>
          <w:vertAlign w:val="subscript"/>
        </w:rPr>
        <w:t>A</w:t>
      </w:r>
      <w:r>
        <w:t xml:space="preserve"> AND OC</w:t>
      </w:r>
      <w:r w:rsidRPr="00D37E75">
        <w:rPr>
          <w:vertAlign w:val="subscript"/>
        </w:rPr>
        <w:t>A</w:t>
      </w:r>
      <w:r>
        <w:t>.  Note that this example shows just one or several possible constructions that generate OC</w:t>
      </w:r>
      <w:r>
        <w:rPr>
          <w:vertAlign w:val="subscript"/>
        </w:rPr>
        <w:t>X</w:t>
      </w:r>
      <w:r>
        <w:t>.</w:t>
      </w:r>
    </w:p>
    <w:p w14:paraId="122F6B80" w14:textId="6931D4D4" w:rsidR="00FE2CE9" w:rsidRPr="00F90E2E" w:rsidRDefault="00FE2CE9" w:rsidP="0091075C">
      <w:pPr>
        <w:spacing w:after="240"/>
        <w:ind w:right="-180"/>
      </w:pPr>
      <w:r>
        <w:t>The evaluation of a CybOX observable pattern can be found in the CybOX specification documents [CybOX</w:t>
      </w:r>
      <w:r w:rsidRPr="006474C1">
        <w:rPr>
          <w:vertAlign w:val="subscript"/>
        </w:rPr>
        <w:t>COR</w:t>
      </w:r>
      <w:r>
        <w:t>].</w:t>
      </w:r>
    </w:p>
    <w:p w14:paraId="6E324433" w14:textId="77777777" w:rsidR="00926B57" w:rsidRDefault="00926B57" w:rsidP="00926B57">
      <w:pPr>
        <w:pStyle w:val="Heading2"/>
      </w:pPr>
      <w:bookmarkStart w:id="67" w:name="_Ref396987973"/>
      <w:bookmarkStart w:id="68" w:name="_Toc412634022"/>
      <w:bookmarkStart w:id="69" w:name="_Toc413938735"/>
      <w:bookmarkEnd w:id="66"/>
      <w:r>
        <w:t>Simple and Composite Indicators</w:t>
      </w:r>
      <w:bookmarkEnd w:id="67"/>
      <w:bookmarkEnd w:id="68"/>
      <w:bookmarkEnd w:id="69"/>
    </w:p>
    <w:p w14:paraId="196F445A" w14:textId="6F8DAE61" w:rsidR="00926B57" w:rsidRDefault="00926B57" w:rsidP="0091075C">
      <w:pPr>
        <w:spacing w:after="240"/>
      </w:pPr>
      <w:r>
        <w:t>Similarly to how CybOX defines simple and composite Observable</w:t>
      </w:r>
      <w:r w:rsidR="00494ED8">
        <w:t xml:space="preserve"> pattern</w:t>
      </w:r>
      <w:r>
        <w:t xml:space="preserve">s, the STIX Indicator data model defines </w:t>
      </w:r>
      <w:r w:rsidR="00494ED8">
        <w:t xml:space="preserve">both </w:t>
      </w:r>
      <w:r>
        <w:t xml:space="preserve">simple and composite Indicator expressions.  More specifically, a “simple” Indicator is defined as an Indicator </w:t>
      </w:r>
      <w:r w:rsidR="00494ED8">
        <w:t xml:space="preserve">with a single observable pattern defined (either via the CybOx-based Observable structure or via the Test Mechanism extension structure) and a single set of contextual information, </w:t>
      </w:r>
      <w:r>
        <w:t xml:space="preserve">and a “composite” Indicator is defined as </w:t>
      </w:r>
      <w:r w:rsidR="00494ED8">
        <w:t>an aggregate pattern (with its own contextual information) logically composed of other Indicators expressions (each with its own contextual information) using</w:t>
      </w:r>
      <w:r>
        <w:t xml:space="preserve"> Boolean logic.</w:t>
      </w:r>
    </w:p>
    <w:p w14:paraId="5C9DF2DB" w14:textId="4BAE3B5D" w:rsidR="00926B57" w:rsidRDefault="00926B57" w:rsidP="0091075C">
      <w:pPr>
        <w:spacing w:after="240"/>
      </w:pPr>
      <w:r>
        <w:t>As the following example illustrates, more complex Indicator compositions can be created using multiple simple and/or other composite Indicators.  Say we want to express the composite Indicator, CI</w:t>
      </w:r>
      <w:r>
        <w:rPr>
          <w:vertAlign w:val="subscript"/>
        </w:rPr>
        <w:t>X</w:t>
      </w:r>
      <w:r>
        <w:t xml:space="preserve"> = [I</w:t>
      </w:r>
      <w:r w:rsidRPr="006548B3">
        <w:rPr>
          <w:vertAlign w:val="subscript"/>
        </w:rPr>
        <w:t>A</w:t>
      </w:r>
      <w:r>
        <w:t xml:space="preserve"> AND (I</w:t>
      </w:r>
      <w:r w:rsidRPr="006548B3">
        <w:rPr>
          <w:vertAlign w:val="subscript"/>
        </w:rPr>
        <w:t>B</w:t>
      </w:r>
      <w:r>
        <w:t xml:space="preserve"> OR I</w:t>
      </w:r>
      <w:r w:rsidRPr="006548B3">
        <w:rPr>
          <w:vertAlign w:val="subscript"/>
        </w:rPr>
        <w:t>C</w:t>
      </w:r>
      <w:r w:rsidRPr="006548B3">
        <w:t>)</w:t>
      </w:r>
      <w:r>
        <w:t>] OR (I</w:t>
      </w:r>
      <w:r w:rsidRPr="006548B3">
        <w:rPr>
          <w:vertAlign w:val="subscript"/>
        </w:rPr>
        <w:t>D</w:t>
      </w:r>
      <w:r>
        <w:t xml:space="preserve"> AND I</w:t>
      </w:r>
      <w:r>
        <w:rPr>
          <w:vertAlign w:val="subscript"/>
        </w:rPr>
        <w:t xml:space="preserve">E </w:t>
      </w:r>
      <w:r>
        <w:t>AND I</w:t>
      </w:r>
      <w:r w:rsidRPr="009744E3">
        <w:rPr>
          <w:vertAlign w:val="subscript"/>
        </w:rPr>
        <w:t>F</w:t>
      </w:r>
      <w:r>
        <w:t>).  Each of the six Indicators (I</w:t>
      </w:r>
      <w:r w:rsidRPr="001E47EE">
        <w:rPr>
          <w:vertAlign w:val="subscript"/>
        </w:rPr>
        <w:t>A</w:t>
      </w:r>
      <w:r>
        <w:t xml:space="preserve"> </w:t>
      </w:r>
      <w:r w:rsidR="00EC5DA8">
        <w:t>through</w:t>
      </w:r>
      <w:r>
        <w:t xml:space="preserve"> I</w:t>
      </w:r>
      <w:r w:rsidRPr="001E47EE">
        <w:rPr>
          <w:vertAlign w:val="subscript"/>
        </w:rPr>
        <w:t>F</w:t>
      </w:r>
      <w:r>
        <w:t>) would be created individually (i.e., as simple Indicators), and then two composite Indicators could be created where CI</w:t>
      </w:r>
      <w:r w:rsidRPr="006548B3">
        <w:rPr>
          <w:vertAlign w:val="subscript"/>
        </w:rPr>
        <w:t>1</w:t>
      </w:r>
      <w:r>
        <w:t xml:space="preserve"> = (I</w:t>
      </w:r>
      <w:r w:rsidRPr="006548B3">
        <w:rPr>
          <w:vertAlign w:val="subscript"/>
        </w:rPr>
        <w:t>B</w:t>
      </w:r>
      <w:r>
        <w:t xml:space="preserve"> OR I</w:t>
      </w:r>
      <w:r w:rsidRPr="006548B3">
        <w:rPr>
          <w:vertAlign w:val="subscript"/>
        </w:rPr>
        <w:t>C</w:t>
      </w:r>
      <w:r>
        <w:t>) and CI</w:t>
      </w:r>
      <w:r w:rsidRPr="006548B3">
        <w:rPr>
          <w:vertAlign w:val="subscript"/>
        </w:rPr>
        <w:t>2</w:t>
      </w:r>
      <w:r>
        <w:t xml:space="preserve"> = (I</w:t>
      </w:r>
      <w:r w:rsidRPr="006548B3">
        <w:rPr>
          <w:vertAlign w:val="subscript"/>
        </w:rPr>
        <w:t>D</w:t>
      </w:r>
      <w:r>
        <w:t xml:space="preserve"> AND I</w:t>
      </w:r>
      <w:r w:rsidRPr="006548B3">
        <w:rPr>
          <w:vertAlign w:val="subscript"/>
        </w:rPr>
        <w:t>E</w:t>
      </w:r>
      <w:r>
        <w:rPr>
          <w:vertAlign w:val="subscript"/>
        </w:rPr>
        <w:t xml:space="preserve"> </w:t>
      </w:r>
      <w:r>
        <w:t>AND I</w:t>
      </w:r>
      <w:r w:rsidRPr="009744E3">
        <w:rPr>
          <w:vertAlign w:val="subscript"/>
        </w:rPr>
        <w:t>F</w:t>
      </w:r>
      <w:r>
        <w:t>).  This permits CI</w:t>
      </w:r>
      <w:r>
        <w:rPr>
          <w:vertAlign w:val="subscript"/>
        </w:rPr>
        <w:t>X</w:t>
      </w:r>
      <w:r>
        <w:t xml:space="preserve"> to be rewritten as CI</w:t>
      </w:r>
      <w:r>
        <w:rPr>
          <w:vertAlign w:val="subscript"/>
        </w:rPr>
        <w:t>X</w:t>
      </w:r>
      <w:r>
        <w:t xml:space="preserve"> = [I</w:t>
      </w:r>
      <w:r w:rsidRPr="006548B3">
        <w:rPr>
          <w:vertAlign w:val="subscript"/>
        </w:rPr>
        <w:t>A</w:t>
      </w:r>
      <w:r>
        <w:t xml:space="preserve"> AND CI</w:t>
      </w:r>
      <w:r w:rsidRPr="009744E3">
        <w:rPr>
          <w:vertAlign w:val="subscript"/>
        </w:rPr>
        <w:t>1</w:t>
      </w:r>
      <w:r w:rsidRPr="009744E3">
        <w:t>]</w:t>
      </w:r>
      <w:r>
        <w:t xml:space="preserve"> OR CI</w:t>
      </w:r>
      <w:r>
        <w:rPr>
          <w:vertAlign w:val="subscript"/>
        </w:rPr>
        <w:t>2</w:t>
      </w:r>
      <w:r>
        <w:t>, which can be captured using one additional composite indicator: CI</w:t>
      </w:r>
      <w:r>
        <w:rPr>
          <w:vertAlign w:val="subscript"/>
        </w:rPr>
        <w:t>3</w:t>
      </w:r>
      <w:r>
        <w:t xml:space="preserve"> = I</w:t>
      </w:r>
      <w:r w:rsidRPr="006548B3">
        <w:rPr>
          <w:vertAlign w:val="subscript"/>
        </w:rPr>
        <w:t>A</w:t>
      </w:r>
      <w:r>
        <w:t xml:space="preserve"> AND CI</w:t>
      </w:r>
      <w:r w:rsidRPr="009744E3">
        <w:rPr>
          <w:vertAlign w:val="subscript"/>
        </w:rPr>
        <w:t>1</w:t>
      </w:r>
      <w:r>
        <w:t>.  Finally, CI</w:t>
      </w:r>
      <w:r>
        <w:rPr>
          <w:vertAlign w:val="subscript"/>
        </w:rPr>
        <w:t>X</w:t>
      </w:r>
      <w:r>
        <w:t xml:space="preserve"> = CI</w:t>
      </w:r>
      <w:r>
        <w:rPr>
          <w:vertAlign w:val="subscript"/>
        </w:rPr>
        <w:t>3</w:t>
      </w:r>
      <w:r>
        <w:t xml:space="preserve"> OR CI</w:t>
      </w:r>
      <w:r w:rsidRPr="009744E3">
        <w:rPr>
          <w:vertAlign w:val="subscript"/>
        </w:rPr>
        <w:t>2</w:t>
      </w:r>
      <w:r>
        <w:t xml:space="preserve">.  Note that this example shows just one or several possible </w:t>
      </w:r>
      <w:r w:rsidR="00031501">
        <w:t>constructions</w:t>
      </w:r>
      <w:r>
        <w:t xml:space="preserve"> that generate in CI</w:t>
      </w:r>
      <w:r>
        <w:rPr>
          <w:vertAlign w:val="subscript"/>
        </w:rPr>
        <w:t>X</w:t>
      </w:r>
      <w:r>
        <w:t>.</w:t>
      </w:r>
    </w:p>
    <w:p w14:paraId="327AA44F" w14:textId="21F7EFB3" w:rsidR="00926B57" w:rsidRPr="009C4CC6" w:rsidRDefault="00926B57" w:rsidP="0091075C">
      <w:pPr>
        <w:spacing w:after="240"/>
      </w:pPr>
      <w:r w:rsidRPr="009C4CC6">
        <w:t xml:space="preserve">As illustrated in our example, an Indicator composition </w:t>
      </w:r>
      <w:r w:rsidR="00A258B4">
        <w:t>may</w:t>
      </w:r>
      <w:r w:rsidRPr="009C4CC6">
        <w:t xml:space="preserve"> be built directly to support a desired use case.  Alternatively, an Indicator composition can be built using other preexisting Indicators</w:t>
      </w:r>
      <w:r>
        <w:t>, which were possibly created by different producers</w:t>
      </w:r>
      <w:r w:rsidRPr="009C4CC6">
        <w:t xml:space="preserve">.  </w:t>
      </w:r>
      <w:r>
        <w:t>The particular</w:t>
      </w:r>
      <w:r w:rsidRPr="009C4CC6">
        <w:t xml:space="preserve"> circumstances will likely dictate the </w:t>
      </w:r>
      <w:r>
        <w:t xml:space="preserve">depth and variety of </w:t>
      </w:r>
      <w:r w:rsidRPr="009C4CC6">
        <w:t xml:space="preserve">other </w:t>
      </w:r>
      <w:r>
        <w:t>content</w:t>
      </w:r>
      <w:r w:rsidRPr="009C4CC6">
        <w:t xml:space="preserve"> that is captured in the individual Indicators.</w:t>
      </w:r>
    </w:p>
    <w:p w14:paraId="5EE1DA2C" w14:textId="3FB35E60" w:rsidR="00A02B86" w:rsidRDefault="00926B57" w:rsidP="0091075C">
      <w:pPr>
        <w:spacing w:after="240"/>
      </w:pPr>
      <w:r>
        <w:t xml:space="preserve">The need for composite Indicators is motivated by the fact that a pattern associated with an Indicator is either matched or not matched; a single, composite </w:t>
      </w:r>
      <w:r w:rsidR="00A258B4">
        <w:t xml:space="preserve">observable </w:t>
      </w:r>
      <w:r>
        <w:t xml:space="preserve">pattern will not provide partial information.  For example, assume that we have defined an Indicator that uses a CybOX Observable Composition that corresponds to “Filename = X AND Mutex = Y.”  It is necessary for both conditions to be true for the Indicator to trigger; the Indicator will not reveal whether one or the other or neither of the conditions is true.  </w:t>
      </w:r>
      <w:r w:rsidR="00FA6454">
        <w:t xml:space="preserve">However, if each of the two conditions is captured as a separate Indicator, and those Indicators are </w:t>
      </w:r>
      <w:r w:rsidR="00FA6454">
        <w:lastRenderedPageBreak/>
        <w:t>combined to create a composite Indicator, then each of the Indicators can trigger individually and finer-grained results are achieved</w:t>
      </w:r>
      <w:r w:rsidR="00181309">
        <w:t>.</w:t>
      </w:r>
    </w:p>
    <w:p w14:paraId="5F9FC18A" w14:textId="77777777" w:rsidR="00DC60E9" w:rsidRDefault="00DC60E9" w:rsidP="00A84C70">
      <w:pPr>
        <w:pStyle w:val="Heading1"/>
        <w:sectPr w:rsidR="00DC60E9" w:rsidSect="00126560">
          <w:footerReference w:type="default" r:id="rId36"/>
          <w:pgSz w:w="12240" w:h="15840"/>
          <w:pgMar w:top="1440" w:right="1710" w:bottom="1440" w:left="1620" w:header="720" w:footer="720" w:gutter="0"/>
          <w:pgNumType w:start="1"/>
          <w:cols w:space="720"/>
          <w:docGrid w:linePitch="360"/>
        </w:sectPr>
      </w:pPr>
    </w:p>
    <w:p w14:paraId="10D9ABFA" w14:textId="6EC39108" w:rsidR="00D97BFC" w:rsidRPr="00BF12F0" w:rsidRDefault="00700282" w:rsidP="00A84C70">
      <w:pPr>
        <w:pStyle w:val="Heading1"/>
      </w:pPr>
      <w:bookmarkStart w:id="70" w:name="_Ref400992483"/>
      <w:bookmarkStart w:id="71" w:name="_Toc412634023"/>
      <w:bookmarkStart w:id="72" w:name="_Toc413938736"/>
      <w:r w:rsidRPr="00BF12F0">
        <w:lastRenderedPageBreak/>
        <w:t xml:space="preserve">STIX </w:t>
      </w:r>
      <w:r w:rsidR="00992DA2" w:rsidRPr="00BF12F0">
        <w:t>Indicator</w:t>
      </w:r>
      <w:r w:rsidR="00684BC2" w:rsidRPr="00BF12F0">
        <w:t xml:space="preserve"> Data</w:t>
      </w:r>
      <w:r w:rsidR="00FF79DB" w:rsidRPr="00BF12F0">
        <w:t xml:space="preserve"> </w:t>
      </w:r>
      <w:r w:rsidR="000A2C90" w:rsidRPr="00BF12F0">
        <w:t>Model</w:t>
      </w:r>
      <w:bookmarkEnd w:id="60"/>
      <w:bookmarkEnd w:id="61"/>
      <w:bookmarkEnd w:id="70"/>
      <w:bookmarkEnd w:id="71"/>
      <w:bookmarkEnd w:id="72"/>
    </w:p>
    <w:p w14:paraId="787A0A32" w14:textId="7CE610C7" w:rsidR="00B30B3F" w:rsidRDefault="00B30B3F" w:rsidP="0091075C">
      <w:pPr>
        <w:spacing w:after="240"/>
      </w:pPr>
      <w:r>
        <w:t xml:space="preserve">The primary class of the STIX Indicator package is the </w:t>
      </w:r>
      <w:r>
        <w:rPr>
          <w:rFonts w:ascii="Courier New" w:hAnsi="Courier New" w:cs="Courier New"/>
        </w:rPr>
        <w:t>IndicatorType</w:t>
      </w:r>
      <w:r>
        <w:t xml:space="preserve"> class, which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 Similar to the primary classes of all of the component data models in STIX, the </w:t>
      </w:r>
      <w:r>
        <w:rPr>
          <w:rFonts w:ascii="Courier New" w:hAnsi="Courier New" w:cs="Courier New"/>
        </w:rPr>
        <w:t>IndicatorType</w:t>
      </w:r>
      <w:r>
        <w:t xml:space="preserve"> class extends a base class defined in the STIX Common data model; more specifically, it extends the </w:t>
      </w:r>
      <w:r>
        <w:rPr>
          <w:rFonts w:ascii="Courier New" w:hAnsi="Courier New" w:cs="Courier New"/>
        </w:rPr>
        <w:t>IndicatorBaseType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properties.</w:t>
      </w:r>
    </w:p>
    <w:p w14:paraId="4CE95A5E" w14:textId="0923E85F" w:rsidR="00262088" w:rsidRDefault="00B30B3F" w:rsidP="0091075C">
      <w:pPr>
        <w:spacing w:after="240"/>
      </w:pPr>
      <w:r>
        <w:t xml:space="preserve">The relationship between the </w:t>
      </w:r>
      <w:r>
        <w:rPr>
          <w:rFonts w:ascii="Courier New" w:hAnsi="Courier New" w:cs="Courier New"/>
        </w:rPr>
        <w:t>IndicatorType</w:t>
      </w:r>
      <w:r>
        <w:t xml:space="preserve"> class and the </w:t>
      </w:r>
      <w:r>
        <w:rPr>
          <w:rFonts w:ascii="Courier New" w:hAnsi="Courier New" w:cs="Courier New"/>
        </w:rPr>
        <w:t>IndicatorBaseType</w:t>
      </w:r>
      <w:r>
        <w:t xml:space="preserve"> base class, as well as the properties of the </w:t>
      </w:r>
      <w:r>
        <w:rPr>
          <w:rFonts w:ascii="Courier New" w:hAnsi="Courier New" w:cs="Courier New"/>
        </w:rPr>
        <w:t>IndicatorType</w:t>
      </w:r>
      <w:r>
        <w:t xml:space="preserve"> class, are illustrated in the UML diagram given in </w:t>
      </w:r>
      <w:r w:rsidRPr="00AD2DC4">
        <w:fldChar w:fldCharType="begin"/>
      </w:r>
      <w:r w:rsidRPr="00AD2DC4">
        <w:instrText xml:space="preserve"> REF _Ref394447695 \h  \* MERGEFORMAT </w:instrText>
      </w:r>
      <w:r w:rsidRPr="00AD2DC4">
        <w:fldChar w:fldCharType="separate"/>
      </w:r>
      <w:r w:rsidRPr="0086379B">
        <w:t xml:space="preserve">Figure </w:t>
      </w:r>
      <w:r>
        <w:rPr>
          <w:noProof/>
        </w:rPr>
        <w:t>3</w:t>
      </w:r>
      <w:r>
        <w:rPr>
          <w:noProof/>
        </w:rPr>
        <w:noBreakHyphen/>
        <w:t>1</w:t>
      </w:r>
      <w:r w:rsidRPr="00AD2DC4">
        <w:fldChar w:fldCharType="end"/>
      </w:r>
      <w:r w:rsidR="00EB6904">
        <w:t xml:space="preserve"> [</w:t>
      </w:r>
      <w:r w:rsidR="00EB6904" w:rsidRPr="00EB6904">
        <w:rPr>
          <w:highlight w:val="yellow"/>
        </w:rPr>
        <w:t>TH</w:t>
      </w:r>
      <w:r w:rsidR="00F70A4C">
        <w:rPr>
          <w:highlight w:val="yellow"/>
        </w:rPr>
        <w:t>E</w:t>
      </w:r>
      <w:r w:rsidR="00EB6904" w:rsidRPr="00EB6904">
        <w:rPr>
          <w:highlight w:val="yellow"/>
        </w:rPr>
        <w:t xml:space="preserve"> </w:t>
      </w:r>
      <w:r w:rsidR="00EB6904">
        <w:rPr>
          <w:highlight w:val="yellow"/>
        </w:rPr>
        <w:t xml:space="preserve">UML </w:t>
      </w:r>
      <w:r w:rsidR="00EB6904" w:rsidRPr="00EB6904">
        <w:rPr>
          <w:highlight w:val="yellow"/>
        </w:rPr>
        <w:t xml:space="preserve">DIAGRAM </w:t>
      </w:r>
      <w:r w:rsidR="00EB6904">
        <w:rPr>
          <w:highlight w:val="yellow"/>
        </w:rPr>
        <w:t xml:space="preserve">WILL </w:t>
      </w:r>
      <w:r w:rsidR="00EB6904" w:rsidRPr="00A3588A">
        <w:rPr>
          <w:highlight w:val="yellow"/>
        </w:rPr>
        <w:t>BE UPDATED</w:t>
      </w:r>
      <w:r w:rsidR="00A3588A" w:rsidRPr="00A3588A">
        <w:rPr>
          <w:highlight w:val="yellow"/>
        </w:rPr>
        <w:t xml:space="preserve"> WITH OBSERVABLE COMPONENT…</w:t>
      </w:r>
      <w:r w:rsidR="00EB6904">
        <w:t>]</w:t>
      </w:r>
      <w:r>
        <w:t xml:space="preserve">. Note that while all properties of the </w:t>
      </w:r>
      <w:r>
        <w:rPr>
          <w:rFonts w:ascii="Courier New" w:hAnsi="Courier New" w:cs="Courier New"/>
        </w:rPr>
        <w:t>IndicatorType</w:t>
      </w:r>
      <w:r>
        <w:t xml:space="preserve"> class are optional, the observable pattern (</w:t>
      </w:r>
      <w:r>
        <w:rPr>
          <w:rFonts w:ascii="Courier New" w:hAnsi="Courier New" w:cs="Courier New"/>
        </w:rPr>
        <w:t>Observable</w:t>
      </w:r>
      <w:r>
        <w:t xml:space="preserve"> or </w:t>
      </w:r>
      <w:r>
        <w:rPr>
          <w:rFonts w:ascii="Courier New" w:hAnsi="Courier New" w:cs="Courier New"/>
        </w:rPr>
        <w:t>Composite_Indicator_Expression</w:t>
      </w:r>
      <w:r>
        <w:t xml:space="preserve"> property) and the </w:t>
      </w:r>
      <w:r>
        <w:rPr>
          <w:rFonts w:ascii="Courier New" w:hAnsi="Courier New" w:cs="Courier New"/>
        </w:rPr>
        <w:t>Indicated_TTP</w:t>
      </w:r>
      <w:r>
        <w:t xml:space="preserve"> property SHOULD be present except in very rare and odd circumstances when their absence is justifiable.</w:t>
      </w:r>
    </w:p>
    <w:p w14:paraId="0BC3EDB2" w14:textId="3A319BAD" w:rsidR="004C3D6C" w:rsidRDefault="009F385F" w:rsidP="003928B5">
      <w:pPr>
        <w:pStyle w:val="Caption"/>
        <w:jc w:val="center"/>
        <w:rPr>
          <w:color w:val="auto"/>
          <w:sz w:val="24"/>
          <w:szCs w:val="24"/>
        </w:rPr>
      </w:pPr>
      <w:bookmarkStart w:id="73" w:name="_Ref394447695"/>
      <w:r>
        <w:rPr>
          <w:noProof/>
          <w:color w:val="auto"/>
          <w:sz w:val="24"/>
          <w:szCs w:val="24"/>
        </w:rPr>
        <w:lastRenderedPageBreak/>
        <w:drawing>
          <wp:inline distT="0" distB="0" distL="0" distR="0" wp14:anchorId="1C2E0727" wp14:editId="02497037">
            <wp:extent cx="7943850" cy="34945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toplevel.png"/>
                    <pic:cNvPicPr/>
                  </pic:nvPicPr>
                  <pic:blipFill rotWithShape="1">
                    <a:blip r:embed="rId37">
                      <a:extLst>
                        <a:ext uri="{28A0092B-C50C-407E-A947-70E740481C1C}">
                          <a14:useLocalDpi xmlns:a14="http://schemas.microsoft.com/office/drawing/2010/main" val="0"/>
                        </a:ext>
                      </a:extLst>
                    </a:blip>
                    <a:srcRect r="810" b="3367"/>
                    <a:stretch/>
                  </pic:blipFill>
                  <pic:spPr bwMode="auto">
                    <a:xfrm>
                      <a:off x="0" y="0"/>
                      <a:ext cx="7947790" cy="349628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907D7A9" w14:textId="0D8F8370" w:rsidR="00262088" w:rsidRDefault="0086379B" w:rsidP="007B6B37">
      <w:pPr>
        <w:pStyle w:val="Caption"/>
        <w:spacing w:after="240"/>
        <w:jc w:val="center"/>
        <w:rPr>
          <w:b w:val="0"/>
          <w:color w:val="auto"/>
          <w:sz w:val="24"/>
          <w:szCs w:val="24"/>
        </w:rPr>
      </w:pPr>
      <w:r w:rsidRPr="0086379B">
        <w:rPr>
          <w:color w:val="auto"/>
          <w:sz w:val="24"/>
          <w:szCs w:val="24"/>
        </w:rPr>
        <w:t xml:space="preserve">Figure </w:t>
      </w:r>
      <w:r w:rsidR="000A4493">
        <w:rPr>
          <w:color w:val="auto"/>
          <w:sz w:val="24"/>
          <w:szCs w:val="24"/>
        </w:rPr>
        <w:fldChar w:fldCharType="begin"/>
      </w:r>
      <w:r w:rsidR="000A4493">
        <w:rPr>
          <w:color w:val="auto"/>
          <w:sz w:val="24"/>
          <w:szCs w:val="24"/>
        </w:rPr>
        <w:instrText xml:space="preserve"> STYLEREF 1 \s </w:instrText>
      </w:r>
      <w:r w:rsidR="000A4493">
        <w:rPr>
          <w:color w:val="auto"/>
          <w:sz w:val="24"/>
          <w:szCs w:val="24"/>
        </w:rPr>
        <w:fldChar w:fldCharType="separate"/>
      </w:r>
      <w:r w:rsidR="000A4493">
        <w:rPr>
          <w:noProof/>
          <w:color w:val="auto"/>
          <w:sz w:val="24"/>
          <w:szCs w:val="24"/>
        </w:rPr>
        <w:t>3</w:t>
      </w:r>
      <w:r w:rsidR="000A4493">
        <w:rPr>
          <w:color w:val="auto"/>
          <w:sz w:val="24"/>
          <w:szCs w:val="24"/>
        </w:rPr>
        <w:fldChar w:fldCharType="end"/>
      </w:r>
      <w:r w:rsidR="000A4493">
        <w:rPr>
          <w:color w:val="auto"/>
          <w:sz w:val="24"/>
          <w:szCs w:val="24"/>
        </w:rPr>
        <w:noBreakHyphen/>
      </w:r>
      <w:r w:rsidR="000A4493">
        <w:rPr>
          <w:color w:val="auto"/>
          <w:sz w:val="24"/>
          <w:szCs w:val="24"/>
        </w:rPr>
        <w:fldChar w:fldCharType="begin"/>
      </w:r>
      <w:r w:rsidR="000A4493">
        <w:rPr>
          <w:color w:val="auto"/>
          <w:sz w:val="24"/>
          <w:szCs w:val="24"/>
        </w:rPr>
        <w:instrText xml:space="preserve"> SEQ Figure \* ARABIC \s 1 </w:instrText>
      </w:r>
      <w:r w:rsidR="000A4493">
        <w:rPr>
          <w:color w:val="auto"/>
          <w:sz w:val="24"/>
          <w:szCs w:val="24"/>
        </w:rPr>
        <w:fldChar w:fldCharType="separate"/>
      </w:r>
      <w:r w:rsidR="000A4493">
        <w:rPr>
          <w:noProof/>
          <w:color w:val="auto"/>
          <w:sz w:val="24"/>
          <w:szCs w:val="24"/>
        </w:rPr>
        <w:t>1</w:t>
      </w:r>
      <w:r w:rsidR="000A4493">
        <w:rPr>
          <w:color w:val="auto"/>
          <w:sz w:val="24"/>
          <w:szCs w:val="24"/>
        </w:rPr>
        <w:fldChar w:fldCharType="end"/>
      </w:r>
      <w:bookmarkEnd w:id="73"/>
      <w:r>
        <w:rPr>
          <w:color w:val="auto"/>
          <w:sz w:val="24"/>
          <w:szCs w:val="24"/>
        </w:rPr>
        <w:t xml:space="preserve">. </w:t>
      </w:r>
      <w:r>
        <w:rPr>
          <w:b w:val="0"/>
          <w:color w:val="auto"/>
          <w:sz w:val="24"/>
          <w:szCs w:val="24"/>
        </w:rPr>
        <w:t xml:space="preserve">UML diagram of the </w:t>
      </w:r>
      <w:r w:rsidR="00992DA2">
        <w:rPr>
          <w:rFonts w:ascii="Courier New" w:hAnsi="Courier New" w:cs="Courier New"/>
          <w:b w:val="0"/>
          <w:color w:val="auto"/>
          <w:sz w:val="24"/>
          <w:szCs w:val="24"/>
        </w:rPr>
        <w:t>Indicator</w:t>
      </w:r>
      <w:r w:rsidR="002A4A1D">
        <w:rPr>
          <w:rFonts w:ascii="Courier New" w:hAnsi="Courier New" w:cs="Courier New"/>
          <w:b w:val="0"/>
          <w:color w:val="auto"/>
          <w:sz w:val="24"/>
          <w:szCs w:val="24"/>
        </w:rPr>
        <w:t>Type</w:t>
      </w:r>
      <w:r>
        <w:rPr>
          <w:b w:val="0"/>
          <w:color w:val="auto"/>
          <w:sz w:val="24"/>
          <w:szCs w:val="24"/>
        </w:rPr>
        <w:t xml:space="preserve"> class</w:t>
      </w:r>
    </w:p>
    <w:p w14:paraId="02F0B2AA" w14:textId="455C968D" w:rsidR="00BF12F0" w:rsidRPr="0086379B" w:rsidRDefault="00BF12F0" w:rsidP="0091075C">
      <w:pPr>
        <w:spacing w:after="240"/>
      </w:pPr>
      <w:r>
        <w:t>The property table</w:t>
      </w:r>
      <w:r w:rsidRPr="00AD2DC4">
        <w:t>, which includes property descriptions</w:t>
      </w:r>
      <w:r>
        <w:t xml:space="preserve"> and corresponds to the UML diagram</w:t>
      </w:r>
      <w:r w:rsidR="00BE6DFF">
        <w:t xml:space="preserve"> above</w:t>
      </w:r>
      <w:r>
        <w:t>, is given in</w:t>
      </w:r>
      <w:r w:rsidR="00412759">
        <w:t xml:space="preserve"> </w:t>
      </w:r>
      <w:r w:rsidR="00412759">
        <w:fldChar w:fldCharType="begin"/>
      </w:r>
      <w:r w:rsidR="00412759">
        <w:instrText xml:space="preserve"> REF _Ref391380115 \h </w:instrText>
      </w:r>
      <w:r w:rsidR="00412759">
        <w:fldChar w:fldCharType="separate"/>
      </w:r>
      <w:r w:rsidR="00412759" w:rsidRPr="00C96A2E">
        <w:t xml:space="preserve">Table </w:t>
      </w:r>
      <w:r w:rsidR="00412759">
        <w:rPr>
          <w:noProof/>
        </w:rPr>
        <w:t>3</w:t>
      </w:r>
      <w:r w:rsidR="00412759">
        <w:noBreakHyphen/>
      </w:r>
      <w:r w:rsidR="00412759">
        <w:rPr>
          <w:noProof/>
        </w:rPr>
        <w:t>1</w:t>
      </w:r>
      <w:r w:rsidR="00412759">
        <w:fldChar w:fldCharType="end"/>
      </w:r>
      <w:r>
        <w:t>.</w:t>
      </w:r>
    </w:p>
    <w:p w14:paraId="303CEF9B" w14:textId="3415944A" w:rsidR="00700282" w:rsidRDefault="00BF12F0" w:rsidP="0091075C">
      <w:pPr>
        <w:spacing w:after="240"/>
      </w:pPr>
      <w:r w:rsidRPr="0086379B">
        <w:t xml:space="preserve">All classes </w:t>
      </w:r>
      <w:r>
        <w:t>defined in</w:t>
      </w:r>
      <w:r w:rsidRPr="0086379B">
        <w:t xml:space="preserve"> the </w:t>
      </w:r>
      <w:r>
        <w:t>Indicator</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C84E3A">
        <w:t>3.1</w:t>
      </w:r>
      <w:r w:rsidRPr="00AD2DC4">
        <w:fldChar w:fldCharType="end"/>
      </w:r>
      <w:r w:rsidRPr="00AD2DC4">
        <w:t xml:space="preserve"> through Section</w:t>
      </w:r>
      <w:r>
        <w:t xml:space="preserve"> </w:t>
      </w:r>
      <w:r>
        <w:fldChar w:fldCharType="begin"/>
      </w:r>
      <w:r>
        <w:instrText xml:space="preserve"> REF _Ref396989640 \r \h </w:instrText>
      </w:r>
      <w:r>
        <w:fldChar w:fldCharType="separate"/>
      </w:r>
      <w:r w:rsidR="00C84E3A">
        <w:t>3.8</w:t>
      </w:r>
      <w:r>
        <w:fldChar w:fldCharType="end"/>
      </w:r>
      <w:r w:rsidRPr="00AD2DC4">
        <w:t>.  Details are not provided</w:t>
      </w:r>
      <w:r>
        <w:t xml:space="preserve"> for c</w:t>
      </w:r>
      <w:r w:rsidRPr="0086379B">
        <w:t xml:space="preserve">lasses </w:t>
      </w:r>
      <w:r>
        <w:t>defined in</w:t>
      </w:r>
      <w:r w:rsidRPr="0086379B">
        <w:t xml:space="preserve"> </w:t>
      </w:r>
      <w:r>
        <w:t xml:space="preserve">non-Indicator data models; instead, the reader is </w:t>
      </w:r>
      <w:r w:rsidR="004F159F">
        <w:t>referred</w:t>
      </w:r>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02A268DA" w:rsidR="00527C56" w:rsidRPr="00C96A2E" w:rsidRDefault="00C96A2E" w:rsidP="00C84E3A">
      <w:pPr>
        <w:pStyle w:val="Caption"/>
        <w:keepNext/>
        <w:keepLines/>
        <w:spacing w:after="120"/>
        <w:jc w:val="center"/>
        <w:rPr>
          <w:b w:val="0"/>
          <w:color w:val="auto"/>
          <w:sz w:val="24"/>
          <w:szCs w:val="24"/>
        </w:rPr>
      </w:pPr>
      <w:bookmarkStart w:id="74" w:name="_Ref391380115"/>
      <w:r w:rsidRPr="00C96A2E">
        <w:rPr>
          <w:color w:val="auto"/>
          <w:sz w:val="24"/>
          <w:szCs w:val="24"/>
        </w:rPr>
        <w:lastRenderedPageBreak/>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A46A34">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A46A34">
        <w:rPr>
          <w:noProof/>
          <w:color w:val="auto"/>
          <w:sz w:val="24"/>
          <w:szCs w:val="24"/>
        </w:rPr>
        <w:t>1</w:t>
      </w:r>
      <w:r w:rsidR="00A46A34">
        <w:rPr>
          <w:color w:val="auto"/>
          <w:sz w:val="24"/>
          <w:szCs w:val="24"/>
        </w:rPr>
        <w:fldChar w:fldCharType="end"/>
      </w:r>
      <w:bookmarkEnd w:id="74"/>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00992DA2">
        <w:rPr>
          <w:rFonts w:ascii="Courier New" w:hAnsi="Courier New" w:cs="Courier New"/>
          <w:b w:val="0"/>
          <w:color w:val="auto"/>
          <w:sz w:val="24"/>
          <w:szCs w:val="24"/>
        </w:rPr>
        <w:t>Indicator</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3870"/>
        <w:gridCol w:w="1530"/>
        <w:gridCol w:w="4973"/>
      </w:tblGrid>
      <w:tr w:rsidR="00527C56" w:rsidRPr="00693F21" w14:paraId="0C3B8B11" w14:textId="77777777" w:rsidTr="00723E16">
        <w:trPr>
          <w:cantSplit/>
          <w:trHeight w:val="547"/>
        </w:trPr>
        <w:tc>
          <w:tcPr>
            <w:tcW w:w="33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87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530"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4973" w:type="dxa"/>
            <w:tcBorders>
              <w:bottom w:val="single" w:sz="4" w:space="0" w:color="auto"/>
            </w:tcBorders>
            <w:shd w:val="clear" w:color="auto" w:fill="BFBFBF" w:themeFill="background1" w:themeFillShade="BF"/>
            <w:vAlign w:val="center"/>
          </w:tcPr>
          <w:p w14:paraId="265E56FA" w14:textId="3F1C399F" w:rsidR="00527C56" w:rsidRPr="00693F21" w:rsidRDefault="00CB7FE2" w:rsidP="00262088">
            <w:pPr>
              <w:keepNext/>
              <w:keepLines/>
              <w:rPr>
                <w:b/>
              </w:rPr>
            </w:pPr>
            <w:r w:rsidRPr="00693F21">
              <w:rPr>
                <w:b/>
              </w:rPr>
              <w:t>Description</w:t>
            </w:r>
          </w:p>
        </w:tc>
      </w:tr>
      <w:tr w:rsidR="00C80B40" w14:paraId="49E21587" w14:textId="77777777" w:rsidTr="00083208">
        <w:trPr>
          <w:trHeight w:val="547"/>
        </w:trPr>
        <w:tc>
          <w:tcPr>
            <w:tcW w:w="3325" w:type="dxa"/>
            <w:vAlign w:val="center"/>
          </w:tcPr>
          <w:p w14:paraId="77791F34" w14:textId="743A46E8" w:rsidR="00343735" w:rsidRDefault="00C80B40" w:rsidP="00C80B40">
            <w:pPr>
              <w:rPr>
                <w:b/>
                <w:sz w:val="22"/>
              </w:rPr>
            </w:pPr>
            <w:r>
              <w:rPr>
                <w:b/>
                <w:sz w:val="22"/>
              </w:rPr>
              <w:t>version</w:t>
            </w:r>
          </w:p>
          <w:p w14:paraId="7ABF32EE" w14:textId="77777777" w:rsidR="00C80B40" w:rsidRPr="00343735" w:rsidRDefault="00C80B40" w:rsidP="00343735">
            <w:pPr>
              <w:rPr>
                <w:sz w:val="22"/>
              </w:rPr>
            </w:pPr>
          </w:p>
        </w:tc>
        <w:tc>
          <w:tcPr>
            <w:tcW w:w="3870" w:type="dxa"/>
            <w:vAlign w:val="center"/>
          </w:tcPr>
          <w:p w14:paraId="7CAF05D9" w14:textId="361D0F9E" w:rsidR="00C80B40" w:rsidRPr="009B3EC0" w:rsidRDefault="00992DA2" w:rsidP="00C80B40">
            <w:pPr>
              <w:rPr>
                <w:rFonts w:ascii="Courier New" w:hAnsi="Courier New" w:cs="Courier New"/>
                <w:sz w:val="20"/>
              </w:rPr>
            </w:pPr>
            <w:r>
              <w:rPr>
                <w:rFonts w:ascii="Courier New" w:hAnsi="Courier New" w:cs="Courier New"/>
                <w:sz w:val="20"/>
              </w:rPr>
              <w:t>Indicator</w:t>
            </w:r>
            <w:r w:rsidR="00C80B40">
              <w:rPr>
                <w:rFonts w:ascii="Courier New" w:hAnsi="Courier New" w:cs="Courier New"/>
                <w:sz w:val="20"/>
              </w:rPr>
              <w:t>VersionType</w:t>
            </w:r>
          </w:p>
        </w:tc>
        <w:tc>
          <w:tcPr>
            <w:tcW w:w="1530" w:type="dxa"/>
            <w:vAlign w:val="center"/>
          </w:tcPr>
          <w:p w14:paraId="61804EB1" w14:textId="43B57B0C" w:rsidR="00C80B40" w:rsidRPr="00E65B09" w:rsidRDefault="00C80B40" w:rsidP="00C80B40">
            <w:pPr>
              <w:jc w:val="center"/>
              <w:rPr>
                <w:sz w:val="22"/>
              </w:rPr>
            </w:pPr>
            <w:r>
              <w:rPr>
                <w:sz w:val="22"/>
              </w:rPr>
              <w:t>0..1</w:t>
            </w:r>
          </w:p>
        </w:tc>
        <w:tc>
          <w:tcPr>
            <w:tcW w:w="4973" w:type="dxa"/>
            <w:vAlign w:val="center"/>
          </w:tcPr>
          <w:p w14:paraId="1257B5B1" w14:textId="32664972" w:rsidR="00586E35" w:rsidRPr="00B44296" w:rsidRDefault="00586E35" w:rsidP="00586E35">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version</w:t>
            </w:r>
            <w:r w:rsidRPr="00B44296">
              <w:rPr>
                <w:rFonts w:ascii="Calibri" w:hAnsi="Calibri"/>
                <w:color w:val="000000"/>
                <w:sz w:val="22"/>
                <w:szCs w:val="22"/>
              </w:rPr>
              <w:t xml:space="preserve"> property specifies the version identifier of the STIX Indicator data model used to capture the information associated with the Indicator.</w:t>
            </w:r>
          </w:p>
        </w:tc>
      </w:tr>
      <w:tr w:rsidR="00992DA2" w14:paraId="6A5A2BD7" w14:textId="77777777" w:rsidTr="00723E16">
        <w:trPr>
          <w:trHeight w:val="547"/>
        </w:trPr>
        <w:tc>
          <w:tcPr>
            <w:tcW w:w="3325" w:type="dxa"/>
            <w:vAlign w:val="center"/>
          </w:tcPr>
          <w:p w14:paraId="35E61D46" w14:textId="635DF1FF" w:rsidR="00992DA2" w:rsidRDefault="00273AB2" w:rsidP="00C80B40">
            <w:pPr>
              <w:rPr>
                <w:b/>
                <w:sz w:val="22"/>
              </w:rPr>
            </w:pPr>
            <w:r>
              <w:rPr>
                <w:b/>
                <w:sz w:val="22"/>
              </w:rPr>
              <w:t>n</w:t>
            </w:r>
            <w:r w:rsidR="00992DA2">
              <w:rPr>
                <w:b/>
                <w:sz w:val="22"/>
              </w:rPr>
              <w:t>egate</w:t>
            </w:r>
          </w:p>
        </w:tc>
        <w:tc>
          <w:tcPr>
            <w:tcW w:w="3870" w:type="dxa"/>
            <w:vAlign w:val="center"/>
          </w:tcPr>
          <w:p w14:paraId="57FDE2D1" w14:textId="14FA3AEF" w:rsidR="00992DA2" w:rsidRPr="00BA1690" w:rsidRDefault="00BA1690" w:rsidP="00C80B40">
            <w:pPr>
              <w:rPr>
                <w:rFonts w:ascii="Courier New" w:hAnsi="Courier New" w:cs="Courier New"/>
                <w:sz w:val="20"/>
              </w:rPr>
            </w:pPr>
            <w:r>
              <w:rPr>
                <w:rFonts w:ascii="Courier New" w:hAnsi="Courier New" w:cs="Courier New"/>
                <w:sz w:val="20"/>
              </w:rPr>
              <w:t>basicDateTypes:</w:t>
            </w:r>
            <w:r w:rsidR="00992DA2" w:rsidRPr="00BA1690">
              <w:rPr>
                <w:rFonts w:ascii="Courier New" w:hAnsi="Courier New" w:cs="Courier New"/>
                <w:sz w:val="20"/>
              </w:rPr>
              <w:t>Boolean</w:t>
            </w:r>
          </w:p>
        </w:tc>
        <w:tc>
          <w:tcPr>
            <w:tcW w:w="1530" w:type="dxa"/>
            <w:vAlign w:val="center"/>
          </w:tcPr>
          <w:p w14:paraId="41F34457" w14:textId="09428CF3" w:rsidR="00992DA2" w:rsidRDefault="00992DA2" w:rsidP="00C80B40">
            <w:pPr>
              <w:jc w:val="center"/>
              <w:rPr>
                <w:sz w:val="22"/>
              </w:rPr>
            </w:pPr>
            <w:r>
              <w:rPr>
                <w:sz w:val="22"/>
              </w:rPr>
              <w:t>0..1</w:t>
            </w:r>
          </w:p>
        </w:tc>
        <w:tc>
          <w:tcPr>
            <w:tcW w:w="4973" w:type="dxa"/>
            <w:vAlign w:val="center"/>
          </w:tcPr>
          <w:p w14:paraId="2C91A455" w14:textId="207177AB" w:rsidR="00992DA2" w:rsidRPr="00B44296" w:rsidRDefault="005D3465" w:rsidP="005D3465">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negate</w:t>
            </w:r>
            <w:r w:rsidRPr="00B44296">
              <w:rPr>
                <w:rFonts w:ascii="Calibri" w:hAnsi="Calibri" w:cs="Arial"/>
                <w:sz w:val="22"/>
                <w:szCs w:val="22"/>
              </w:rPr>
              <w:t xml:space="preserve"> property specifies whether the absence (true) or presence (false) of the pattern constitutes the Indicator.  More explicitly, if the negate property is `</w:t>
            </w:r>
            <w:r w:rsidRPr="00B44296">
              <w:rPr>
                <w:rFonts w:ascii="Calibri" w:hAnsi="Calibri" w:cs="Arial"/>
                <w:i/>
                <w:sz w:val="22"/>
                <w:szCs w:val="22"/>
              </w:rPr>
              <w:t>false</w:t>
            </w:r>
            <w:r w:rsidRPr="00B44296">
              <w:rPr>
                <w:rFonts w:ascii="Calibri" w:hAnsi="Calibri" w:cs="Arial"/>
                <w:sz w:val="22"/>
                <w:szCs w:val="22"/>
              </w:rPr>
              <w:t>,’ then if the Indicator pattern is matched, the Indicator is true.  However, if the negate property is `</w:t>
            </w:r>
            <w:r w:rsidRPr="00B44296">
              <w:rPr>
                <w:rFonts w:ascii="Calibri" w:hAnsi="Calibri" w:cs="Arial"/>
                <w:i/>
                <w:sz w:val="22"/>
                <w:szCs w:val="22"/>
              </w:rPr>
              <w:t>true</w:t>
            </w:r>
            <w:r w:rsidRPr="00B44296">
              <w:rPr>
                <w:rFonts w:ascii="Calibri" w:hAnsi="Calibri" w:cs="Arial"/>
                <w:sz w:val="22"/>
                <w:szCs w:val="22"/>
              </w:rPr>
              <w:t xml:space="preserve">,’ then if the Indicator pattern is </w:t>
            </w:r>
            <w:r w:rsidRPr="00B44296">
              <w:rPr>
                <w:rFonts w:ascii="Calibri" w:hAnsi="Calibri" w:cs="Arial"/>
                <w:i/>
                <w:sz w:val="22"/>
                <w:szCs w:val="22"/>
              </w:rPr>
              <w:t>not</w:t>
            </w:r>
            <w:r w:rsidRPr="00B44296">
              <w:rPr>
                <w:rFonts w:ascii="Calibri" w:hAnsi="Calibri" w:cs="Arial"/>
                <w:sz w:val="22"/>
                <w:szCs w:val="22"/>
              </w:rPr>
              <w:t xml:space="preserve"> matched, the Indicator is true.  Note that this property applies to the entire indicator, not to a specific part of the Indicator pattern.  The default value is '</w:t>
            </w:r>
            <w:r w:rsidRPr="00B44296">
              <w:rPr>
                <w:rFonts w:ascii="Calibri" w:hAnsi="Calibri" w:cs="Arial"/>
                <w:i/>
                <w:sz w:val="22"/>
                <w:szCs w:val="22"/>
              </w:rPr>
              <w:t>false</w:t>
            </w:r>
            <w:r w:rsidRPr="00B44296">
              <w:rPr>
                <w:rFonts w:ascii="Calibri" w:hAnsi="Calibri" w:cs="Arial"/>
                <w:sz w:val="22"/>
                <w:szCs w:val="22"/>
              </w:rPr>
              <w:t>.'</w:t>
            </w:r>
          </w:p>
        </w:tc>
      </w:tr>
      <w:tr w:rsidR="00C80B40" w14:paraId="1A7CC3A8" w14:textId="77777777" w:rsidTr="00723E16">
        <w:trPr>
          <w:trHeight w:val="547"/>
        </w:trPr>
        <w:tc>
          <w:tcPr>
            <w:tcW w:w="3325" w:type="dxa"/>
            <w:vAlign w:val="center"/>
          </w:tcPr>
          <w:p w14:paraId="262E9B50" w14:textId="1B220A65" w:rsidR="00C80B40" w:rsidRDefault="00C80B40" w:rsidP="00C80B40">
            <w:pPr>
              <w:rPr>
                <w:b/>
                <w:sz w:val="22"/>
              </w:rPr>
            </w:pPr>
            <w:r>
              <w:rPr>
                <w:b/>
                <w:sz w:val="22"/>
              </w:rPr>
              <w:t>Title</w:t>
            </w:r>
          </w:p>
        </w:tc>
        <w:tc>
          <w:tcPr>
            <w:tcW w:w="3870" w:type="dxa"/>
            <w:vAlign w:val="center"/>
          </w:tcPr>
          <w:p w14:paraId="65090947" w14:textId="229B14C9" w:rsidR="00C80B40" w:rsidRPr="00BA1690" w:rsidRDefault="00BA1690" w:rsidP="00C80B40">
            <w:pPr>
              <w:rPr>
                <w:rFonts w:ascii="Courier New" w:hAnsi="Courier New" w:cs="Courier New"/>
                <w:sz w:val="20"/>
              </w:rPr>
            </w:pPr>
            <w:r>
              <w:rPr>
                <w:rFonts w:ascii="Courier New" w:hAnsi="Courier New" w:cs="Courier New"/>
                <w:sz w:val="20"/>
              </w:rPr>
              <w:t>basicDateTypes:Basic</w:t>
            </w:r>
            <w:r w:rsidR="00C80B40" w:rsidRPr="00BA1690">
              <w:rPr>
                <w:rFonts w:ascii="Courier New" w:hAnsi="Courier New" w:cs="Courier New"/>
                <w:sz w:val="20"/>
              </w:rPr>
              <w:t>String</w:t>
            </w:r>
          </w:p>
        </w:tc>
        <w:tc>
          <w:tcPr>
            <w:tcW w:w="1530" w:type="dxa"/>
            <w:vAlign w:val="center"/>
          </w:tcPr>
          <w:p w14:paraId="26B5D1FF" w14:textId="7F5FA9A1" w:rsidR="00C80B40" w:rsidRDefault="00C80B40" w:rsidP="00C80B40">
            <w:pPr>
              <w:jc w:val="center"/>
              <w:rPr>
                <w:sz w:val="22"/>
              </w:rPr>
            </w:pPr>
            <w:r>
              <w:rPr>
                <w:sz w:val="22"/>
              </w:rPr>
              <w:t>0..</w:t>
            </w:r>
            <w:r w:rsidRPr="00E65B09">
              <w:rPr>
                <w:sz w:val="22"/>
              </w:rPr>
              <w:t>1</w:t>
            </w:r>
          </w:p>
        </w:tc>
        <w:tc>
          <w:tcPr>
            <w:tcW w:w="4973" w:type="dxa"/>
            <w:vAlign w:val="center"/>
          </w:tcPr>
          <w:p w14:paraId="2845D803" w14:textId="2BE10FDA" w:rsidR="00586E35" w:rsidRPr="00B44296" w:rsidRDefault="00586E35" w:rsidP="00DA0B31">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captures a title for the Indicator and reflects what the content producer thinks the Indicator as a whole should be called.  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is typically used by humans to reference a particular Indicator; however, it is </w:t>
            </w:r>
            <w:r w:rsidR="00DA0B31">
              <w:rPr>
                <w:rFonts w:ascii="Calibri" w:hAnsi="Calibri"/>
                <w:color w:val="000000"/>
                <w:sz w:val="22"/>
                <w:szCs w:val="22"/>
              </w:rPr>
              <w:t xml:space="preserve">not suggested for correlation. </w:t>
            </w:r>
          </w:p>
        </w:tc>
      </w:tr>
      <w:tr w:rsidR="00992DA2" w14:paraId="131ACECA" w14:textId="77777777" w:rsidTr="00723E16">
        <w:trPr>
          <w:trHeight w:val="547"/>
        </w:trPr>
        <w:tc>
          <w:tcPr>
            <w:tcW w:w="3325" w:type="dxa"/>
            <w:vAlign w:val="center"/>
          </w:tcPr>
          <w:p w14:paraId="5AC28D3E" w14:textId="3F3B1434" w:rsidR="00992DA2" w:rsidRDefault="00992DA2" w:rsidP="00C80B40">
            <w:pPr>
              <w:rPr>
                <w:b/>
                <w:sz w:val="22"/>
              </w:rPr>
            </w:pPr>
            <w:r>
              <w:rPr>
                <w:b/>
                <w:sz w:val="22"/>
              </w:rPr>
              <w:t>Type</w:t>
            </w:r>
          </w:p>
        </w:tc>
        <w:tc>
          <w:tcPr>
            <w:tcW w:w="3870" w:type="dxa"/>
            <w:vAlign w:val="center"/>
          </w:tcPr>
          <w:p w14:paraId="57625817" w14:textId="77777777" w:rsidR="00992DA2" w:rsidRDefault="00992DA2" w:rsidP="00C80B40">
            <w:pPr>
              <w:rPr>
                <w:rFonts w:ascii="Courier New" w:hAnsi="Courier New" w:cs="Courier New"/>
                <w:sz w:val="20"/>
              </w:rPr>
            </w:pPr>
            <w:r>
              <w:rPr>
                <w:rFonts w:ascii="Courier New" w:hAnsi="Courier New" w:cs="Courier New"/>
                <w:sz w:val="20"/>
              </w:rPr>
              <w:t>stixCommon:</w:t>
            </w:r>
          </w:p>
          <w:p w14:paraId="74B17231" w14:textId="433D2E6C" w:rsidR="00992DA2" w:rsidRDefault="00992DA2" w:rsidP="00C80B40">
            <w:pPr>
              <w:rPr>
                <w:rFonts w:ascii="Courier New" w:hAnsi="Courier New" w:cs="Courier New"/>
                <w:sz w:val="20"/>
              </w:rPr>
            </w:pPr>
            <w:r>
              <w:rPr>
                <w:rFonts w:ascii="Courier New" w:hAnsi="Courier New" w:cs="Courier New"/>
                <w:sz w:val="20"/>
              </w:rPr>
              <w:t>VocabularyStringType</w:t>
            </w:r>
          </w:p>
        </w:tc>
        <w:tc>
          <w:tcPr>
            <w:tcW w:w="1530" w:type="dxa"/>
            <w:vAlign w:val="center"/>
          </w:tcPr>
          <w:p w14:paraId="5676A681" w14:textId="25937FDC" w:rsidR="00992DA2" w:rsidRDefault="00992DA2" w:rsidP="00C80B40">
            <w:pPr>
              <w:jc w:val="center"/>
              <w:rPr>
                <w:sz w:val="22"/>
              </w:rPr>
            </w:pPr>
            <w:r>
              <w:rPr>
                <w:sz w:val="22"/>
              </w:rPr>
              <w:t>0..*</w:t>
            </w:r>
          </w:p>
        </w:tc>
        <w:tc>
          <w:tcPr>
            <w:tcW w:w="4973" w:type="dxa"/>
            <w:vAlign w:val="center"/>
          </w:tcPr>
          <w:p w14:paraId="20DE8180" w14:textId="3D21323E" w:rsidR="00992DA2" w:rsidRPr="00B44296" w:rsidRDefault="00BA7D5B" w:rsidP="000A0FDA">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Type</w:t>
            </w:r>
            <w:r w:rsidRPr="00B44296">
              <w:rPr>
                <w:rFonts w:ascii="Calibri" w:hAnsi="Calibri"/>
                <w:color w:val="000000"/>
                <w:sz w:val="22"/>
                <w:szCs w:val="22"/>
              </w:rPr>
              <w:t xml:space="preserve"> property characterizes t</w:t>
            </w:r>
            <w:r w:rsidRPr="00B44296">
              <w:rPr>
                <w:rFonts w:ascii="Calibri" w:hAnsi="Calibri"/>
                <w:sz w:val="22"/>
                <w:szCs w:val="22"/>
              </w:rPr>
              <w:t xml:space="preserve">he type of the Indicator. Examples of potential values include </w:t>
            </w:r>
            <w:r w:rsidRPr="00B44296">
              <w:rPr>
                <w:rFonts w:ascii="Calibri" w:hAnsi="Calibri"/>
                <w:i/>
                <w:sz w:val="22"/>
                <w:szCs w:val="22"/>
              </w:rPr>
              <w:t>malicious e-mail</w:t>
            </w:r>
            <w:r w:rsidRPr="00B44296">
              <w:rPr>
                <w:rFonts w:ascii="Calibri" w:hAnsi="Calibri"/>
                <w:sz w:val="22"/>
                <w:szCs w:val="22"/>
              </w:rPr>
              <w:t xml:space="preserve">, </w:t>
            </w:r>
            <w:r w:rsidRPr="00B44296">
              <w:rPr>
                <w:rFonts w:ascii="Calibri" w:hAnsi="Calibri"/>
                <w:i/>
                <w:sz w:val="22"/>
                <w:szCs w:val="22"/>
              </w:rPr>
              <w:t>URL watchlist</w:t>
            </w:r>
            <w:r w:rsidRPr="00B44296">
              <w:rPr>
                <w:rFonts w:ascii="Calibri" w:hAnsi="Calibri"/>
                <w:sz w:val="22"/>
                <w:szCs w:val="22"/>
              </w:rPr>
              <w:t xml:space="preserve">, and </w:t>
            </w:r>
            <w:r w:rsidRPr="00B44296">
              <w:rPr>
                <w:rFonts w:ascii="Calibri" w:hAnsi="Calibri"/>
                <w:i/>
                <w:sz w:val="22"/>
                <w:szCs w:val="22"/>
              </w:rPr>
              <w:t>malware artifacts</w:t>
            </w:r>
            <w:r w:rsidRPr="00B44296">
              <w:rPr>
                <w:rFonts w:ascii="Calibri" w:hAnsi="Calibri"/>
                <w:sz w:val="22"/>
                <w:szCs w:val="22"/>
              </w:rPr>
              <w:t xml:space="preserve"> (these specific values</w:t>
            </w:r>
            <w:r w:rsidRPr="00B44296">
              <w:rPr>
                <w:rFonts w:ascii="Calibri" w:hAnsi="Calibri"/>
                <w:color w:val="000000"/>
                <w:sz w:val="22"/>
                <w:szCs w:val="22"/>
              </w:rPr>
              <w:t xml:space="preserve"> are only provided to help explain the </w:t>
            </w:r>
            <w:r w:rsidRPr="00B44296">
              <w:rPr>
                <w:rFonts w:ascii="Courier New" w:hAnsi="Courier New" w:cs="Courier New"/>
                <w:sz w:val="22"/>
                <w:szCs w:val="22"/>
              </w:rPr>
              <w:t>Type</w:t>
            </w:r>
            <w:r w:rsidRPr="00B44296">
              <w:rPr>
                <w:rFonts w:ascii="Calibri" w:hAnsi="Calibri"/>
                <w:sz w:val="22"/>
                <w:szCs w:val="22"/>
              </w:rPr>
              <w:t xml:space="preserve"> property: they are neither recommended values nor necessarily part of any existing vocabulary).  The content creator may choose any arbitrary value or may constrain the set of possible values by referencing an externally-</w:t>
            </w:r>
            <w:r w:rsidRPr="00B44296">
              <w:rPr>
                <w:rFonts w:ascii="Calibri" w:hAnsi="Calibri"/>
                <w:sz w:val="22"/>
                <w:szCs w:val="22"/>
              </w:rPr>
              <w:lastRenderedPageBreak/>
              <w:t xml:space="preserve">defined vocabulary or leveraging a formally defined vocabulary extending from the </w:t>
            </w:r>
            <w:r w:rsidRPr="00B44296">
              <w:rPr>
                <w:rFonts w:ascii="Courier New" w:hAnsi="Courier New" w:cs="Courier New"/>
                <w:sz w:val="22"/>
                <w:szCs w:val="22"/>
              </w:rPr>
              <w:t>stixCommon:ControlledVocabularyStringType</w:t>
            </w:r>
            <w:r w:rsidRPr="00B44296">
              <w:rPr>
                <w:rFonts w:ascii="Calibri" w:hAnsi="Calibri"/>
                <w:sz w:val="22"/>
                <w:szCs w:val="22"/>
              </w:rPr>
              <w:t xml:space="preserve"> class</w:t>
            </w:r>
            <w:r w:rsidRPr="00B44296">
              <w:rPr>
                <w:rFonts w:ascii="Calibri" w:hAnsi="Calibri"/>
                <w:color w:val="000000"/>
                <w:sz w:val="22"/>
                <w:szCs w:val="22"/>
              </w:rPr>
              <w:t>. The STIX default vocabulary class for use in the property is ‘</w:t>
            </w:r>
            <w:r w:rsidRPr="00B44296">
              <w:rPr>
                <w:rFonts w:ascii="Calibri" w:hAnsi="Calibri"/>
                <w:i/>
                <w:color w:val="000000"/>
                <w:sz w:val="22"/>
                <w:szCs w:val="22"/>
              </w:rPr>
              <w:t>IndicatorTypeVocab-1.0.</w:t>
            </w:r>
            <w:r w:rsidRPr="00B44296">
              <w:rPr>
                <w:rFonts w:ascii="Calibri" w:hAnsi="Calibri"/>
                <w:color w:val="000000"/>
                <w:sz w:val="22"/>
                <w:szCs w:val="22"/>
              </w:rPr>
              <w:t>’</w:t>
            </w:r>
          </w:p>
        </w:tc>
      </w:tr>
      <w:tr w:rsidR="004E58EC" w14:paraId="22D09D2D" w14:textId="77777777" w:rsidTr="00723E16">
        <w:trPr>
          <w:trHeight w:val="547"/>
        </w:trPr>
        <w:tc>
          <w:tcPr>
            <w:tcW w:w="3325" w:type="dxa"/>
            <w:vAlign w:val="center"/>
          </w:tcPr>
          <w:p w14:paraId="4A12FA11" w14:textId="53B63FCB" w:rsidR="004E58EC" w:rsidRDefault="004E58EC" w:rsidP="00C80B40">
            <w:pPr>
              <w:rPr>
                <w:b/>
                <w:sz w:val="22"/>
              </w:rPr>
            </w:pPr>
            <w:r>
              <w:rPr>
                <w:b/>
                <w:sz w:val="22"/>
              </w:rPr>
              <w:lastRenderedPageBreak/>
              <w:t>Alternative_ID</w:t>
            </w:r>
          </w:p>
        </w:tc>
        <w:tc>
          <w:tcPr>
            <w:tcW w:w="3870" w:type="dxa"/>
            <w:vAlign w:val="center"/>
          </w:tcPr>
          <w:p w14:paraId="55104161" w14:textId="41565373" w:rsidR="004E58EC" w:rsidRPr="00BA1690" w:rsidRDefault="00BA1690" w:rsidP="00C80B40">
            <w:pPr>
              <w:rPr>
                <w:rFonts w:ascii="Courier New" w:hAnsi="Courier New" w:cs="Courier New"/>
                <w:sz w:val="20"/>
              </w:rPr>
            </w:pPr>
            <w:r>
              <w:rPr>
                <w:rFonts w:ascii="Courier New" w:hAnsi="Courier New" w:cs="Courier New"/>
                <w:sz w:val="20"/>
              </w:rPr>
              <w:t>basicDataTypes:Basic</w:t>
            </w:r>
            <w:r w:rsidR="004E58EC" w:rsidRPr="00BA1690">
              <w:rPr>
                <w:rFonts w:ascii="Courier New" w:hAnsi="Courier New" w:cs="Courier New"/>
                <w:sz w:val="20"/>
              </w:rPr>
              <w:t>String</w:t>
            </w:r>
          </w:p>
        </w:tc>
        <w:tc>
          <w:tcPr>
            <w:tcW w:w="1530" w:type="dxa"/>
            <w:vAlign w:val="center"/>
          </w:tcPr>
          <w:p w14:paraId="6BA912F5" w14:textId="2F771FDC" w:rsidR="004E58EC" w:rsidRDefault="004E58EC" w:rsidP="00C80B40">
            <w:pPr>
              <w:jc w:val="center"/>
              <w:rPr>
                <w:sz w:val="22"/>
              </w:rPr>
            </w:pPr>
            <w:r>
              <w:rPr>
                <w:sz w:val="22"/>
              </w:rPr>
              <w:t>0..*</w:t>
            </w:r>
          </w:p>
        </w:tc>
        <w:tc>
          <w:tcPr>
            <w:tcW w:w="4973" w:type="dxa"/>
            <w:vAlign w:val="center"/>
          </w:tcPr>
          <w:p w14:paraId="50493059" w14:textId="094DA702" w:rsidR="004E58EC" w:rsidRPr="00B44296" w:rsidRDefault="00EC1ECF" w:rsidP="004E58EC">
            <w:pPr>
              <w:rPr>
                <w:color w:val="000000"/>
                <w:sz w:val="22"/>
                <w:szCs w:val="22"/>
              </w:rPr>
            </w:pPr>
            <w:r w:rsidRPr="00B44296">
              <w:rPr>
                <w:rFonts w:ascii="Calibri" w:hAnsi="Calibri"/>
                <w:sz w:val="22"/>
                <w:szCs w:val="22"/>
              </w:rPr>
              <w:t xml:space="preserve">The </w:t>
            </w:r>
            <w:r w:rsidRPr="00B44296">
              <w:rPr>
                <w:rFonts w:ascii="Courier New" w:hAnsi="Courier New" w:cs="Courier New"/>
                <w:sz w:val="22"/>
                <w:szCs w:val="22"/>
              </w:rPr>
              <w:t>Alternative_ID</w:t>
            </w:r>
            <w:r w:rsidRPr="00B44296">
              <w:rPr>
                <w:rFonts w:ascii="Calibri" w:hAnsi="Calibri"/>
                <w:sz w:val="22"/>
                <w:szCs w:val="22"/>
              </w:rPr>
              <w:t xml:space="preserve"> property specifies an alternative identifier or alias for the Indicator. The </w:t>
            </w:r>
            <w:r w:rsidRPr="00B44296">
              <w:rPr>
                <w:rFonts w:ascii="Courier New" w:hAnsi="Courier New" w:cs="Courier New"/>
                <w:sz w:val="22"/>
                <w:szCs w:val="22"/>
              </w:rPr>
              <w:t>Alternative_ID</w:t>
            </w:r>
            <w:r w:rsidRPr="00B44296">
              <w:rPr>
                <w:rFonts w:ascii="Calibri" w:hAnsi="Calibri"/>
                <w:sz w:val="22"/>
                <w:szCs w:val="22"/>
              </w:rPr>
              <w:t xml:space="preserve"> property is not intended to capture a STIX identifier; instead, it should be used for capturing identifiers from external systems (e.g., an incident ID from an organization’s Remedy system or the rule ID of a Snort rule in the Snort community repository).</w:t>
            </w:r>
          </w:p>
        </w:tc>
      </w:tr>
      <w:tr w:rsidR="00C80B40" w14:paraId="706C486F" w14:textId="77777777" w:rsidTr="00723E16">
        <w:trPr>
          <w:trHeight w:val="547"/>
        </w:trPr>
        <w:tc>
          <w:tcPr>
            <w:tcW w:w="3325" w:type="dxa"/>
            <w:vAlign w:val="center"/>
          </w:tcPr>
          <w:p w14:paraId="6C9B7E1E" w14:textId="06A00D45" w:rsidR="00C80B40" w:rsidRDefault="00C80B40" w:rsidP="00C80B40">
            <w:pPr>
              <w:rPr>
                <w:b/>
                <w:sz w:val="22"/>
              </w:rPr>
            </w:pPr>
            <w:r>
              <w:rPr>
                <w:b/>
                <w:sz w:val="22"/>
              </w:rPr>
              <w:t>Description</w:t>
            </w:r>
          </w:p>
        </w:tc>
        <w:tc>
          <w:tcPr>
            <w:tcW w:w="3870" w:type="dxa"/>
            <w:vAlign w:val="center"/>
          </w:tcPr>
          <w:p w14:paraId="24422B07" w14:textId="105E0761"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530" w:type="dxa"/>
            <w:vAlign w:val="center"/>
          </w:tcPr>
          <w:p w14:paraId="19797533" w14:textId="036BFDD3" w:rsidR="00C80B40" w:rsidRDefault="00C80B40" w:rsidP="00C80B40">
            <w:pPr>
              <w:jc w:val="center"/>
              <w:rPr>
                <w:sz w:val="22"/>
              </w:rPr>
            </w:pPr>
            <w:r>
              <w:rPr>
                <w:sz w:val="22"/>
              </w:rPr>
              <w:t>0..</w:t>
            </w:r>
            <w:r w:rsidRPr="00E65B09">
              <w:rPr>
                <w:sz w:val="22"/>
              </w:rPr>
              <w:t>1</w:t>
            </w:r>
          </w:p>
        </w:tc>
        <w:tc>
          <w:tcPr>
            <w:tcW w:w="4973" w:type="dxa"/>
            <w:vAlign w:val="center"/>
          </w:tcPr>
          <w:p w14:paraId="6391EE35" w14:textId="1C987BBF"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sz w:val="22"/>
                <w:szCs w:val="22"/>
              </w:rPr>
              <w:t>Description</w:t>
            </w:r>
            <w:r w:rsidRPr="00B44296">
              <w:rPr>
                <w:rFonts w:ascii="Calibri" w:hAnsi="Calibri"/>
                <w:sz w:val="22"/>
                <w:szCs w:val="22"/>
              </w:rPr>
              <w:t xml:space="preserve"> property captures a textual description of the Indicator.  Any length is permitted.  Optional formatting is supported via the </w:t>
            </w:r>
            <w:r w:rsidRPr="00B44296">
              <w:rPr>
                <w:rFonts w:ascii="Courier New" w:hAnsi="Courier New" w:cs="Courier New"/>
                <w:sz w:val="22"/>
                <w:szCs w:val="22"/>
              </w:rPr>
              <w:t>structuring_format</w:t>
            </w:r>
            <w:r w:rsidRPr="00B44296">
              <w:rPr>
                <w:rFonts w:ascii="Calibri" w:hAnsi="Calibri"/>
                <w:sz w:val="22"/>
                <w:szCs w:val="22"/>
              </w:rPr>
              <w:t xml:space="preserve"> property of the </w:t>
            </w:r>
            <w:r w:rsidRPr="00B44296">
              <w:rPr>
                <w:rFonts w:ascii="Courier New" w:hAnsi="Courier New" w:cs="Courier New"/>
                <w:sz w:val="22"/>
                <w:szCs w:val="22"/>
              </w:rPr>
              <w:t>StructuredTextType</w:t>
            </w:r>
            <w:r w:rsidRPr="00B44296">
              <w:rPr>
                <w:rFonts w:ascii="Calibri" w:hAnsi="Calibri"/>
                <w:sz w:val="22"/>
                <w:szCs w:val="22"/>
              </w:rPr>
              <w:t xml:space="preserve"> class.</w:t>
            </w:r>
          </w:p>
        </w:tc>
      </w:tr>
      <w:tr w:rsidR="00C80B40" w14:paraId="59B8A72A" w14:textId="77777777" w:rsidTr="00723E16">
        <w:trPr>
          <w:trHeight w:val="547"/>
        </w:trPr>
        <w:tc>
          <w:tcPr>
            <w:tcW w:w="3325" w:type="dxa"/>
            <w:vAlign w:val="center"/>
          </w:tcPr>
          <w:p w14:paraId="19560567" w14:textId="2200AB8E" w:rsidR="00C80B40" w:rsidRDefault="00C80B40" w:rsidP="00C80B40">
            <w:pPr>
              <w:rPr>
                <w:b/>
                <w:sz w:val="22"/>
              </w:rPr>
            </w:pPr>
            <w:r>
              <w:rPr>
                <w:b/>
                <w:sz w:val="22"/>
              </w:rPr>
              <w:t>Short_Description</w:t>
            </w:r>
          </w:p>
        </w:tc>
        <w:tc>
          <w:tcPr>
            <w:tcW w:w="3870" w:type="dxa"/>
            <w:vAlign w:val="center"/>
          </w:tcPr>
          <w:p w14:paraId="141A117E" w14:textId="024DC552"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530" w:type="dxa"/>
            <w:vAlign w:val="center"/>
          </w:tcPr>
          <w:p w14:paraId="471DD6C8" w14:textId="4BD576CA" w:rsidR="00C80B40" w:rsidRDefault="00C80B40" w:rsidP="00C80B40">
            <w:pPr>
              <w:jc w:val="center"/>
              <w:rPr>
                <w:sz w:val="22"/>
              </w:rPr>
            </w:pPr>
            <w:r>
              <w:rPr>
                <w:sz w:val="22"/>
              </w:rPr>
              <w:t>0..1</w:t>
            </w:r>
          </w:p>
        </w:tc>
        <w:tc>
          <w:tcPr>
            <w:tcW w:w="4973" w:type="dxa"/>
            <w:vAlign w:val="center"/>
          </w:tcPr>
          <w:p w14:paraId="5EC57F7C" w14:textId="4358F520"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color w:val="000000"/>
                <w:sz w:val="22"/>
                <w:szCs w:val="22"/>
              </w:rPr>
              <w:t>Short_Description</w:t>
            </w:r>
            <w:r w:rsidRPr="00B44296">
              <w:rPr>
                <w:rFonts w:ascii="Calibri" w:hAnsi="Calibri"/>
                <w:color w:val="000000"/>
                <w:sz w:val="22"/>
                <w:szCs w:val="22"/>
              </w:rPr>
              <w:t xml:space="preserve"> property captures a short textual description of the Indicator.   This property is secondary and should only be used if the </w:t>
            </w:r>
            <w:r w:rsidRPr="00B44296">
              <w:rPr>
                <w:rFonts w:ascii="Courier New" w:hAnsi="Courier New" w:cs="Courier New"/>
                <w:color w:val="000000"/>
                <w:sz w:val="22"/>
                <w:szCs w:val="22"/>
              </w:rPr>
              <w:t>Description</w:t>
            </w:r>
            <w:r w:rsidRPr="00B44296">
              <w:rPr>
                <w:rFonts w:ascii="Calibri" w:hAnsi="Calibri"/>
                <w:color w:val="000000"/>
                <w:sz w:val="22"/>
                <w:szCs w:val="22"/>
              </w:rPr>
              <w:t xml:space="preserve"> property is already populated and another, shorter description is available.</w:t>
            </w:r>
          </w:p>
        </w:tc>
      </w:tr>
      <w:tr w:rsidR="009F6154" w14:paraId="10C6549F" w14:textId="77777777" w:rsidTr="00723E16">
        <w:trPr>
          <w:trHeight w:val="547"/>
        </w:trPr>
        <w:tc>
          <w:tcPr>
            <w:tcW w:w="3325" w:type="dxa"/>
            <w:vAlign w:val="center"/>
          </w:tcPr>
          <w:p w14:paraId="702865D1" w14:textId="3467CEF3" w:rsidR="009F6154" w:rsidRDefault="009F6154" w:rsidP="009F6154">
            <w:pPr>
              <w:rPr>
                <w:b/>
                <w:sz w:val="22"/>
              </w:rPr>
            </w:pPr>
            <w:r>
              <w:rPr>
                <w:b/>
                <w:sz w:val="22"/>
              </w:rPr>
              <w:t>Valid_Time_Position</w:t>
            </w:r>
          </w:p>
        </w:tc>
        <w:tc>
          <w:tcPr>
            <w:tcW w:w="3870" w:type="dxa"/>
            <w:vAlign w:val="center"/>
          </w:tcPr>
          <w:p w14:paraId="58D6FFFB" w14:textId="0AC0536B" w:rsidR="009F6154" w:rsidRDefault="009F6154" w:rsidP="009F6154">
            <w:pPr>
              <w:rPr>
                <w:rFonts w:ascii="Courier New" w:hAnsi="Courier New" w:cs="Courier New"/>
                <w:sz w:val="20"/>
              </w:rPr>
            </w:pPr>
            <w:r>
              <w:rPr>
                <w:rFonts w:ascii="Courier New" w:hAnsi="Courier New" w:cs="Courier New"/>
                <w:sz w:val="20"/>
              </w:rPr>
              <w:t>ValidTimeType</w:t>
            </w:r>
          </w:p>
        </w:tc>
        <w:tc>
          <w:tcPr>
            <w:tcW w:w="1530" w:type="dxa"/>
            <w:vAlign w:val="center"/>
          </w:tcPr>
          <w:p w14:paraId="4B27202B" w14:textId="0F4CE5D3" w:rsidR="009F6154" w:rsidRDefault="009F6154" w:rsidP="009F6154">
            <w:pPr>
              <w:jc w:val="center"/>
              <w:rPr>
                <w:sz w:val="22"/>
              </w:rPr>
            </w:pPr>
            <w:r>
              <w:rPr>
                <w:sz w:val="22"/>
              </w:rPr>
              <w:t>0..*</w:t>
            </w:r>
          </w:p>
        </w:tc>
        <w:tc>
          <w:tcPr>
            <w:tcW w:w="4973" w:type="dxa"/>
          </w:tcPr>
          <w:p w14:paraId="3709DF3F" w14:textId="59913F9F" w:rsidR="009F6154" w:rsidRPr="00393D70" w:rsidRDefault="00EC1ECF" w:rsidP="00FA505D">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Valid_Time_Position</w:t>
            </w:r>
            <w:r w:rsidRPr="00B44296">
              <w:rPr>
                <w:rFonts w:ascii="Calibri" w:hAnsi="Calibri"/>
                <w:color w:val="000000"/>
                <w:sz w:val="22"/>
                <w:szCs w:val="22"/>
              </w:rPr>
              <w:t xml:space="preserve"> property specifies the time window for which this Indicator is valid.</w:t>
            </w:r>
          </w:p>
        </w:tc>
      </w:tr>
    </w:tbl>
    <w:p w14:paraId="546FAE66" w14:textId="77777777" w:rsidR="004D4DBE" w:rsidRDefault="004D4DBE">
      <w:r>
        <w:br w:type="page"/>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3870"/>
        <w:gridCol w:w="1530"/>
        <w:gridCol w:w="4973"/>
      </w:tblGrid>
      <w:tr w:rsidR="009F6154" w14:paraId="7762D331" w14:textId="77777777" w:rsidTr="00723E16">
        <w:trPr>
          <w:trHeight w:val="547"/>
        </w:trPr>
        <w:tc>
          <w:tcPr>
            <w:tcW w:w="3325" w:type="dxa"/>
            <w:vAlign w:val="center"/>
          </w:tcPr>
          <w:p w14:paraId="385DFCF6" w14:textId="52745863" w:rsidR="009F6154" w:rsidRDefault="009F6154" w:rsidP="009F6154">
            <w:pPr>
              <w:rPr>
                <w:b/>
                <w:sz w:val="22"/>
              </w:rPr>
            </w:pPr>
            <w:r>
              <w:rPr>
                <w:b/>
                <w:sz w:val="22"/>
              </w:rPr>
              <w:lastRenderedPageBreak/>
              <w:t>Observable</w:t>
            </w:r>
            <w:r w:rsidRPr="009E2488">
              <w:rPr>
                <w:b/>
                <w:sz w:val="22"/>
                <w:vertAlign w:val="subscript"/>
              </w:rPr>
              <w:t>A</w:t>
            </w:r>
          </w:p>
        </w:tc>
        <w:tc>
          <w:tcPr>
            <w:tcW w:w="3870" w:type="dxa"/>
            <w:vAlign w:val="center"/>
          </w:tcPr>
          <w:p w14:paraId="08BE3739" w14:textId="5EAFE1C6" w:rsidR="009F6154" w:rsidRDefault="009F6154" w:rsidP="009F6154">
            <w:pPr>
              <w:rPr>
                <w:rFonts w:ascii="Courier New" w:hAnsi="Courier New" w:cs="Courier New"/>
                <w:sz w:val="20"/>
              </w:rPr>
            </w:pPr>
            <w:r>
              <w:rPr>
                <w:rFonts w:ascii="Courier New" w:hAnsi="Courier New" w:cs="Courier New"/>
                <w:sz w:val="20"/>
              </w:rPr>
              <w:t>cybox:ObservableType</w:t>
            </w:r>
          </w:p>
        </w:tc>
        <w:tc>
          <w:tcPr>
            <w:tcW w:w="1530" w:type="dxa"/>
            <w:vMerge w:val="restart"/>
            <w:vAlign w:val="center"/>
          </w:tcPr>
          <w:p w14:paraId="04592E9F" w14:textId="5051CB08" w:rsidR="009F6154" w:rsidRDefault="009F6154" w:rsidP="009F6154">
            <w:pPr>
              <w:jc w:val="center"/>
              <w:rPr>
                <w:sz w:val="22"/>
              </w:rPr>
            </w:pPr>
            <w:r>
              <w:rPr>
                <w:sz w:val="22"/>
              </w:rPr>
              <w:t>A(0..1)|B(0..1)</w:t>
            </w:r>
          </w:p>
        </w:tc>
        <w:tc>
          <w:tcPr>
            <w:tcW w:w="4973" w:type="dxa"/>
          </w:tcPr>
          <w:p w14:paraId="6C5E43FB" w14:textId="0423734B" w:rsidR="009F6154" w:rsidRPr="00B44296" w:rsidRDefault="00756EF4" w:rsidP="008110A5">
            <w:pPr>
              <w:rPr>
                <w:rFonts w:ascii="Calibri" w:hAnsi="Calibri"/>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Observable</w:t>
            </w:r>
            <w:r w:rsidRPr="00B44296">
              <w:rPr>
                <w:rFonts w:ascii="Calibri" w:hAnsi="Calibri"/>
                <w:color w:val="000000"/>
                <w:sz w:val="22"/>
                <w:szCs w:val="22"/>
              </w:rPr>
              <w:t xml:space="preserve"> property characterizes a cyber Observable pattern that is associated with the Indicator.  The content captured for the Observable pattern incl</w:t>
            </w:r>
            <w:r w:rsidR="00EC0625">
              <w:rPr>
                <w:rFonts w:ascii="Calibri" w:hAnsi="Calibri"/>
                <w:color w:val="000000"/>
                <w:sz w:val="22"/>
                <w:szCs w:val="22"/>
              </w:rPr>
              <w:t xml:space="preserve">udes a cyber-relevant object, </w:t>
            </w:r>
            <w:r w:rsidRPr="00B44296">
              <w:rPr>
                <w:rFonts w:ascii="Calibri" w:hAnsi="Calibri"/>
                <w:color w:val="000000"/>
                <w:sz w:val="22"/>
                <w:szCs w:val="22"/>
              </w:rPr>
              <w:t xml:space="preserve">event </w:t>
            </w:r>
            <w:r w:rsidR="00EC0625">
              <w:rPr>
                <w:rFonts w:ascii="Calibri" w:hAnsi="Calibri"/>
                <w:color w:val="000000"/>
                <w:sz w:val="22"/>
                <w:szCs w:val="22"/>
              </w:rPr>
              <w:t xml:space="preserve">or observable composition, </w:t>
            </w:r>
            <w:r w:rsidRPr="00B44296">
              <w:rPr>
                <w:rFonts w:ascii="Calibri" w:hAnsi="Calibri"/>
                <w:color w:val="000000"/>
                <w:sz w:val="22"/>
                <w:szCs w:val="22"/>
              </w:rPr>
              <w:t>as well as a title, description, keywords, source information, and fidelity information.  Please see the CybOX Core Specification [CybOX</w:t>
            </w:r>
            <w:r w:rsidRPr="00B44296">
              <w:rPr>
                <w:rFonts w:ascii="Calibri" w:hAnsi="Calibri"/>
                <w:color w:val="000000"/>
                <w:sz w:val="22"/>
                <w:szCs w:val="22"/>
                <w:vertAlign w:val="subscript"/>
              </w:rPr>
              <w:t>COR</w:t>
            </w:r>
            <w:r w:rsidRPr="00B44296">
              <w:rPr>
                <w:rFonts w:ascii="Calibri" w:hAnsi="Calibri"/>
                <w:color w:val="000000"/>
                <w:sz w:val="22"/>
                <w:szCs w:val="22"/>
              </w:rPr>
              <w:t>] for details.</w:t>
            </w:r>
          </w:p>
        </w:tc>
      </w:tr>
      <w:tr w:rsidR="009F6154" w14:paraId="18733C83" w14:textId="77777777" w:rsidTr="00723E16">
        <w:trPr>
          <w:trHeight w:val="547"/>
        </w:trPr>
        <w:tc>
          <w:tcPr>
            <w:tcW w:w="3325" w:type="dxa"/>
            <w:vAlign w:val="center"/>
          </w:tcPr>
          <w:p w14:paraId="10FE7998" w14:textId="4FE77DBA" w:rsidR="009F6154" w:rsidRPr="00E15EB1" w:rsidRDefault="009F6154" w:rsidP="009F6154">
            <w:pPr>
              <w:rPr>
                <w:b/>
                <w:sz w:val="22"/>
              </w:rPr>
            </w:pPr>
            <w:r>
              <w:rPr>
                <w:b/>
                <w:sz w:val="22"/>
              </w:rPr>
              <w:t>Composite_Indicator_Expression</w:t>
            </w:r>
            <w:r w:rsidRPr="009E2488">
              <w:rPr>
                <w:b/>
                <w:sz w:val="22"/>
                <w:vertAlign w:val="subscript"/>
              </w:rPr>
              <w:t>B</w:t>
            </w:r>
          </w:p>
        </w:tc>
        <w:tc>
          <w:tcPr>
            <w:tcW w:w="3870" w:type="dxa"/>
            <w:vAlign w:val="center"/>
          </w:tcPr>
          <w:p w14:paraId="1702EDFC" w14:textId="77777777" w:rsidR="009F6154" w:rsidRDefault="009F6154" w:rsidP="009F6154">
            <w:pPr>
              <w:rPr>
                <w:rFonts w:ascii="Courier New" w:hAnsi="Courier New" w:cs="Courier New"/>
                <w:sz w:val="20"/>
              </w:rPr>
            </w:pPr>
            <w:r>
              <w:rPr>
                <w:rFonts w:ascii="Courier New" w:hAnsi="Courier New" w:cs="Courier New"/>
                <w:sz w:val="20"/>
              </w:rPr>
              <w:t>CompositeIndicatorExpression</w:t>
            </w:r>
          </w:p>
          <w:p w14:paraId="0D8B7099" w14:textId="667092B8" w:rsidR="009F6154" w:rsidRPr="00E15EB1" w:rsidRDefault="009F6154" w:rsidP="009F6154">
            <w:pPr>
              <w:rPr>
                <w:rFonts w:ascii="Courier New" w:hAnsi="Courier New" w:cs="Courier New"/>
                <w:sz w:val="20"/>
              </w:rPr>
            </w:pPr>
            <w:r>
              <w:rPr>
                <w:rFonts w:ascii="Courier New" w:hAnsi="Courier New" w:cs="Courier New"/>
                <w:sz w:val="20"/>
              </w:rPr>
              <w:t>Type</w:t>
            </w:r>
          </w:p>
        </w:tc>
        <w:tc>
          <w:tcPr>
            <w:tcW w:w="1530" w:type="dxa"/>
            <w:vMerge/>
            <w:vAlign w:val="center"/>
          </w:tcPr>
          <w:p w14:paraId="396B4FC9" w14:textId="5A3AFD4B" w:rsidR="009F6154" w:rsidRDefault="009F6154" w:rsidP="009F6154">
            <w:pPr>
              <w:jc w:val="center"/>
              <w:rPr>
                <w:sz w:val="22"/>
              </w:rPr>
            </w:pPr>
          </w:p>
        </w:tc>
        <w:tc>
          <w:tcPr>
            <w:tcW w:w="4973" w:type="dxa"/>
          </w:tcPr>
          <w:p w14:paraId="64E0A051" w14:textId="131AA3D4" w:rsidR="009F6154" w:rsidRPr="00393D70" w:rsidRDefault="00756EF4" w:rsidP="00CB7FE2">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Composite_Indicator_Expression</w:t>
            </w:r>
            <w:r w:rsidRPr="00B44296">
              <w:rPr>
                <w:rFonts w:ascii="Calibri" w:hAnsi="Calibri"/>
                <w:color w:val="000000"/>
                <w:sz w:val="22"/>
                <w:szCs w:val="22"/>
              </w:rPr>
              <w:t xml:space="preserve"> property characterizes a compound Indicator expression through the specification of a single operator (the operator of the expression) and the capture of one or more Indicators (the operands of the expression).</w:t>
            </w:r>
          </w:p>
        </w:tc>
      </w:tr>
      <w:tr w:rsidR="009F6154" w14:paraId="39AAF0FF" w14:textId="77777777" w:rsidTr="00723E16">
        <w:trPr>
          <w:trHeight w:val="547"/>
        </w:trPr>
        <w:tc>
          <w:tcPr>
            <w:tcW w:w="3325" w:type="dxa"/>
            <w:vAlign w:val="center"/>
          </w:tcPr>
          <w:p w14:paraId="2036F8F2" w14:textId="7CC0566A" w:rsidR="009F6154" w:rsidRPr="00E15EB1" w:rsidRDefault="009F6154" w:rsidP="009F6154">
            <w:pPr>
              <w:rPr>
                <w:b/>
                <w:sz w:val="22"/>
              </w:rPr>
            </w:pPr>
            <w:r>
              <w:rPr>
                <w:b/>
                <w:sz w:val="22"/>
              </w:rPr>
              <w:t>Indicated_TTP</w:t>
            </w:r>
          </w:p>
        </w:tc>
        <w:tc>
          <w:tcPr>
            <w:tcW w:w="3870" w:type="dxa"/>
            <w:vAlign w:val="center"/>
          </w:tcPr>
          <w:p w14:paraId="77F9244B" w14:textId="07B98333" w:rsidR="009F6154" w:rsidRPr="00E15EB1" w:rsidRDefault="009F6154" w:rsidP="009F6154">
            <w:pPr>
              <w:rPr>
                <w:rFonts w:ascii="Courier New" w:hAnsi="Courier New" w:cs="Courier New"/>
                <w:sz w:val="20"/>
              </w:rPr>
            </w:pPr>
            <w:r>
              <w:rPr>
                <w:rFonts w:ascii="Courier New" w:hAnsi="Courier New" w:cs="Courier New"/>
                <w:sz w:val="20"/>
              </w:rPr>
              <w:t>stixCommon:RelatedTTPType</w:t>
            </w:r>
          </w:p>
        </w:tc>
        <w:tc>
          <w:tcPr>
            <w:tcW w:w="1530" w:type="dxa"/>
            <w:vAlign w:val="center"/>
          </w:tcPr>
          <w:p w14:paraId="2BF23CEB" w14:textId="72EAF3A5" w:rsidR="009F6154" w:rsidRDefault="009F6154" w:rsidP="009F6154">
            <w:pPr>
              <w:jc w:val="center"/>
              <w:rPr>
                <w:sz w:val="22"/>
              </w:rPr>
            </w:pPr>
            <w:r>
              <w:rPr>
                <w:sz w:val="22"/>
              </w:rPr>
              <w:t>0..*</w:t>
            </w:r>
          </w:p>
        </w:tc>
        <w:tc>
          <w:tcPr>
            <w:tcW w:w="4973" w:type="dxa"/>
          </w:tcPr>
          <w:p w14:paraId="0717DDF7" w14:textId="3B33CEFD" w:rsidR="009F6154" w:rsidRPr="00F86D8A" w:rsidRDefault="00F86D8A" w:rsidP="0050334C">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Indicated_TTP</w:t>
            </w:r>
            <w:r w:rsidRPr="00B44296">
              <w:rPr>
                <w:rFonts w:ascii="Calibri" w:hAnsi="Calibri"/>
                <w:color w:val="000000"/>
                <w:sz w:val="22"/>
                <w:szCs w:val="22"/>
              </w:rPr>
              <w:t xml:space="preserve"> property specifies a TTP </w:t>
            </w:r>
            <w:r w:rsidR="0050334C">
              <w:rPr>
                <w:rFonts w:ascii="Calibri" w:hAnsi="Calibri"/>
                <w:color w:val="000000"/>
                <w:sz w:val="22"/>
                <w:szCs w:val="22"/>
              </w:rPr>
              <w:t xml:space="preserve">indicated by the presence of the observable pattern within </w:t>
            </w:r>
            <w:r w:rsidRPr="00B44296">
              <w:rPr>
                <w:rFonts w:ascii="Calibri" w:hAnsi="Calibri"/>
                <w:color w:val="000000"/>
                <w:sz w:val="22"/>
                <w:szCs w:val="22"/>
              </w:rPr>
              <w:t xml:space="preserve">this Indicator and characterizes the relationship between the TTP and the Indicator by capturing information such as the level of confidence that the </w:t>
            </w:r>
            <w:r w:rsidR="0050334C">
              <w:rPr>
                <w:rFonts w:ascii="Calibri" w:hAnsi="Calibri"/>
                <w:color w:val="000000"/>
                <w:sz w:val="22"/>
                <w:szCs w:val="22"/>
              </w:rPr>
              <w:t xml:space="preserve">observable pattern indicates the </w:t>
            </w:r>
            <w:r w:rsidRPr="00B44296">
              <w:rPr>
                <w:rFonts w:ascii="Calibri" w:hAnsi="Calibri"/>
                <w:color w:val="000000"/>
                <w:sz w:val="22"/>
                <w:szCs w:val="22"/>
              </w:rPr>
              <w:t>TTP, the source of the relationship information, and the type of relationship.</w:t>
            </w:r>
          </w:p>
        </w:tc>
      </w:tr>
      <w:tr w:rsidR="00E61C92" w14:paraId="2D8DB2FC" w14:textId="77777777" w:rsidTr="00723E16">
        <w:trPr>
          <w:trHeight w:val="547"/>
        </w:trPr>
        <w:tc>
          <w:tcPr>
            <w:tcW w:w="3325" w:type="dxa"/>
            <w:vAlign w:val="center"/>
          </w:tcPr>
          <w:p w14:paraId="73D9CD8F" w14:textId="121636B8" w:rsidR="00E61C92" w:rsidRDefault="00E15EB1" w:rsidP="00E61C92">
            <w:pPr>
              <w:rPr>
                <w:b/>
                <w:sz w:val="22"/>
              </w:rPr>
            </w:pPr>
            <w:r>
              <w:rPr>
                <w:b/>
                <w:sz w:val="22"/>
              </w:rPr>
              <w:t>Kill_Chain_Phases</w:t>
            </w:r>
          </w:p>
        </w:tc>
        <w:tc>
          <w:tcPr>
            <w:tcW w:w="3870" w:type="dxa"/>
            <w:vAlign w:val="center"/>
          </w:tcPr>
          <w:p w14:paraId="40C4C5EE" w14:textId="77777777" w:rsidR="00E15EB1" w:rsidRDefault="00E15EB1" w:rsidP="00E61C92">
            <w:pPr>
              <w:rPr>
                <w:rFonts w:ascii="Courier New" w:hAnsi="Courier New" w:cs="Courier New"/>
                <w:sz w:val="20"/>
              </w:rPr>
            </w:pPr>
            <w:r>
              <w:rPr>
                <w:rFonts w:ascii="Courier New" w:hAnsi="Courier New" w:cs="Courier New"/>
                <w:sz w:val="20"/>
              </w:rPr>
              <w:t>stixCommon:</w:t>
            </w:r>
          </w:p>
          <w:p w14:paraId="05AFCA3C" w14:textId="57EA1E25" w:rsidR="00E61C92" w:rsidRDefault="00E15EB1" w:rsidP="00E61C92">
            <w:pPr>
              <w:rPr>
                <w:rFonts w:ascii="Courier New" w:hAnsi="Courier New" w:cs="Courier New"/>
                <w:sz w:val="20"/>
              </w:rPr>
            </w:pPr>
            <w:r>
              <w:rPr>
                <w:rFonts w:ascii="Courier New" w:hAnsi="Courier New" w:cs="Courier New"/>
                <w:sz w:val="20"/>
              </w:rPr>
              <w:t>KillChainPhasesReferenceType</w:t>
            </w:r>
          </w:p>
        </w:tc>
        <w:tc>
          <w:tcPr>
            <w:tcW w:w="1530" w:type="dxa"/>
            <w:vAlign w:val="center"/>
          </w:tcPr>
          <w:p w14:paraId="43EE06D6" w14:textId="580AF3D7" w:rsidR="00E61C92" w:rsidRDefault="00E15EB1" w:rsidP="00E61C92">
            <w:pPr>
              <w:jc w:val="center"/>
              <w:rPr>
                <w:sz w:val="22"/>
              </w:rPr>
            </w:pPr>
            <w:r>
              <w:rPr>
                <w:sz w:val="22"/>
              </w:rPr>
              <w:t>0..1</w:t>
            </w:r>
          </w:p>
        </w:tc>
        <w:tc>
          <w:tcPr>
            <w:tcW w:w="4973" w:type="dxa"/>
            <w:vAlign w:val="center"/>
          </w:tcPr>
          <w:p w14:paraId="1D890B92" w14:textId="52BCB5DD" w:rsidR="00E61C92" w:rsidRPr="00B44296" w:rsidRDefault="00821B45" w:rsidP="00CA0BDE">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Kill_Chain_Phases</w:t>
            </w:r>
            <w:r w:rsidRPr="00B44296">
              <w:rPr>
                <w:rFonts w:ascii="Calibri" w:hAnsi="Calibri"/>
                <w:color w:val="000000"/>
                <w:sz w:val="22"/>
                <w:szCs w:val="22"/>
              </w:rPr>
              <w:t xml:space="preserve"> property specifies a set of one or more kill chain phases (from one or more kill chains defined elsewere) relevant to the Indicator.  The kill chain property is further defined in the STIX Common specification document.</w:t>
            </w:r>
            <w:r w:rsidR="00EC0625">
              <w:rPr>
                <w:rFonts w:ascii="Calibri" w:hAnsi="Calibri"/>
                <w:color w:val="000000"/>
                <w:sz w:val="22"/>
                <w:szCs w:val="22"/>
              </w:rPr>
              <w:t xml:space="preserve"> For more details on the cyber kill chain see </w:t>
            </w:r>
            <w:r w:rsidR="00EC0625" w:rsidRPr="00D40199">
              <w:t>[STIX</w:t>
            </w:r>
            <w:r w:rsidR="00EC0625">
              <w:rPr>
                <w:vertAlign w:val="subscript"/>
              </w:rPr>
              <w:t>COM</w:t>
            </w:r>
            <w:r w:rsidR="00EC0625" w:rsidRPr="00D40199">
              <w:t>]</w:t>
            </w:r>
            <w:r w:rsidR="00EC0625">
              <w:t>.</w:t>
            </w:r>
          </w:p>
        </w:tc>
      </w:tr>
      <w:tr w:rsidR="009F6154" w14:paraId="2EFE0714" w14:textId="77777777" w:rsidTr="00723E16">
        <w:trPr>
          <w:trHeight w:val="547"/>
        </w:trPr>
        <w:tc>
          <w:tcPr>
            <w:tcW w:w="3325" w:type="dxa"/>
            <w:vAlign w:val="center"/>
          </w:tcPr>
          <w:p w14:paraId="126D82FE" w14:textId="59DA2E8F" w:rsidR="009F6154" w:rsidRDefault="009F6154" w:rsidP="009F6154">
            <w:pPr>
              <w:rPr>
                <w:b/>
                <w:sz w:val="22"/>
              </w:rPr>
            </w:pPr>
            <w:r>
              <w:rPr>
                <w:b/>
                <w:sz w:val="22"/>
              </w:rPr>
              <w:t>Test_Mechanisms</w:t>
            </w:r>
          </w:p>
        </w:tc>
        <w:tc>
          <w:tcPr>
            <w:tcW w:w="3870" w:type="dxa"/>
            <w:vAlign w:val="center"/>
          </w:tcPr>
          <w:p w14:paraId="0E470C10" w14:textId="22390FC6" w:rsidR="009F6154" w:rsidRDefault="009F6154" w:rsidP="009F6154">
            <w:pPr>
              <w:rPr>
                <w:rFonts w:ascii="Courier New" w:hAnsi="Courier New" w:cs="Courier New"/>
                <w:sz w:val="20"/>
              </w:rPr>
            </w:pPr>
            <w:r>
              <w:rPr>
                <w:rFonts w:ascii="Courier New" w:hAnsi="Courier New" w:cs="Courier New"/>
                <w:sz w:val="20"/>
              </w:rPr>
              <w:t>TestMechanismsType</w:t>
            </w:r>
          </w:p>
        </w:tc>
        <w:tc>
          <w:tcPr>
            <w:tcW w:w="1530" w:type="dxa"/>
            <w:vAlign w:val="center"/>
          </w:tcPr>
          <w:p w14:paraId="56A687B8" w14:textId="021EE105" w:rsidR="009F6154" w:rsidRDefault="009F6154" w:rsidP="009F6154">
            <w:pPr>
              <w:jc w:val="center"/>
              <w:rPr>
                <w:sz w:val="22"/>
              </w:rPr>
            </w:pPr>
            <w:r>
              <w:rPr>
                <w:sz w:val="22"/>
              </w:rPr>
              <w:t>0..1</w:t>
            </w:r>
          </w:p>
        </w:tc>
        <w:tc>
          <w:tcPr>
            <w:tcW w:w="4973" w:type="dxa"/>
          </w:tcPr>
          <w:p w14:paraId="4DB189BD" w14:textId="67895CB1" w:rsidR="009F6154" w:rsidRPr="00393D70" w:rsidRDefault="00E61019" w:rsidP="00160F90">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Test_Mechanisms</w:t>
            </w:r>
            <w:r w:rsidRPr="00B44296">
              <w:rPr>
                <w:rFonts w:ascii="Calibri" w:hAnsi="Calibri"/>
                <w:color w:val="000000"/>
                <w:sz w:val="22"/>
                <w:szCs w:val="22"/>
              </w:rPr>
              <w:t xml:space="preserve"> property specifies a set of one or more test mechanisms effective at identifying the cyber Observable patterns characterized in the Indicator. </w:t>
            </w:r>
          </w:p>
        </w:tc>
      </w:tr>
      <w:tr w:rsidR="009F6154" w14:paraId="19BA1D18" w14:textId="77777777" w:rsidTr="00723E16">
        <w:trPr>
          <w:trHeight w:val="547"/>
        </w:trPr>
        <w:tc>
          <w:tcPr>
            <w:tcW w:w="3325" w:type="dxa"/>
            <w:vAlign w:val="center"/>
          </w:tcPr>
          <w:p w14:paraId="1DFF669E" w14:textId="33B57C5E" w:rsidR="009F6154" w:rsidRDefault="009F6154" w:rsidP="009F6154">
            <w:pPr>
              <w:rPr>
                <w:b/>
                <w:sz w:val="22"/>
              </w:rPr>
            </w:pPr>
            <w:r>
              <w:rPr>
                <w:b/>
                <w:sz w:val="22"/>
              </w:rPr>
              <w:lastRenderedPageBreak/>
              <w:t>Likely_Impact</w:t>
            </w:r>
          </w:p>
        </w:tc>
        <w:tc>
          <w:tcPr>
            <w:tcW w:w="3870" w:type="dxa"/>
            <w:vAlign w:val="center"/>
          </w:tcPr>
          <w:p w14:paraId="6A10776A" w14:textId="5470F0F9" w:rsidR="009F6154" w:rsidRDefault="009F6154" w:rsidP="009F6154">
            <w:pPr>
              <w:rPr>
                <w:rFonts w:ascii="Courier New" w:hAnsi="Courier New" w:cs="Courier New"/>
                <w:sz w:val="20"/>
              </w:rPr>
            </w:pPr>
            <w:r>
              <w:rPr>
                <w:rFonts w:ascii="Courier New" w:hAnsi="Courier New" w:cs="Courier New"/>
                <w:sz w:val="20"/>
              </w:rPr>
              <w:t>stixCommon:StatementType</w:t>
            </w:r>
          </w:p>
        </w:tc>
        <w:tc>
          <w:tcPr>
            <w:tcW w:w="1530" w:type="dxa"/>
            <w:vAlign w:val="center"/>
          </w:tcPr>
          <w:p w14:paraId="14C20A4F" w14:textId="0BD95D99" w:rsidR="009F6154" w:rsidRDefault="009F6154" w:rsidP="009F6154">
            <w:pPr>
              <w:jc w:val="center"/>
              <w:rPr>
                <w:sz w:val="22"/>
              </w:rPr>
            </w:pPr>
            <w:r>
              <w:rPr>
                <w:sz w:val="22"/>
              </w:rPr>
              <w:t>0..1</w:t>
            </w:r>
          </w:p>
        </w:tc>
        <w:tc>
          <w:tcPr>
            <w:tcW w:w="4973" w:type="dxa"/>
          </w:tcPr>
          <w:p w14:paraId="73122248" w14:textId="5893FF3B" w:rsidR="00A713D9" w:rsidRPr="00B93A3F" w:rsidRDefault="00E61019" w:rsidP="00B93A3F">
            <w:pPr>
              <w:rPr>
                <w:rFonts w:ascii="Calibri" w:hAnsi="Calibri"/>
                <w:color w:val="000000"/>
                <w:sz w:val="22"/>
                <w:szCs w:val="22"/>
              </w:rPr>
            </w:pPr>
            <w:r w:rsidRPr="00B93A3F">
              <w:rPr>
                <w:rFonts w:ascii="Calibri" w:hAnsi="Calibri"/>
                <w:color w:val="000000"/>
                <w:sz w:val="22"/>
                <w:szCs w:val="22"/>
              </w:rPr>
              <w:t xml:space="preserve">The </w:t>
            </w:r>
            <w:r w:rsidRPr="00B93A3F">
              <w:rPr>
                <w:rFonts w:ascii="Courier New" w:hAnsi="Courier New" w:cs="Courier New"/>
                <w:color w:val="000000"/>
                <w:sz w:val="22"/>
                <w:szCs w:val="22"/>
              </w:rPr>
              <w:t>Likely_Impact</w:t>
            </w:r>
            <w:r w:rsidRPr="00B93A3F">
              <w:rPr>
                <w:rFonts w:ascii="Calibri" w:hAnsi="Calibri"/>
                <w:color w:val="000000"/>
                <w:sz w:val="22"/>
                <w:szCs w:val="22"/>
              </w:rPr>
              <w:t xml:space="preserve"> property characterizes the probable impact if the </w:t>
            </w:r>
            <w:r w:rsidR="00EC0625" w:rsidRPr="00B93A3F">
              <w:rPr>
                <w:sz w:val="22"/>
                <w:szCs w:val="22"/>
              </w:rPr>
              <w:t>TTP indicated by the presence of the indicator pattern were to occur</w:t>
            </w:r>
            <w:r w:rsidR="00A713D9" w:rsidRPr="00B93A3F">
              <w:rPr>
                <w:sz w:val="22"/>
                <w:szCs w:val="22"/>
              </w:rPr>
              <w:t xml:space="preserve">, which includes a </w:t>
            </w:r>
            <w:r w:rsidR="00A713D9" w:rsidRPr="00B93A3F">
              <w:rPr>
                <w:rFonts w:ascii="Courier New" w:hAnsi="Courier New" w:cs="Courier New"/>
                <w:sz w:val="22"/>
                <w:szCs w:val="22"/>
              </w:rPr>
              <w:t>Value</w:t>
            </w:r>
            <w:r w:rsidR="00A713D9" w:rsidRPr="00B93A3F">
              <w:rPr>
                <w:sz w:val="22"/>
                <w:szCs w:val="22"/>
              </w:rPr>
              <w:t xml:space="preserve"> property that specifies the impact</w:t>
            </w:r>
            <w:r w:rsidRPr="00B93A3F">
              <w:rPr>
                <w:rFonts w:ascii="Calibri" w:hAnsi="Calibri"/>
                <w:color w:val="000000"/>
                <w:sz w:val="22"/>
                <w:szCs w:val="22"/>
              </w:rPr>
              <w:t xml:space="preserve">. </w:t>
            </w:r>
            <w:r w:rsidR="003F2DCF" w:rsidRPr="00B93A3F">
              <w:rPr>
                <w:sz w:val="22"/>
                <w:szCs w:val="22"/>
              </w:rPr>
              <w:t xml:space="preserve">Examples of potential impacts include </w:t>
            </w:r>
            <w:r w:rsidR="003F2DCF" w:rsidRPr="00B93A3F">
              <w:rPr>
                <w:i/>
                <w:sz w:val="22"/>
                <w:szCs w:val="22"/>
              </w:rPr>
              <w:t>none</w:t>
            </w:r>
            <w:r w:rsidR="003F2DCF" w:rsidRPr="00B93A3F">
              <w:rPr>
                <w:sz w:val="22"/>
                <w:szCs w:val="22"/>
              </w:rPr>
              <w:t xml:space="preserve">, </w:t>
            </w:r>
            <w:r w:rsidR="003F2DCF" w:rsidRPr="00B93A3F">
              <w:rPr>
                <w:i/>
                <w:sz w:val="22"/>
                <w:szCs w:val="22"/>
              </w:rPr>
              <w:t>minor</w:t>
            </w:r>
            <w:r w:rsidR="003F2DCF" w:rsidRPr="00B93A3F">
              <w:rPr>
                <w:sz w:val="22"/>
                <w:szCs w:val="22"/>
              </w:rPr>
              <w:t xml:space="preserve">, and </w:t>
            </w:r>
            <w:r w:rsidR="003F2DCF" w:rsidRPr="00B93A3F">
              <w:rPr>
                <w:i/>
                <w:sz w:val="22"/>
                <w:szCs w:val="22"/>
              </w:rPr>
              <w:t>moderate</w:t>
            </w:r>
            <w:r w:rsidR="003F2DCF" w:rsidRPr="00B93A3F">
              <w:rPr>
                <w:sz w:val="22"/>
                <w:szCs w:val="22"/>
              </w:rPr>
              <w:t xml:space="preserve"> (these specific </w:t>
            </w:r>
            <w:r w:rsidR="00B93A3F">
              <w:rPr>
                <w:sz w:val="22"/>
                <w:szCs w:val="22"/>
              </w:rPr>
              <w:t>value</w:t>
            </w:r>
            <w:r w:rsidR="003F2DCF" w:rsidRPr="00B93A3F">
              <w:rPr>
                <w:sz w:val="22"/>
                <w:szCs w:val="22"/>
              </w:rPr>
              <w:t xml:space="preserve">s are only provided to help explain the </w:t>
            </w:r>
            <w:r w:rsidR="003F2DCF" w:rsidRPr="00B93A3F">
              <w:rPr>
                <w:rFonts w:ascii="Courier New" w:hAnsi="Courier New" w:cs="Courier New"/>
                <w:sz w:val="22"/>
                <w:szCs w:val="22"/>
              </w:rPr>
              <w:t>Value</w:t>
            </w:r>
            <w:r w:rsidR="003F2DCF" w:rsidRPr="00B93A3F">
              <w:rPr>
                <w:sz w:val="22"/>
                <w:szCs w:val="22"/>
              </w:rPr>
              <w:t xml:space="preserve"> property: they are neither recommended impacts nor necessarily part of any existing vocabulary).  The content creator may choose any arbitrary impact or may constrain the set of possible impacts by referencing an externally-defined vocabulary. </w:t>
            </w:r>
            <w:r w:rsidR="003F2DCF" w:rsidRPr="00B93A3F">
              <w:rPr>
                <w:rFonts w:ascii="Calibri" w:hAnsi="Calibri"/>
                <w:color w:val="000000"/>
                <w:sz w:val="22"/>
                <w:szCs w:val="22"/>
              </w:rPr>
              <w:t xml:space="preserve">The STIX default vocabulary class for use in the </w:t>
            </w:r>
            <w:r w:rsidR="003F2DCF" w:rsidRPr="00B93A3F">
              <w:rPr>
                <w:rFonts w:ascii="Courier New" w:hAnsi="Courier New" w:cs="Courier New"/>
                <w:color w:val="000000"/>
                <w:sz w:val="22"/>
                <w:szCs w:val="22"/>
              </w:rPr>
              <w:t>Value</w:t>
            </w:r>
            <w:r w:rsidR="003F2DCF" w:rsidRPr="00B93A3F">
              <w:rPr>
                <w:rFonts w:ascii="Calibri" w:hAnsi="Calibri"/>
                <w:color w:val="000000"/>
                <w:sz w:val="22"/>
                <w:szCs w:val="22"/>
              </w:rPr>
              <w:t xml:space="preserve"> property is ‘</w:t>
            </w:r>
            <w:r w:rsidR="003F2DCF" w:rsidRPr="00B93A3F">
              <w:rPr>
                <w:rFonts w:ascii="Calibri" w:hAnsi="Calibri"/>
                <w:i/>
                <w:iCs/>
                <w:color w:val="000000"/>
                <w:sz w:val="22"/>
                <w:szCs w:val="22"/>
              </w:rPr>
              <w:t>ImpactRatingEnum-1.0.</w:t>
            </w:r>
            <w:r w:rsidR="003F2DCF" w:rsidRPr="00B93A3F">
              <w:rPr>
                <w:rFonts w:ascii="Calibri" w:hAnsi="Calibri"/>
                <w:color w:val="000000"/>
                <w:sz w:val="22"/>
                <w:szCs w:val="22"/>
              </w:rPr>
              <w:t>’</w:t>
            </w:r>
          </w:p>
        </w:tc>
      </w:tr>
      <w:tr w:rsidR="009F6154" w14:paraId="3ED4D847" w14:textId="77777777" w:rsidTr="00723E16">
        <w:trPr>
          <w:trHeight w:val="547"/>
        </w:trPr>
        <w:tc>
          <w:tcPr>
            <w:tcW w:w="3325" w:type="dxa"/>
            <w:vAlign w:val="center"/>
          </w:tcPr>
          <w:p w14:paraId="111FDD53" w14:textId="13CDE66F" w:rsidR="009F6154" w:rsidRDefault="009F6154" w:rsidP="009F6154">
            <w:pPr>
              <w:rPr>
                <w:b/>
                <w:sz w:val="22"/>
              </w:rPr>
            </w:pPr>
            <w:r>
              <w:rPr>
                <w:b/>
                <w:sz w:val="22"/>
              </w:rPr>
              <w:t>Suggested_COAs</w:t>
            </w:r>
          </w:p>
        </w:tc>
        <w:tc>
          <w:tcPr>
            <w:tcW w:w="3870" w:type="dxa"/>
            <w:vAlign w:val="center"/>
          </w:tcPr>
          <w:p w14:paraId="0E7A806A" w14:textId="0C5BC15C" w:rsidR="009F6154" w:rsidRDefault="009F6154" w:rsidP="009F6154">
            <w:pPr>
              <w:rPr>
                <w:rFonts w:ascii="Courier New" w:hAnsi="Courier New" w:cs="Courier New"/>
                <w:sz w:val="20"/>
              </w:rPr>
            </w:pPr>
            <w:r>
              <w:rPr>
                <w:rFonts w:ascii="Courier New" w:hAnsi="Courier New" w:cs="Courier New"/>
                <w:sz w:val="20"/>
              </w:rPr>
              <w:t>SuggestedCOAsType</w:t>
            </w:r>
          </w:p>
        </w:tc>
        <w:tc>
          <w:tcPr>
            <w:tcW w:w="1530" w:type="dxa"/>
            <w:vAlign w:val="center"/>
          </w:tcPr>
          <w:p w14:paraId="0C9D0C06" w14:textId="37159CBF" w:rsidR="009F6154" w:rsidRDefault="009F6154" w:rsidP="009F6154">
            <w:pPr>
              <w:jc w:val="center"/>
              <w:rPr>
                <w:sz w:val="22"/>
              </w:rPr>
            </w:pPr>
            <w:r>
              <w:rPr>
                <w:sz w:val="22"/>
              </w:rPr>
              <w:t>0..1</w:t>
            </w:r>
          </w:p>
        </w:tc>
        <w:tc>
          <w:tcPr>
            <w:tcW w:w="4973" w:type="dxa"/>
          </w:tcPr>
          <w:p w14:paraId="7FE2E76A" w14:textId="6CCE774C" w:rsidR="009F6154" w:rsidRPr="009C2F2C" w:rsidRDefault="00E61019" w:rsidP="00160F90">
            <w:pPr>
              <w:rPr>
                <w:rFonts w:ascii="Calibri" w:hAnsi="Calibri" w:cs="Times New Roman"/>
                <w:color w:val="000000"/>
                <w:sz w:val="22"/>
                <w:szCs w:val="22"/>
              </w:rPr>
            </w:pPr>
            <w:r w:rsidRPr="009C2F2C">
              <w:rPr>
                <w:rFonts w:ascii="Calibri" w:hAnsi="Calibri"/>
                <w:color w:val="000000"/>
                <w:sz w:val="22"/>
                <w:szCs w:val="22"/>
              </w:rPr>
              <w:t xml:space="preserve">The </w:t>
            </w:r>
            <w:r w:rsidRPr="009C2F2C">
              <w:rPr>
                <w:rFonts w:ascii="Courier New" w:hAnsi="Courier New" w:cs="Courier New"/>
                <w:color w:val="000000"/>
                <w:sz w:val="22"/>
                <w:szCs w:val="22"/>
              </w:rPr>
              <w:t>Suggested_COA</w:t>
            </w:r>
            <w:r w:rsidRPr="009C2F2C">
              <w:rPr>
                <w:rFonts w:ascii="Calibri" w:hAnsi="Calibri"/>
                <w:color w:val="000000"/>
                <w:sz w:val="22"/>
                <w:szCs w:val="22"/>
              </w:rPr>
              <w:t xml:space="preserve"> property specifies a </w:t>
            </w:r>
            <w:r w:rsidR="009C2F2C" w:rsidRPr="009C2F2C">
              <w:rPr>
                <w:sz w:val="22"/>
                <w:szCs w:val="22"/>
              </w:rPr>
              <w:t>Course of Action</w:t>
            </w:r>
            <w:r w:rsidRPr="009C2F2C">
              <w:rPr>
                <w:rFonts w:ascii="Calibri" w:hAnsi="Calibri"/>
                <w:color w:val="000000"/>
                <w:sz w:val="22"/>
                <w:szCs w:val="22"/>
              </w:rPr>
              <w:t xml:space="preserve"> suggested for this Indicator and characterizes the relationship between the </w:t>
            </w:r>
            <w:r w:rsidR="009C2F2C" w:rsidRPr="009C2F2C">
              <w:rPr>
                <w:sz w:val="22"/>
                <w:szCs w:val="22"/>
              </w:rPr>
              <w:t>Course of Action</w:t>
            </w:r>
            <w:r w:rsidRPr="009C2F2C">
              <w:rPr>
                <w:rFonts w:ascii="Calibri" w:hAnsi="Calibri"/>
                <w:color w:val="000000"/>
                <w:sz w:val="22"/>
                <w:szCs w:val="22"/>
              </w:rPr>
              <w:t xml:space="preserve"> and the Indicator by capturing information such as the level of confidence that the </w:t>
            </w:r>
            <w:r w:rsidR="009C2F2C" w:rsidRPr="009C2F2C">
              <w:rPr>
                <w:sz w:val="22"/>
                <w:szCs w:val="22"/>
              </w:rPr>
              <w:t>Course of Action</w:t>
            </w:r>
            <w:r w:rsidRPr="009C2F2C">
              <w:rPr>
                <w:rFonts w:ascii="Calibri" w:hAnsi="Calibri"/>
                <w:color w:val="000000"/>
                <w:sz w:val="22"/>
                <w:szCs w:val="22"/>
              </w:rPr>
              <w:t xml:space="preserve"> and the Indicator are related, the source of the relationship information, and the type of relationship.</w:t>
            </w:r>
          </w:p>
        </w:tc>
      </w:tr>
      <w:tr w:rsidR="00E61C92" w14:paraId="4668AC25" w14:textId="77777777" w:rsidTr="00723E16">
        <w:trPr>
          <w:trHeight w:val="547"/>
        </w:trPr>
        <w:tc>
          <w:tcPr>
            <w:tcW w:w="3325" w:type="dxa"/>
            <w:vAlign w:val="center"/>
          </w:tcPr>
          <w:p w14:paraId="3F9926E2" w14:textId="77777777" w:rsidR="00E61C92" w:rsidRDefault="00E61C92" w:rsidP="00E61C92">
            <w:pPr>
              <w:rPr>
                <w:b/>
                <w:sz w:val="22"/>
              </w:rPr>
            </w:pPr>
            <w:r>
              <w:rPr>
                <w:b/>
                <w:sz w:val="22"/>
              </w:rPr>
              <w:t>Handling</w:t>
            </w:r>
          </w:p>
        </w:tc>
        <w:tc>
          <w:tcPr>
            <w:tcW w:w="3870" w:type="dxa"/>
            <w:vAlign w:val="center"/>
          </w:tcPr>
          <w:p w14:paraId="71758FE7" w14:textId="0512DD01" w:rsidR="00E61C92" w:rsidRDefault="00E61C92" w:rsidP="00E61C92">
            <w:pPr>
              <w:rPr>
                <w:rFonts w:ascii="Courier New" w:hAnsi="Courier New" w:cs="Courier New"/>
                <w:sz w:val="20"/>
              </w:rPr>
            </w:pPr>
            <w:r>
              <w:rPr>
                <w:rFonts w:ascii="Courier New" w:hAnsi="Courier New" w:cs="Courier New"/>
                <w:sz w:val="20"/>
              </w:rPr>
              <w:t>marking:Marking</w:t>
            </w:r>
            <w:r w:rsidR="00956C04">
              <w:rPr>
                <w:rFonts w:ascii="Courier New" w:hAnsi="Courier New" w:cs="Courier New"/>
                <w:sz w:val="20"/>
              </w:rPr>
              <w:t>Type</w:t>
            </w:r>
          </w:p>
        </w:tc>
        <w:tc>
          <w:tcPr>
            <w:tcW w:w="1530" w:type="dxa"/>
            <w:vAlign w:val="center"/>
          </w:tcPr>
          <w:p w14:paraId="461E8F06" w14:textId="77777777" w:rsidR="00E61C92" w:rsidRDefault="00E61C92" w:rsidP="00E61C92">
            <w:pPr>
              <w:jc w:val="center"/>
              <w:rPr>
                <w:sz w:val="22"/>
              </w:rPr>
            </w:pPr>
            <w:r>
              <w:rPr>
                <w:sz w:val="22"/>
              </w:rPr>
              <w:t>0..1</w:t>
            </w:r>
          </w:p>
        </w:tc>
        <w:tc>
          <w:tcPr>
            <w:tcW w:w="4973" w:type="dxa"/>
            <w:vAlign w:val="center"/>
          </w:tcPr>
          <w:p w14:paraId="1D61A7A2" w14:textId="2F1259C5" w:rsidR="00E61C92" w:rsidRPr="00B44296" w:rsidRDefault="00E61019" w:rsidP="00F61D32">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color w:val="000000"/>
                <w:sz w:val="22"/>
                <w:szCs w:val="22"/>
              </w:rPr>
              <w:t>Handling</w:t>
            </w:r>
            <w:r w:rsidRPr="00B44296">
              <w:rPr>
                <w:rFonts w:ascii="Calibri" w:hAnsi="Calibri"/>
                <w:color w:val="000000"/>
                <w:sz w:val="22"/>
                <w:szCs w:val="22"/>
              </w:rPr>
              <w:t xml:space="preserve"> property specifies data handling markings for the properties of this Indicator. The marking scope is limited to </w:t>
            </w:r>
            <w:r w:rsidR="00CF1431">
              <w:rPr>
                <w:rFonts w:ascii="Calibri" w:hAnsi="Calibri"/>
                <w:color w:val="000000"/>
                <w:sz w:val="22"/>
                <w:szCs w:val="22"/>
              </w:rPr>
              <w:t>the Indicator and the content it</w:t>
            </w:r>
            <w:r w:rsidRPr="00B44296">
              <w:rPr>
                <w:rFonts w:ascii="Calibri" w:hAnsi="Calibri"/>
                <w:color w:val="000000"/>
                <w:sz w:val="22"/>
                <w:szCs w:val="22"/>
              </w:rPr>
              <w:t xml:space="preserve"> contains. Note that data handling markings can also be specified at a higher level.</w:t>
            </w:r>
          </w:p>
        </w:tc>
      </w:tr>
      <w:tr w:rsidR="00E11B8C" w14:paraId="4FACA357" w14:textId="77777777" w:rsidTr="00723E16">
        <w:trPr>
          <w:trHeight w:val="547"/>
        </w:trPr>
        <w:tc>
          <w:tcPr>
            <w:tcW w:w="3325" w:type="dxa"/>
            <w:vAlign w:val="center"/>
          </w:tcPr>
          <w:p w14:paraId="5C60774C" w14:textId="2D0316B4" w:rsidR="00E11B8C" w:rsidRDefault="00E11B8C" w:rsidP="00E61C92">
            <w:pPr>
              <w:rPr>
                <w:b/>
                <w:sz w:val="22"/>
              </w:rPr>
            </w:pPr>
            <w:r>
              <w:rPr>
                <w:b/>
                <w:sz w:val="22"/>
              </w:rPr>
              <w:t>Confidence</w:t>
            </w:r>
          </w:p>
        </w:tc>
        <w:tc>
          <w:tcPr>
            <w:tcW w:w="3870" w:type="dxa"/>
            <w:vAlign w:val="center"/>
          </w:tcPr>
          <w:p w14:paraId="7BCD8063" w14:textId="6A8AB68E" w:rsidR="00E11B8C" w:rsidRDefault="00E11B8C" w:rsidP="00E61C92">
            <w:pPr>
              <w:rPr>
                <w:rFonts w:ascii="Courier New" w:hAnsi="Courier New" w:cs="Courier New"/>
                <w:sz w:val="20"/>
              </w:rPr>
            </w:pPr>
            <w:r>
              <w:rPr>
                <w:rFonts w:ascii="Courier New" w:hAnsi="Courier New" w:cs="Courier New"/>
                <w:sz w:val="20"/>
              </w:rPr>
              <w:t>stixCommon:ConfidenceType</w:t>
            </w:r>
          </w:p>
        </w:tc>
        <w:tc>
          <w:tcPr>
            <w:tcW w:w="1530" w:type="dxa"/>
            <w:vAlign w:val="center"/>
          </w:tcPr>
          <w:p w14:paraId="15C357BE" w14:textId="668A4425" w:rsidR="00E11B8C" w:rsidRDefault="00E11B8C" w:rsidP="00E61C92">
            <w:pPr>
              <w:jc w:val="center"/>
              <w:rPr>
                <w:sz w:val="22"/>
              </w:rPr>
            </w:pPr>
            <w:r>
              <w:rPr>
                <w:sz w:val="22"/>
              </w:rPr>
              <w:t>0..1</w:t>
            </w:r>
          </w:p>
        </w:tc>
        <w:tc>
          <w:tcPr>
            <w:tcW w:w="4973" w:type="dxa"/>
            <w:vAlign w:val="center"/>
          </w:tcPr>
          <w:p w14:paraId="0209DE95" w14:textId="4A883FC0" w:rsidR="00E11B8C" w:rsidRPr="00B44296" w:rsidRDefault="00E61019" w:rsidP="00E11B8C">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Confidence</w:t>
            </w:r>
            <w:r w:rsidRPr="00B44296">
              <w:rPr>
                <w:rFonts w:ascii="Calibri" w:hAnsi="Calibri"/>
                <w:color w:val="000000"/>
                <w:sz w:val="22"/>
                <w:szCs w:val="22"/>
              </w:rPr>
              <w:t xml:space="preserve"> property characterizes the level of confidence that an observed instance of the defined observable pattern actually indicates the presence of the TTP. (Recall that an Indicator asserts a relationship between an observable </w:t>
            </w:r>
            <w:r w:rsidR="001C6B29">
              <w:rPr>
                <w:rFonts w:ascii="Calibri" w:hAnsi="Calibri"/>
                <w:color w:val="000000"/>
                <w:sz w:val="22"/>
                <w:szCs w:val="22"/>
              </w:rPr>
              <w:t xml:space="preserve">pattern and a </w:t>
            </w:r>
            <w:r w:rsidR="001C6B29">
              <w:rPr>
                <w:rFonts w:ascii="Calibri" w:hAnsi="Calibri"/>
                <w:color w:val="000000"/>
                <w:sz w:val="22"/>
                <w:szCs w:val="22"/>
              </w:rPr>
              <w:lastRenderedPageBreak/>
              <w:t>TTP.)</w:t>
            </w:r>
          </w:p>
        </w:tc>
      </w:tr>
      <w:tr w:rsidR="009F6154" w14:paraId="5F5EDEF3" w14:textId="77777777" w:rsidTr="00723E16">
        <w:trPr>
          <w:trHeight w:val="547"/>
        </w:trPr>
        <w:tc>
          <w:tcPr>
            <w:tcW w:w="3325" w:type="dxa"/>
            <w:vAlign w:val="center"/>
          </w:tcPr>
          <w:p w14:paraId="6AE46D9F" w14:textId="1F59A4E8" w:rsidR="009F6154" w:rsidRDefault="00B80F14" w:rsidP="009F6154">
            <w:pPr>
              <w:rPr>
                <w:b/>
                <w:sz w:val="22"/>
              </w:rPr>
            </w:pPr>
            <w:r>
              <w:rPr>
                <w:b/>
                <w:sz w:val="22"/>
              </w:rPr>
              <w:lastRenderedPageBreak/>
              <w:t>S</w:t>
            </w:r>
            <w:r w:rsidR="009F6154">
              <w:rPr>
                <w:b/>
                <w:sz w:val="22"/>
              </w:rPr>
              <w:t>ightings</w:t>
            </w:r>
          </w:p>
        </w:tc>
        <w:tc>
          <w:tcPr>
            <w:tcW w:w="3870" w:type="dxa"/>
            <w:vAlign w:val="center"/>
          </w:tcPr>
          <w:p w14:paraId="584E6AF1" w14:textId="35021233" w:rsidR="009F6154" w:rsidRDefault="009F6154" w:rsidP="009F6154">
            <w:pPr>
              <w:rPr>
                <w:rFonts w:ascii="Courier New" w:hAnsi="Courier New" w:cs="Courier New"/>
                <w:sz w:val="20"/>
              </w:rPr>
            </w:pPr>
            <w:r>
              <w:rPr>
                <w:rFonts w:ascii="Courier New" w:hAnsi="Courier New" w:cs="Courier New"/>
                <w:sz w:val="20"/>
              </w:rPr>
              <w:t>SightingsType</w:t>
            </w:r>
          </w:p>
        </w:tc>
        <w:tc>
          <w:tcPr>
            <w:tcW w:w="1530" w:type="dxa"/>
            <w:vAlign w:val="center"/>
          </w:tcPr>
          <w:p w14:paraId="536974E5" w14:textId="2B80F736" w:rsidR="009F6154" w:rsidRDefault="009F6154" w:rsidP="009F6154">
            <w:pPr>
              <w:jc w:val="center"/>
              <w:rPr>
                <w:sz w:val="22"/>
              </w:rPr>
            </w:pPr>
            <w:r>
              <w:rPr>
                <w:sz w:val="22"/>
              </w:rPr>
              <w:t>0..1</w:t>
            </w:r>
          </w:p>
        </w:tc>
        <w:tc>
          <w:tcPr>
            <w:tcW w:w="4973" w:type="dxa"/>
          </w:tcPr>
          <w:p w14:paraId="0FB64AC3" w14:textId="64168ACF" w:rsidR="009F6154" w:rsidRPr="00B44296" w:rsidRDefault="009563D4" w:rsidP="009F6154">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Sightings</w:t>
            </w:r>
            <w:r w:rsidRPr="00B44296">
              <w:rPr>
                <w:rFonts w:ascii="Calibri" w:hAnsi="Calibri" w:cs="Arial"/>
                <w:sz w:val="22"/>
                <w:szCs w:val="22"/>
              </w:rPr>
              <w:t xml:space="preserve"> property characterizes sightings associated with the Indicator</w:t>
            </w:r>
            <w:r w:rsidR="001C6B29">
              <w:rPr>
                <w:rFonts w:ascii="Calibri" w:hAnsi="Calibri" w:cs="Arial"/>
                <w:sz w:val="22"/>
                <w:szCs w:val="22"/>
              </w:rPr>
              <w:t xml:space="preserve"> (observed instance)</w:t>
            </w:r>
            <w:r w:rsidRPr="00B44296">
              <w:rPr>
                <w:rFonts w:ascii="Calibri" w:hAnsi="Calibri" w:cs="Arial"/>
                <w:sz w:val="22"/>
                <w:szCs w:val="22"/>
              </w:rPr>
              <w:t>.  Information captured includes a sightings count and a set of zero or more sighting reports.</w:t>
            </w:r>
          </w:p>
        </w:tc>
      </w:tr>
      <w:tr w:rsidR="009F6154" w14:paraId="622D420E" w14:textId="77777777" w:rsidTr="00723E16">
        <w:trPr>
          <w:trHeight w:val="737"/>
        </w:trPr>
        <w:tc>
          <w:tcPr>
            <w:tcW w:w="3325" w:type="dxa"/>
            <w:shd w:val="clear" w:color="auto" w:fill="auto"/>
            <w:vAlign w:val="center"/>
          </w:tcPr>
          <w:p w14:paraId="086500CE" w14:textId="0D988D70" w:rsidR="009F6154" w:rsidRPr="00215F27" w:rsidRDefault="009F6154" w:rsidP="009F6154">
            <w:pPr>
              <w:rPr>
                <w:b/>
                <w:sz w:val="22"/>
              </w:rPr>
            </w:pPr>
            <w:r w:rsidRPr="00215F27">
              <w:rPr>
                <w:b/>
                <w:sz w:val="22"/>
              </w:rPr>
              <w:t>Related_Indicators</w:t>
            </w:r>
          </w:p>
        </w:tc>
        <w:tc>
          <w:tcPr>
            <w:tcW w:w="3870" w:type="dxa"/>
            <w:shd w:val="clear" w:color="auto" w:fill="auto"/>
            <w:vAlign w:val="center"/>
          </w:tcPr>
          <w:p w14:paraId="25DC849A" w14:textId="3076CBB8" w:rsidR="009F6154" w:rsidRPr="00215F27" w:rsidRDefault="009F6154" w:rsidP="009F6154">
            <w:pPr>
              <w:rPr>
                <w:rFonts w:ascii="Courier New" w:hAnsi="Courier New" w:cs="Courier New"/>
                <w:sz w:val="20"/>
              </w:rPr>
            </w:pPr>
            <w:r w:rsidRPr="00215F27">
              <w:rPr>
                <w:rFonts w:ascii="Courier New" w:hAnsi="Courier New" w:cs="Courier New"/>
                <w:sz w:val="20"/>
              </w:rPr>
              <w:t>RelatedIndicatorsType</w:t>
            </w:r>
          </w:p>
        </w:tc>
        <w:tc>
          <w:tcPr>
            <w:tcW w:w="1530" w:type="dxa"/>
            <w:shd w:val="clear" w:color="auto" w:fill="auto"/>
            <w:vAlign w:val="center"/>
          </w:tcPr>
          <w:p w14:paraId="17D7D067" w14:textId="58721700" w:rsidR="009F6154" w:rsidRPr="00215F27" w:rsidRDefault="009F6154" w:rsidP="009F6154">
            <w:pPr>
              <w:jc w:val="center"/>
              <w:rPr>
                <w:sz w:val="22"/>
              </w:rPr>
            </w:pPr>
            <w:r w:rsidRPr="00215F27">
              <w:rPr>
                <w:sz w:val="22"/>
              </w:rPr>
              <w:t>0..1</w:t>
            </w:r>
          </w:p>
        </w:tc>
        <w:tc>
          <w:tcPr>
            <w:tcW w:w="4973" w:type="dxa"/>
            <w:shd w:val="clear" w:color="auto" w:fill="auto"/>
          </w:tcPr>
          <w:p w14:paraId="4D62CBB2" w14:textId="0482AE0D" w:rsidR="009F6154" w:rsidRPr="00215F27" w:rsidRDefault="00EF3BE8" w:rsidP="00EF3BE8">
            <w:pPr>
              <w:rPr>
                <w:rFonts w:ascii="Calibri" w:hAnsi="Calibri" w:cs="Times New Roman"/>
                <w:color w:val="000000"/>
                <w:sz w:val="22"/>
                <w:szCs w:val="22"/>
              </w:rPr>
            </w:pPr>
            <w:r w:rsidRPr="00215F27">
              <w:rPr>
                <w:rFonts w:ascii="Calibri" w:hAnsi="Calibri"/>
                <w:color w:val="000000"/>
                <w:sz w:val="22"/>
                <w:szCs w:val="22"/>
              </w:rPr>
              <w:t xml:space="preserve">The </w:t>
            </w:r>
            <w:r w:rsidRPr="00215F27">
              <w:rPr>
                <w:rFonts w:ascii="Courier New" w:hAnsi="Courier New" w:cs="Courier New"/>
                <w:color w:val="000000"/>
                <w:sz w:val="22"/>
                <w:szCs w:val="22"/>
              </w:rPr>
              <w:t>Related_Indicators</w:t>
            </w:r>
            <w:r w:rsidRPr="00215F27">
              <w:rPr>
                <w:rFonts w:ascii="Calibri" w:hAnsi="Calibri"/>
                <w:color w:val="000000"/>
                <w:sz w:val="22"/>
                <w:szCs w:val="22"/>
              </w:rPr>
              <w:t xml:space="preserve"> property specifies a set of one or more other Indicators related to this Indicator.  </w:t>
            </w:r>
          </w:p>
        </w:tc>
      </w:tr>
      <w:tr w:rsidR="009F6154" w14:paraId="199A1DEA" w14:textId="77777777" w:rsidTr="00723E16">
        <w:trPr>
          <w:trHeight w:val="547"/>
        </w:trPr>
        <w:tc>
          <w:tcPr>
            <w:tcW w:w="3325" w:type="dxa"/>
            <w:shd w:val="clear" w:color="auto" w:fill="auto"/>
            <w:vAlign w:val="center"/>
          </w:tcPr>
          <w:p w14:paraId="28D4C7D7" w14:textId="487A5D12" w:rsidR="009F6154" w:rsidRPr="00215F27" w:rsidRDefault="009F6154" w:rsidP="009F6154">
            <w:pPr>
              <w:rPr>
                <w:b/>
                <w:sz w:val="22"/>
              </w:rPr>
            </w:pPr>
            <w:r w:rsidRPr="00215F27">
              <w:rPr>
                <w:b/>
                <w:sz w:val="22"/>
              </w:rPr>
              <w:t>Related_Campaigns</w:t>
            </w:r>
          </w:p>
        </w:tc>
        <w:tc>
          <w:tcPr>
            <w:tcW w:w="3870" w:type="dxa"/>
            <w:shd w:val="clear" w:color="auto" w:fill="auto"/>
            <w:vAlign w:val="center"/>
          </w:tcPr>
          <w:p w14:paraId="060351B6" w14:textId="195144D2" w:rsidR="009F6154" w:rsidRPr="00215F27" w:rsidRDefault="009F6154" w:rsidP="009F6154">
            <w:pPr>
              <w:rPr>
                <w:rFonts w:ascii="Courier New" w:hAnsi="Courier New" w:cs="Courier New"/>
                <w:sz w:val="20"/>
              </w:rPr>
            </w:pPr>
            <w:r w:rsidRPr="00215F27">
              <w:rPr>
                <w:rFonts w:ascii="Courier New" w:hAnsi="Courier New" w:cs="Courier New"/>
                <w:sz w:val="20"/>
              </w:rPr>
              <w:t>RelatedCampaignReferencesType</w:t>
            </w:r>
          </w:p>
        </w:tc>
        <w:tc>
          <w:tcPr>
            <w:tcW w:w="1530" w:type="dxa"/>
            <w:shd w:val="clear" w:color="auto" w:fill="auto"/>
            <w:vAlign w:val="center"/>
          </w:tcPr>
          <w:p w14:paraId="486254FC" w14:textId="5DC9F87D" w:rsidR="009F6154" w:rsidRPr="00215F27" w:rsidRDefault="009F6154" w:rsidP="009F6154">
            <w:pPr>
              <w:jc w:val="center"/>
              <w:rPr>
                <w:sz w:val="22"/>
              </w:rPr>
            </w:pPr>
            <w:r w:rsidRPr="00215F27">
              <w:rPr>
                <w:sz w:val="22"/>
              </w:rPr>
              <w:t>0..1</w:t>
            </w:r>
          </w:p>
        </w:tc>
        <w:tc>
          <w:tcPr>
            <w:tcW w:w="4973" w:type="dxa"/>
            <w:shd w:val="clear" w:color="auto" w:fill="auto"/>
          </w:tcPr>
          <w:p w14:paraId="7F632547" w14:textId="30B8D1DD" w:rsidR="009F6154" w:rsidRPr="00215F27" w:rsidRDefault="00EF3BE8" w:rsidP="00FB11AF">
            <w:pPr>
              <w:rPr>
                <w:rFonts w:ascii="Calibri" w:hAnsi="Calibri" w:cs="Times New Roman"/>
                <w:color w:val="000000"/>
                <w:sz w:val="22"/>
                <w:szCs w:val="22"/>
              </w:rPr>
            </w:pPr>
            <w:r w:rsidRPr="00215F27">
              <w:rPr>
                <w:rFonts w:ascii="Calibri" w:hAnsi="Calibri"/>
                <w:color w:val="000000"/>
                <w:sz w:val="22"/>
                <w:szCs w:val="22"/>
              </w:rPr>
              <w:t xml:space="preserve">The </w:t>
            </w:r>
            <w:r w:rsidRPr="00215F27">
              <w:rPr>
                <w:rFonts w:ascii="Courier New" w:hAnsi="Courier New" w:cs="Courier New"/>
                <w:color w:val="000000"/>
                <w:sz w:val="22"/>
                <w:szCs w:val="22"/>
              </w:rPr>
              <w:t>Related_Campaigns</w:t>
            </w:r>
            <w:r w:rsidRPr="00215F27">
              <w:rPr>
                <w:rFonts w:ascii="Calibri" w:hAnsi="Calibri"/>
                <w:color w:val="000000"/>
                <w:sz w:val="22"/>
                <w:szCs w:val="22"/>
              </w:rPr>
              <w:t xml:space="preserve"> property specifies a set of one or more Campaigns </w:t>
            </w:r>
            <w:r w:rsidR="00FB11AF">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E61C92" w14:paraId="2763BB82" w14:textId="77777777" w:rsidTr="00723E16">
        <w:trPr>
          <w:trHeight w:val="547"/>
        </w:trPr>
        <w:tc>
          <w:tcPr>
            <w:tcW w:w="3325" w:type="dxa"/>
            <w:shd w:val="clear" w:color="auto" w:fill="auto"/>
            <w:vAlign w:val="center"/>
          </w:tcPr>
          <w:p w14:paraId="38A0ED6B" w14:textId="4628EFD0" w:rsidR="00E61C92" w:rsidRPr="00215F27" w:rsidRDefault="00E61C92" w:rsidP="00E61C92">
            <w:pPr>
              <w:rPr>
                <w:b/>
                <w:sz w:val="22"/>
              </w:rPr>
            </w:pPr>
            <w:r w:rsidRPr="00215F27">
              <w:rPr>
                <w:b/>
                <w:sz w:val="22"/>
              </w:rPr>
              <w:t>Related_Packages</w:t>
            </w:r>
          </w:p>
        </w:tc>
        <w:tc>
          <w:tcPr>
            <w:tcW w:w="3870" w:type="dxa"/>
            <w:shd w:val="clear" w:color="auto" w:fill="auto"/>
            <w:vAlign w:val="center"/>
          </w:tcPr>
          <w:p w14:paraId="68027480" w14:textId="77777777" w:rsidR="001C6B29" w:rsidRDefault="00E61C92" w:rsidP="00E61C92">
            <w:pPr>
              <w:rPr>
                <w:rFonts w:ascii="Courier New" w:hAnsi="Courier New" w:cs="Courier New"/>
                <w:sz w:val="20"/>
              </w:rPr>
            </w:pPr>
            <w:r w:rsidRPr="00215F27">
              <w:rPr>
                <w:rFonts w:ascii="Courier New" w:hAnsi="Courier New" w:cs="Courier New"/>
                <w:sz w:val="20"/>
              </w:rPr>
              <w:t>stixCommon:</w:t>
            </w:r>
          </w:p>
          <w:p w14:paraId="57BE98B1" w14:textId="413C44D7" w:rsidR="00E61C92" w:rsidRPr="00215F27" w:rsidRDefault="00E61C92" w:rsidP="00E61C92">
            <w:pPr>
              <w:rPr>
                <w:rFonts w:ascii="Courier New" w:hAnsi="Courier New" w:cs="Courier New"/>
                <w:sz w:val="20"/>
              </w:rPr>
            </w:pPr>
            <w:r w:rsidRPr="00215F27">
              <w:rPr>
                <w:rFonts w:ascii="Courier New" w:hAnsi="Courier New" w:cs="Courier New"/>
                <w:sz w:val="20"/>
              </w:rPr>
              <w:t>RelatedPackagesRefsType</w:t>
            </w:r>
          </w:p>
        </w:tc>
        <w:tc>
          <w:tcPr>
            <w:tcW w:w="1530" w:type="dxa"/>
            <w:shd w:val="clear" w:color="auto" w:fill="auto"/>
            <w:vAlign w:val="center"/>
          </w:tcPr>
          <w:p w14:paraId="45F4A2DB" w14:textId="24154615" w:rsidR="00E61C92" w:rsidRPr="00215F27" w:rsidRDefault="00E61C92" w:rsidP="00E61C92">
            <w:pPr>
              <w:jc w:val="center"/>
              <w:rPr>
                <w:sz w:val="22"/>
              </w:rPr>
            </w:pPr>
            <w:r w:rsidRPr="00215F27">
              <w:rPr>
                <w:sz w:val="22"/>
              </w:rPr>
              <w:t>0..1</w:t>
            </w:r>
          </w:p>
        </w:tc>
        <w:tc>
          <w:tcPr>
            <w:tcW w:w="4973" w:type="dxa"/>
            <w:shd w:val="clear" w:color="auto" w:fill="auto"/>
            <w:vAlign w:val="center"/>
          </w:tcPr>
          <w:p w14:paraId="55187C41" w14:textId="76CBC6DF" w:rsidR="00E61C92" w:rsidRPr="00215F27" w:rsidRDefault="00EF3BE8" w:rsidP="00FB11AF">
            <w:pPr>
              <w:rPr>
                <w:rFonts w:ascii="Calibri" w:hAnsi="Calibri" w:cs="Times New Roman"/>
                <w:color w:val="000000"/>
                <w:sz w:val="22"/>
                <w:szCs w:val="22"/>
              </w:rPr>
            </w:pPr>
            <w:r w:rsidRPr="00215F27">
              <w:rPr>
                <w:rFonts w:ascii="Calibri" w:hAnsi="Calibri"/>
                <w:color w:val="000000"/>
                <w:sz w:val="22"/>
                <w:szCs w:val="22"/>
              </w:rPr>
              <w:t xml:space="preserve">The </w:t>
            </w:r>
            <w:r w:rsidRPr="00215F27">
              <w:rPr>
                <w:rFonts w:ascii="Courier New" w:hAnsi="Courier New" w:cs="Courier New"/>
                <w:color w:val="000000"/>
                <w:sz w:val="22"/>
                <w:szCs w:val="22"/>
              </w:rPr>
              <w:t>Related_Packages</w:t>
            </w:r>
            <w:r w:rsidRPr="00215F27">
              <w:rPr>
                <w:rFonts w:ascii="Calibri" w:hAnsi="Calibri"/>
                <w:color w:val="000000"/>
                <w:sz w:val="22"/>
                <w:szCs w:val="22"/>
              </w:rPr>
              <w:t xml:space="preserve"> property specifies a set of one or more Packages </w:t>
            </w:r>
            <w:r w:rsidR="00FB11AF">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727612" w14:paraId="654C2339" w14:textId="77777777" w:rsidTr="00723E16">
        <w:trPr>
          <w:trHeight w:val="547"/>
        </w:trPr>
        <w:tc>
          <w:tcPr>
            <w:tcW w:w="3325" w:type="dxa"/>
            <w:shd w:val="clear" w:color="auto" w:fill="auto"/>
            <w:vAlign w:val="center"/>
          </w:tcPr>
          <w:p w14:paraId="665A8D83" w14:textId="34F0248A" w:rsidR="00727612" w:rsidRPr="00215F27" w:rsidRDefault="00727612" w:rsidP="00E61C92">
            <w:pPr>
              <w:rPr>
                <w:b/>
                <w:sz w:val="22"/>
              </w:rPr>
            </w:pPr>
            <w:r w:rsidRPr="00215F27">
              <w:rPr>
                <w:b/>
                <w:sz w:val="22"/>
              </w:rPr>
              <w:t>Producer</w:t>
            </w:r>
          </w:p>
        </w:tc>
        <w:tc>
          <w:tcPr>
            <w:tcW w:w="3870" w:type="dxa"/>
            <w:shd w:val="clear" w:color="auto" w:fill="auto"/>
            <w:vAlign w:val="center"/>
          </w:tcPr>
          <w:p w14:paraId="25262CAD" w14:textId="77777777" w:rsidR="00727612" w:rsidRPr="00215F27" w:rsidRDefault="00727612" w:rsidP="00E61C92">
            <w:pPr>
              <w:rPr>
                <w:rFonts w:ascii="Courier New" w:hAnsi="Courier New" w:cs="Courier New"/>
                <w:sz w:val="20"/>
              </w:rPr>
            </w:pPr>
            <w:r w:rsidRPr="00215F27">
              <w:rPr>
                <w:rFonts w:ascii="Courier New" w:hAnsi="Courier New" w:cs="Courier New"/>
                <w:sz w:val="20"/>
              </w:rPr>
              <w:t>stixCommon:</w:t>
            </w:r>
          </w:p>
          <w:p w14:paraId="3AF3C6B6" w14:textId="448CBDBE" w:rsidR="00727612" w:rsidRPr="00215F27" w:rsidRDefault="00727612" w:rsidP="00E61C92">
            <w:pPr>
              <w:rPr>
                <w:rFonts w:ascii="Courier New" w:hAnsi="Courier New" w:cs="Courier New"/>
                <w:sz w:val="20"/>
              </w:rPr>
            </w:pPr>
            <w:r w:rsidRPr="00215F27">
              <w:rPr>
                <w:rFonts w:ascii="Courier New" w:hAnsi="Courier New" w:cs="Courier New"/>
                <w:sz w:val="20"/>
              </w:rPr>
              <w:t>InformationSourceType</w:t>
            </w:r>
          </w:p>
        </w:tc>
        <w:tc>
          <w:tcPr>
            <w:tcW w:w="1530" w:type="dxa"/>
            <w:shd w:val="clear" w:color="auto" w:fill="auto"/>
            <w:vAlign w:val="center"/>
          </w:tcPr>
          <w:p w14:paraId="351B1214" w14:textId="6657F425" w:rsidR="00727612" w:rsidRPr="00215F27" w:rsidRDefault="00727612" w:rsidP="00E61C92">
            <w:pPr>
              <w:jc w:val="center"/>
              <w:rPr>
                <w:sz w:val="22"/>
              </w:rPr>
            </w:pPr>
            <w:r w:rsidRPr="00215F27">
              <w:rPr>
                <w:sz w:val="22"/>
              </w:rPr>
              <w:t>0..1</w:t>
            </w:r>
          </w:p>
        </w:tc>
        <w:tc>
          <w:tcPr>
            <w:tcW w:w="4973" w:type="dxa"/>
            <w:shd w:val="clear" w:color="auto" w:fill="auto"/>
            <w:vAlign w:val="center"/>
          </w:tcPr>
          <w:p w14:paraId="6A915A90" w14:textId="2E1E3D42" w:rsidR="00727612" w:rsidRPr="00B44296" w:rsidRDefault="00215F27" w:rsidP="00830D3F">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cha</w:t>
            </w:r>
            <w:r w:rsidR="00612E5C" w:rsidRPr="00B44296">
              <w:rPr>
                <w:rFonts w:ascii="Calibri" w:hAnsi="Calibri"/>
                <w:color w:val="000000"/>
                <w:sz w:val="22"/>
                <w:szCs w:val="22"/>
              </w:rPr>
              <w:t>ra</w:t>
            </w:r>
            <w:r w:rsidRPr="00B44296">
              <w:rPr>
                <w:rFonts w:ascii="Calibri" w:hAnsi="Calibri"/>
                <w:color w:val="000000"/>
                <w:sz w:val="22"/>
                <w:szCs w:val="22"/>
              </w:rPr>
              <w:t xml:space="preserve">cterizes the source of the Indicator </w:t>
            </w:r>
            <w:r w:rsidRPr="00B44296">
              <w:rPr>
                <w:rFonts w:ascii="Calibri" w:hAnsi="Calibri"/>
                <w:sz w:val="22"/>
                <w:szCs w:val="22"/>
              </w:rPr>
              <w:t>information. Exa</w:t>
            </w:r>
            <w:r w:rsidRPr="00B44296">
              <w:rPr>
                <w:rFonts w:ascii="Calibri" w:hAnsi="Calibri"/>
                <w:color w:val="000000"/>
                <w:sz w:val="22"/>
                <w:szCs w:val="22"/>
              </w:rPr>
              <w:t>mples of details captured include identitifying characteristics, time-related attributes, and a list of the tools used to collect the information.</w:t>
            </w:r>
          </w:p>
        </w:tc>
      </w:tr>
    </w:tbl>
    <w:p w14:paraId="381D214D" w14:textId="67556578" w:rsidR="006D64E9" w:rsidRDefault="001C0BE8" w:rsidP="00E22CDA">
      <w:pPr>
        <w:pStyle w:val="Heading2"/>
      </w:pPr>
      <w:bookmarkStart w:id="75" w:name="_Ref394446305"/>
      <w:bookmarkStart w:id="76" w:name="_Toc412634024"/>
      <w:bookmarkStart w:id="77" w:name="_Toc413938737"/>
      <w:r>
        <w:t>Indicator</w:t>
      </w:r>
      <w:r w:rsidR="00341093">
        <w:t>Version</w:t>
      </w:r>
      <w:bookmarkEnd w:id="75"/>
      <w:r w:rsidR="000B12CE">
        <w:t>Type</w:t>
      </w:r>
      <w:r w:rsidR="008A495A">
        <w:t xml:space="preserve"> </w:t>
      </w:r>
      <w:r w:rsidR="00535E00">
        <w:t>Enumeration</w:t>
      </w:r>
      <w:bookmarkEnd w:id="76"/>
      <w:bookmarkEnd w:id="77"/>
    </w:p>
    <w:p w14:paraId="3E1E9DF4" w14:textId="0B545042" w:rsidR="00AA222B" w:rsidRPr="00AA25F9" w:rsidRDefault="00AA25F9" w:rsidP="00626A02">
      <w:pPr>
        <w:spacing w:after="240"/>
        <w:rPr>
          <w:rFonts w:ascii="Calibri" w:hAnsi="Calibri" w:cs="Arial"/>
        </w:rPr>
      </w:pPr>
      <w:r w:rsidRPr="00AA25F9">
        <w:rPr>
          <w:rFonts w:ascii="Calibri" w:hAnsi="Calibri" w:cs="Arial"/>
        </w:rPr>
        <w:t xml:space="preserve">The </w:t>
      </w:r>
      <w:r w:rsidRPr="00AA25F9">
        <w:rPr>
          <w:rFonts w:ascii="Courier New" w:hAnsi="Courier New" w:cs="Courier New"/>
        </w:rPr>
        <w:t>IndicatorVersionType</w:t>
      </w:r>
      <w:r w:rsidRPr="00AA25F9">
        <w:rPr>
          <w:rFonts w:ascii="Times New Roman" w:hAnsi="Times New Roman" w:cs="Times New Roman"/>
        </w:rPr>
        <w:t xml:space="preserve"> </w:t>
      </w:r>
      <w:r w:rsidRPr="00AA25F9">
        <w:rPr>
          <w:rFonts w:ascii="Calibri" w:hAnsi="Calibri" w:cs="Arial"/>
        </w:rPr>
        <w:t>enumeration is an inventory of all versions of the Indicator data model that are valid in STIX Version 1.1.1</w:t>
      </w:r>
      <w:r>
        <w:rPr>
          <w:rFonts w:ascii="Calibri" w:hAnsi="Calibri" w:cs="Arial"/>
        </w:rPr>
        <w:t xml:space="preserve">. </w:t>
      </w:r>
      <w:r w:rsidR="00714916" w:rsidRPr="00AA25F9">
        <w:t xml:space="preserve">The enumeration </w:t>
      </w:r>
      <w:r w:rsidR="00420088" w:rsidRPr="00AA25F9">
        <w:t>literals</w:t>
      </w:r>
      <w:r w:rsidR="00714916" w:rsidRPr="00AA25F9">
        <w:t xml:space="preserve"> are given in </w:t>
      </w:r>
      <w:r w:rsidR="00714916" w:rsidRPr="00AA25F9">
        <w:fldChar w:fldCharType="begin"/>
      </w:r>
      <w:r w:rsidR="00714916" w:rsidRPr="00AA25F9">
        <w:instrText xml:space="preserve"> REF _Ref395084581 \h </w:instrText>
      </w:r>
      <w:r w:rsidR="00714916" w:rsidRPr="00AA25F9">
        <w:fldChar w:fldCharType="separate"/>
      </w:r>
      <w:r w:rsidR="008B6271" w:rsidRPr="00AA25F9">
        <w:t xml:space="preserve">Table </w:t>
      </w:r>
      <w:r w:rsidR="008B6271" w:rsidRPr="00AA25F9">
        <w:rPr>
          <w:noProof/>
        </w:rPr>
        <w:t>3</w:t>
      </w:r>
      <w:r w:rsidR="008B6271" w:rsidRPr="00AA25F9">
        <w:noBreakHyphen/>
      </w:r>
      <w:r w:rsidR="008B6271" w:rsidRPr="00AA25F9">
        <w:rPr>
          <w:noProof/>
        </w:rPr>
        <w:t>2</w:t>
      </w:r>
      <w:r w:rsidR="00714916" w:rsidRPr="00AA25F9">
        <w:fldChar w:fldCharType="end"/>
      </w:r>
      <w:r w:rsidR="00714916" w:rsidRPr="00AA25F9">
        <w:t>.</w:t>
      </w:r>
    </w:p>
    <w:p w14:paraId="4DCF8CE6" w14:textId="43F97590" w:rsidR="00EF5198" w:rsidRDefault="00EF5198" w:rsidP="00C84E3A">
      <w:pPr>
        <w:pStyle w:val="Caption"/>
        <w:keepNext/>
        <w:keepLines/>
        <w:spacing w:after="120"/>
        <w:jc w:val="center"/>
      </w:pPr>
      <w:bookmarkStart w:id="78" w:name="_Ref395084581"/>
      <w:r w:rsidRPr="00C96A2E">
        <w:rPr>
          <w:color w:val="auto"/>
          <w:sz w:val="24"/>
          <w:szCs w:val="24"/>
        </w:rPr>
        <w:lastRenderedPageBreak/>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A46A34">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A46A34">
        <w:rPr>
          <w:noProof/>
          <w:color w:val="auto"/>
          <w:sz w:val="24"/>
          <w:szCs w:val="24"/>
        </w:rPr>
        <w:t>2</w:t>
      </w:r>
      <w:r w:rsidR="00A46A34">
        <w:rPr>
          <w:color w:val="auto"/>
          <w:sz w:val="24"/>
          <w:szCs w:val="24"/>
        </w:rPr>
        <w:fldChar w:fldCharType="end"/>
      </w:r>
      <w:bookmarkEnd w:id="78"/>
      <w:r>
        <w:rPr>
          <w:color w:val="auto"/>
          <w:sz w:val="24"/>
          <w:szCs w:val="24"/>
        </w:rPr>
        <w:t xml:space="preserve">. </w:t>
      </w:r>
      <w:r w:rsidR="00420088">
        <w:rPr>
          <w:b w:val="0"/>
          <w:color w:val="auto"/>
          <w:sz w:val="24"/>
          <w:szCs w:val="24"/>
        </w:rPr>
        <w:t>Literals</w:t>
      </w:r>
      <w:r w:rsidR="00EB425F">
        <w:rPr>
          <w:b w:val="0"/>
          <w:color w:val="auto"/>
          <w:sz w:val="24"/>
          <w:szCs w:val="24"/>
        </w:rPr>
        <w:t xml:space="preserve"> </w:t>
      </w:r>
      <w:r w:rsidR="006F4D4D">
        <w:rPr>
          <w:b w:val="0"/>
          <w:color w:val="auto"/>
          <w:sz w:val="24"/>
          <w:szCs w:val="24"/>
        </w:rPr>
        <w:t>of</w:t>
      </w:r>
      <w:r w:rsidR="00EB425F">
        <w:rPr>
          <w:b w:val="0"/>
          <w:color w:val="auto"/>
          <w:sz w:val="24"/>
          <w:szCs w:val="24"/>
        </w:rPr>
        <w:t xml:space="preserve"> the </w:t>
      </w:r>
      <w:r w:rsidR="001C0BE8">
        <w:rPr>
          <w:rFonts w:ascii="Courier New" w:hAnsi="Courier New" w:cs="Courier New"/>
          <w:b w:val="0"/>
          <w:color w:val="auto"/>
          <w:sz w:val="24"/>
          <w:szCs w:val="24"/>
        </w:rPr>
        <w:t>Indicator</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tblGrid>
      <w:tr w:rsidR="00F54E25" w:rsidRPr="00693F21" w14:paraId="29A53028" w14:textId="77777777" w:rsidTr="00AA25F9">
        <w:trPr>
          <w:trHeight w:val="547"/>
          <w:jc w:val="center"/>
        </w:trPr>
        <w:tc>
          <w:tcPr>
            <w:tcW w:w="2245" w:type="dxa"/>
            <w:shd w:val="clear" w:color="auto" w:fill="BFBFBF" w:themeFill="background1" w:themeFillShade="BF"/>
            <w:vAlign w:val="center"/>
          </w:tcPr>
          <w:p w14:paraId="379E79D9" w14:textId="65915A95" w:rsidR="00F54E25" w:rsidRPr="00693F21" w:rsidRDefault="00F54E25" w:rsidP="00420088">
            <w:pPr>
              <w:keepNext/>
              <w:keepLines/>
              <w:rPr>
                <w:b/>
              </w:rPr>
            </w:pPr>
            <w:r>
              <w:rPr>
                <w:b/>
              </w:rPr>
              <w:t xml:space="preserve">Enumeration </w:t>
            </w:r>
            <w:r w:rsidR="00420088">
              <w:rPr>
                <w:b/>
              </w:rPr>
              <w:t>Literal</w:t>
            </w:r>
          </w:p>
        </w:tc>
        <w:tc>
          <w:tcPr>
            <w:tcW w:w="3960"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AA25F9">
        <w:trPr>
          <w:trHeight w:val="547"/>
          <w:jc w:val="center"/>
        </w:trPr>
        <w:tc>
          <w:tcPr>
            <w:tcW w:w="2245" w:type="dxa"/>
            <w:vAlign w:val="center"/>
          </w:tcPr>
          <w:p w14:paraId="4135363D" w14:textId="53CE754A" w:rsidR="00F54E25" w:rsidRPr="008D6A3A" w:rsidRDefault="001C0BE8" w:rsidP="00C84E3A">
            <w:pPr>
              <w:keepNext/>
              <w:keepLines/>
              <w:rPr>
                <w:b/>
                <w:sz w:val="22"/>
              </w:rPr>
            </w:pPr>
            <w:r>
              <w:rPr>
                <w:b/>
                <w:sz w:val="22"/>
              </w:rPr>
              <w:t>2</w:t>
            </w:r>
            <w:r w:rsidR="00F54E25">
              <w:rPr>
                <w:b/>
                <w:sz w:val="22"/>
              </w:rPr>
              <w:t>.0</w:t>
            </w:r>
          </w:p>
        </w:tc>
        <w:tc>
          <w:tcPr>
            <w:tcW w:w="3960" w:type="dxa"/>
            <w:vAlign w:val="center"/>
          </w:tcPr>
          <w:p w14:paraId="316E957B" w14:textId="38427409" w:rsidR="00F54E25" w:rsidRPr="00AA25F9" w:rsidRDefault="00AA25F9" w:rsidP="00AA25F9">
            <w:pPr>
              <w:rPr>
                <w:rFonts w:ascii="Calibri" w:hAnsi="Calibri" w:cs="Arial"/>
              </w:rPr>
            </w:pPr>
            <w:r>
              <w:rPr>
                <w:rFonts w:ascii="Calibri" w:hAnsi="Calibri" w:cs="Arial"/>
              </w:rPr>
              <w:t>Indicator data model Version 2.0</w:t>
            </w:r>
          </w:p>
        </w:tc>
      </w:tr>
      <w:tr w:rsidR="00AA25F9" w14:paraId="3BC23956" w14:textId="77777777" w:rsidTr="00AA25F9">
        <w:trPr>
          <w:trHeight w:val="547"/>
          <w:jc w:val="center"/>
        </w:trPr>
        <w:tc>
          <w:tcPr>
            <w:tcW w:w="2245" w:type="dxa"/>
            <w:vAlign w:val="center"/>
          </w:tcPr>
          <w:p w14:paraId="38EB0C63" w14:textId="7B95E112" w:rsidR="00AA25F9" w:rsidRDefault="00AA25F9" w:rsidP="00AA25F9">
            <w:pPr>
              <w:keepNext/>
              <w:keepLines/>
              <w:rPr>
                <w:b/>
                <w:sz w:val="22"/>
              </w:rPr>
            </w:pPr>
            <w:r>
              <w:rPr>
                <w:b/>
                <w:sz w:val="22"/>
              </w:rPr>
              <w:t>2.0.1</w:t>
            </w:r>
          </w:p>
        </w:tc>
        <w:tc>
          <w:tcPr>
            <w:tcW w:w="3960" w:type="dxa"/>
            <w:vAlign w:val="center"/>
          </w:tcPr>
          <w:p w14:paraId="2C47061C" w14:textId="4DA5A23B" w:rsidR="00AA25F9" w:rsidRPr="00E65B09" w:rsidRDefault="00AA25F9" w:rsidP="00AA25F9">
            <w:pPr>
              <w:keepNext/>
              <w:keepLines/>
              <w:rPr>
                <w:sz w:val="22"/>
              </w:rPr>
            </w:pPr>
            <w:r>
              <w:rPr>
                <w:rFonts w:ascii="Calibri" w:hAnsi="Calibri" w:cs="Arial"/>
              </w:rPr>
              <w:t>Indicator data model Version 2.0.1</w:t>
            </w:r>
          </w:p>
        </w:tc>
      </w:tr>
      <w:tr w:rsidR="00AA25F9" w14:paraId="1514E3D6" w14:textId="77777777" w:rsidTr="00AA25F9">
        <w:trPr>
          <w:trHeight w:val="547"/>
          <w:jc w:val="center"/>
        </w:trPr>
        <w:tc>
          <w:tcPr>
            <w:tcW w:w="2245" w:type="dxa"/>
            <w:vAlign w:val="center"/>
          </w:tcPr>
          <w:p w14:paraId="251E77ED" w14:textId="39BB61B7" w:rsidR="00AA25F9" w:rsidRDefault="00AA25F9" w:rsidP="00AA25F9">
            <w:pPr>
              <w:keepNext/>
              <w:keepLines/>
              <w:rPr>
                <w:b/>
                <w:sz w:val="22"/>
              </w:rPr>
            </w:pPr>
            <w:r>
              <w:rPr>
                <w:b/>
                <w:sz w:val="22"/>
              </w:rPr>
              <w:t>2.1</w:t>
            </w:r>
          </w:p>
        </w:tc>
        <w:tc>
          <w:tcPr>
            <w:tcW w:w="3960" w:type="dxa"/>
            <w:vAlign w:val="center"/>
          </w:tcPr>
          <w:p w14:paraId="1CEB9737" w14:textId="664D8E1E" w:rsidR="00AA25F9" w:rsidRPr="00E65B09" w:rsidRDefault="00AA25F9" w:rsidP="00AA25F9">
            <w:pPr>
              <w:keepNext/>
              <w:keepLines/>
              <w:rPr>
                <w:sz w:val="22"/>
              </w:rPr>
            </w:pPr>
            <w:r>
              <w:rPr>
                <w:rFonts w:ascii="Calibri" w:hAnsi="Calibri" w:cs="Arial"/>
              </w:rPr>
              <w:t>Indicator data model Version 2.1</w:t>
            </w:r>
          </w:p>
        </w:tc>
      </w:tr>
      <w:tr w:rsidR="00AA25F9" w14:paraId="04C16127" w14:textId="77777777" w:rsidTr="00AA25F9">
        <w:trPr>
          <w:trHeight w:val="547"/>
          <w:jc w:val="center"/>
        </w:trPr>
        <w:tc>
          <w:tcPr>
            <w:tcW w:w="2245" w:type="dxa"/>
            <w:vAlign w:val="center"/>
          </w:tcPr>
          <w:p w14:paraId="5D754DD3" w14:textId="7D282126" w:rsidR="00AA25F9" w:rsidRDefault="00AA25F9" w:rsidP="00AA25F9">
            <w:pPr>
              <w:keepNext/>
              <w:keepLines/>
              <w:rPr>
                <w:b/>
                <w:sz w:val="22"/>
              </w:rPr>
            </w:pPr>
            <w:r>
              <w:rPr>
                <w:b/>
                <w:sz w:val="22"/>
              </w:rPr>
              <w:t>2.1.1</w:t>
            </w:r>
          </w:p>
        </w:tc>
        <w:tc>
          <w:tcPr>
            <w:tcW w:w="3960" w:type="dxa"/>
            <w:vAlign w:val="center"/>
          </w:tcPr>
          <w:p w14:paraId="7837839F" w14:textId="48520930" w:rsidR="00AA25F9" w:rsidRDefault="00AA25F9" w:rsidP="00AA25F9">
            <w:pPr>
              <w:keepNext/>
              <w:keepLines/>
              <w:rPr>
                <w:sz w:val="22"/>
              </w:rPr>
            </w:pPr>
            <w:r>
              <w:rPr>
                <w:rFonts w:ascii="Calibri" w:hAnsi="Calibri" w:cs="Arial"/>
              </w:rPr>
              <w:t>Indicator data model Version 2.1.1</w:t>
            </w:r>
          </w:p>
        </w:tc>
      </w:tr>
    </w:tbl>
    <w:p w14:paraId="1291075A" w14:textId="7B18BE84" w:rsidR="009F6154" w:rsidRDefault="009F6154" w:rsidP="00E22CDA">
      <w:pPr>
        <w:pStyle w:val="Heading2"/>
      </w:pPr>
      <w:bookmarkStart w:id="79" w:name="_Toc412634025"/>
      <w:bookmarkStart w:id="80" w:name="_Toc413938738"/>
      <w:r>
        <w:t>ValidTimeType Class</w:t>
      </w:r>
      <w:bookmarkEnd w:id="79"/>
      <w:bookmarkEnd w:id="80"/>
    </w:p>
    <w:p w14:paraId="1DA43F0D" w14:textId="0E518136" w:rsidR="001C6B29" w:rsidRDefault="00057FD3" w:rsidP="001C1D9D">
      <w:pPr>
        <w:spacing w:after="240"/>
      </w:pPr>
      <w:r w:rsidRPr="00057FD3">
        <w:t xml:space="preserve">The </w:t>
      </w:r>
      <w:r w:rsidRPr="00057FD3">
        <w:rPr>
          <w:rFonts w:ascii="Courier New" w:hAnsi="Courier New" w:cs="Courier New"/>
        </w:rPr>
        <w:t>ValidTimeType</w:t>
      </w:r>
      <w:r w:rsidRPr="00057FD3">
        <w:t xml:space="preserve"> class </w:t>
      </w:r>
      <w:r w:rsidR="00755ECD">
        <w:t>characterizes</w:t>
      </w:r>
      <w:r w:rsidR="00817B17" w:rsidRPr="00057FD3">
        <w:t xml:space="preserve"> a temporal window </w:t>
      </w:r>
      <w:r w:rsidR="004B604A">
        <w:t>during which</w:t>
      </w:r>
      <w:r w:rsidR="00817B17" w:rsidRPr="00057FD3">
        <w:t xml:space="preserve"> the </w:t>
      </w:r>
      <w:r w:rsidRPr="00057FD3">
        <w:t>Indicator</w:t>
      </w:r>
      <w:r w:rsidR="001C6B29" w:rsidRPr="001C6B29">
        <w:t xml:space="preserve"> </w:t>
      </w:r>
      <w:r w:rsidR="001C6B29">
        <w:t>is able to accurately detect the TTP.</w:t>
      </w:r>
      <w:r w:rsidR="008A06DD">
        <w:t xml:space="preserve"> </w:t>
      </w:r>
    </w:p>
    <w:p w14:paraId="3AC69D93" w14:textId="4113A153" w:rsidR="009F6154" w:rsidRDefault="001C1D9D" w:rsidP="001C1D9D">
      <w:pPr>
        <w:spacing w:after="240"/>
      </w:pPr>
      <w:r>
        <w:t xml:space="preserve">The properties of the </w:t>
      </w:r>
      <w:r w:rsidRPr="001C1D9D">
        <w:rPr>
          <w:rFonts w:ascii="Courier New" w:hAnsi="Courier New" w:cs="Courier New"/>
        </w:rPr>
        <w:t>ValidTimeType</w:t>
      </w:r>
      <w:r>
        <w:t xml:space="preserve"> class are given in </w:t>
      </w:r>
      <w:r>
        <w:fldChar w:fldCharType="begin"/>
      </w:r>
      <w:r>
        <w:instrText xml:space="preserve"> REF _Ref396811322 \h </w:instrText>
      </w:r>
      <w:r>
        <w:fldChar w:fldCharType="separate"/>
      </w:r>
      <w:r w:rsidRPr="00C96A2E">
        <w:t xml:space="preserve">Table </w:t>
      </w:r>
      <w:r>
        <w:rPr>
          <w:noProof/>
        </w:rPr>
        <w:t>3</w:t>
      </w:r>
      <w:r>
        <w:noBreakHyphen/>
      </w:r>
      <w:r>
        <w:rPr>
          <w:noProof/>
        </w:rPr>
        <w:t>3</w:t>
      </w:r>
      <w:r>
        <w:fldChar w:fldCharType="end"/>
      </w:r>
      <w:r>
        <w:t>.</w:t>
      </w:r>
    </w:p>
    <w:p w14:paraId="10582ECF" w14:textId="0FB62475" w:rsidR="009F6154" w:rsidRDefault="001C1D9D" w:rsidP="00C84E3A">
      <w:pPr>
        <w:pStyle w:val="Caption"/>
        <w:keepNext/>
        <w:keepLines/>
        <w:tabs>
          <w:tab w:val="left" w:pos="3818"/>
          <w:tab w:val="center" w:pos="6480"/>
        </w:tabs>
        <w:spacing w:after="120"/>
      </w:pPr>
      <w:bookmarkStart w:id="81" w:name="_Ref396811322"/>
      <w:r>
        <w:rPr>
          <w:color w:val="auto"/>
          <w:sz w:val="24"/>
          <w:szCs w:val="24"/>
        </w:rPr>
        <w:tab/>
      </w:r>
      <w:r>
        <w:rPr>
          <w:color w:val="auto"/>
          <w:sz w:val="24"/>
          <w:szCs w:val="24"/>
        </w:rPr>
        <w:tab/>
      </w:r>
      <w:r w:rsidR="009F6154"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160FC6">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160FC6">
        <w:rPr>
          <w:noProof/>
          <w:color w:val="auto"/>
          <w:sz w:val="24"/>
          <w:szCs w:val="24"/>
        </w:rPr>
        <w:t>3</w:t>
      </w:r>
      <w:r w:rsidR="00A46A34">
        <w:rPr>
          <w:color w:val="auto"/>
          <w:sz w:val="24"/>
          <w:szCs w:val="24"/>
        </w:rPr>
        <w:fldChar w:fldCharType="end"/>
      </w:r>
      <w:bookmarkEnd w:id="81"/>
      <w:r w:rsidR="009F6154">
        <w:rPr>
          <w:color w:val="auto"/>
          <w:sz w:val="24"/>
          <w:szCs w:val="24"/>
        </w:rPr>
        <w:t xml:space="preserve">. </w:t>
      </w:r>
      <w:r w:rsidR="009F6154">
        <w:rPr>
          <w:b w:val="0"/>
          <w:color w:val="auto"/>
          <w:sz w:val="24"/>
          <w:szCs w:val="24"/>
        </w:rPr>
        <w:t xml:space="preserve">Properties </w:t>
      </w:r>
      <w:r w:rsidR="009F6154" w:rsidRPr="00C96A2E">
        <w:rPr>
          <w:b w:val="0"/>
          <w:color w:val="auto"/>
          <w:sz w:val="24"/>
          <w:szCs w:val="24"/>
        </w:rPr>
        <w:t>of</w:t>
      </w:r>
      <w:r w:rsidR="009F6154">
        <w:rPr>
          <w:b w:val="0"/>
          <w:color w:val="auto"/>
          <w:sz w:val="24"/>
          <w:szCs w:val="24"/>
        </w:rPr>
        <w:t xml:space="preserve"> the</w:t>
      </w:r>
      <w:r w:rsidR="009F6154" w:rsidRPr="00C96A2E">
        <w:rPr>
          <w:b w:val="0"/>
          <w:color w:val="auto"/>
          <w:sz w:val="24"/>
          <w:szCs w:val="24"/>
        </w:rPr>
        <w:t xml:space="preserve"> </w:t>
      </w:r>
      <w:r w:rsidR="009F6154">
        <w:rPr>
          <w:rFonts w:ascii="Courier New" w:hAnsi="Courier New" w:cs="Courier New"/>
          <w:b w:val="0"/>
          <w:color w:val="auto"/>
          <w:sz w:val="24"/>
          <w:szCs w:val="24"/>
        </w:rPr>
        <w:t>ValidTimeType</w:t>
      </w:r>
      <w:r w:rsidR="009F6154" w:rsidRPr="00CA7DA1">
        <w:rPr>
          <w:rFonts w:cs="Courier New"/>
          <w:b w:val="0"/>
          <w:color w:val="auto"/>
          <w:sz w:val="24"/>
          <w:szCs w:val="24"/>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223"/>
      </w:tblGrid>
      <w:tr w:rsidR="009F6154" w:rsidRPr="00693F21" w14:paraId="7077720C" w14:textId="77777777" w:rsidTr="00C6144B">
        <w:trPr>
          <w:trHeight w:val="547"/>
        </w:trPr>
        <w:tc>
          <w:tcPr>
            <w:tcW w:w="1435" w:type="dxa"/>
            <w:shd w:val="clear" w:color="auto" w:fill="BFBFBF" w:themeFill="background1" w:themeFillShade="BF"/>
            <w:vAlign w:val="center"/>
          </w:tcPr>
          <w:p w14:paraId="2208769F" w14:textId="77777777" w:rsidR="009F6154" w:rsidRPr="00693F21" w:rsidRDefault="009F6154" w:rsidP="006F1AAE">
            <w:pPr>
              <w:rPr>
                <w:b/>
              </w:rPr>
            </w:pPr>
            <w:r>
              <w:rPr>
                <w:b/>
              </w:rPr>
              <w:t>Name</w:t>
            </w:r>
          </w:p>
        </w:tc>
        <w:tc>
          <w:tcPr>
            <w:tcW w:w="3240" w:type="dxa"/>
            <w:shd w:val="clear" w:color="auto" w:fill="BFBFBF" w:themeFill="background1" w:themeFillShade="BF"/>
            <w:vAlign w:val="center"/>
          </w:tcPr>
          <w:p w14:paraId="39BB66D0" w14:textId="77777777" w:rsidR="009F6154" w:rsidRPr="00693F21" w:rsidRDefault="009F6154" w:rsidP="006F1AAE">
            <w:pPr>
              <w:rPr>
                <w:b/>
              </w:rPr>
            </w:pPr>
            <w:r w:rsidRPr="00693F21">
              <w:rPr>
                <w:b/>
              </w:rPr>
              <w:t>Type</w:t>
            </w:r>
          </w:p>
        </w:tc>
        <w:tc>
          <w:tcPr>
            <w:tcW w:w="1440" w:type="dxa"/>
            <w:shd w:val="clear" w:color="auto" w:fill="BFBFBF" w:themeFill="background1" w:themeFillShade="BF"/>
            <w:vAlign w:val="center"/>
          </w:tcPr>
          <w:p w14:paraId="6564041D" w14:textId="77777777" w:rsidR="009F6154" w:rsidRPr="00693F21" w:rsidRDefault="009F6154" w:rsidP="006F1AAE">
            <w:pPr>
              <w:rPr>
                <w:b/>
              </w:rPr>
            </w:pPr>
            <w:r w:rsidRPr="00693F21">
              <w:rPr>
                <w:b/>
              </w:rPr>
              <w:t>Multiplicity</w:t>
            </w:r>
          </w:p>
        </w:tc>
        <w:tc>
          <w:tcPr>
            <w:tcW w:w="7223" w:type="dxa"/>
            <w:shd w:val="clear" w:color="auto" w:fill="BFBFBF" w:themeFill="background1" w:themeFillShade="BF"/>
            <w:vAlign w:val="center"/>
          </w:tcPr>
          <w:p w14:paraId="48FEC279" w14:textId="77777777" w:rsidR="009F6154" w:rsidRPr="00693F21" w:rsidRDefault="009F6154" w:rsidP="006F1AAE">
            <w:pPr>
              <w:rPr>
                <w:b/>
              </w:rPr>
            </w:pPr>
            <w:r w:rsidRPr="00693F21">
              <w:rPr>
                <w:b/>
              </w:rPr>
              <w:t>Description</w:t>
            </w:r>
          </w:p>
        </w:tc>
      </w:tr>
      <w:tr w:rsidR="00B725B7" w14:paraId="6F24C18A" w14:textId="77777777" w:rsidTr="00C6144B">
        <w:trPr>
          <w:trHeight w:val="547"/>
        </w:trPr>
        <w:tc>
          <w:tcPr>
            <w:tcW w:w="1435" w:type="dxa"/>
            <w:vAlign w:val="center"/>
          </w:tcPr>
          <w:p w14:paraId="315F2B40" w14:textId="014A3276" w:rsidR="00B725B7" w:rsidRPr="00171408" w:rsidRDefault="00B725B7" w:rsidP="00B725B7">
            <w:pPr>
              <w:rPr>
                <w:b/>
                <w:sz w:val="22"/>
              </w:rPr>
            </w:pPr>
            <w:r w:rsidRPr="00171408">
              <w:rPr>
                <w:b/>
                <w:sz w:val="22"/>
              </w:rPr>
              <w:t>Start_Time</w:t>
            </w:r>
          </w:p>
        </w:tc>
        <w:tc>
          <w:tcPr>
            <w:tcW w:w="3240" w:type="dxa"/>
            <w:vAlign w:val="center"/>
          </w:tcPr>
          <w:p w14:paraId="635AC854" w14:textId="77777777" w:rsidR="00CE204D" w:rsidRPr="00171408" w:rsidRDefault="00B725B7" w:rsidP="00B725B7">
            <w:pPr>
              <w:rPr>
                <w:rFonts w:ascii="Courier New" w:hAnsi="Courier New" w:cs="Courier New"/>
                <w:sz w:val="20"/>
              </w:rPr>
            </w:pPr>
            <w:r w:rsidRPr="00171408">
              <w:rPr>
                <w:rFonts w:ascii="Courier New" w:hAnsi="Courier New" w:cs="Courier New"/>
                <w:sz w:val="20"/>
              </w:rPr>
              <w:t>stixCommon:</w:t>
            </w:r>
          </w:p>
          <w:p w14:paraId="2B0AF784" w14:textId="2CC42279" w:rsidR="00B725B7" w:rsidRPr="00171408" w:rsidRDefault="00B725B7" w:rsidP="00B725B7">
            <w:pPr>
              <w:rPr>
                <w:rFonts w:ascii="Courier New" w:hAnsi="Courier New" w:cs="Courier New"/>
                <w:sz w:val="20"/>
              </w:rPr>
            </w:pPr>
            <w:r w:rsidRPr="00171408">
              <w:rPr>
                <w:rFonts w:ascii="Courier New" w:hAnsi="Courier New" w:cs="Courier New"/>
                <w:sz w:val="20"/>
              </w:rPr>
              <w:t>DateTimeWithPrecisionType</w:t>
            </w:r>
          </w:p>
        </w:tc>
        <w:tc>
          <w:tcPr>
            <w:tcW w:w="1440" w:type="dxa"/>
            <w:vAlign w:val="center"/>
          </w:tcPr>
          <w:p w14:paraId="5EC63E72" w14:textId="58CF5687" w:rsidR="00B725B7" w:rsidRPr="00171408" w:rsidRDefault="00B725B7" w:rsidP="00B725B7">
            <w:pPr>
              <w:jc w:val="center"/>
              <w:rPr>
                <w:sz w:val="22"/>
              </w:rPr>
            </w:pPr>
            <w:r w:rsidRPr="00171408">
              <w:rPr>
                <w:sz w:val="22"/>
              </w:rPr>
              <w:t>0..1</w:t>
            </w:r>
          </w:p>
        </w:tc>
        <w:tc>
          <w:tcPr>
            <w:tcW w:w="7223" w:type="dxa"/>
          </w:tcPr>
          <w:p w14:paraId="76567DCB" w14:textId="08D84262" w:rsidR="00B725B7" w:rsidRPr="00171408" w:rsidRDefault="00171408" w:rsidP="001C6B29">
            <w:pPr>
              <w:rPr>
                <w:rFonts w:ascii="Calibri" w:hAnsi="Calibri" w:cs="Times New Roman"/>
                <w:color w:val="000000"/>
                <w:sz w:val="22"/>
                <w:szCs w:val="22"/>
              </w:rPr>
            </w:pPr>
            <w:r w:rsidRPr="00171408">
              <w:rPr>
                <w:rFonts w:ascii="Calibri" w:hAnsi="Calibri"/>
                <w:color w:val="000000"/>
                <w:sz w:val="22"/>
                <w:szCs w:val="22"/>
              </w:rPr>
              <w:t xml:space="preserve">The </w:t>
            </w:r>
            <w:r w:rsidRPr="00171408">
              <w:rPr>
                <w:rFonts w:ascii="Courier New" w:hAnsi="Courier New" w:cs="Courier New"/>
                <w:color w:val="000000"/>
                <w:sz w:val="22"/>
                <w:szCs w:val="22"/>
              </w:rPr>
              <w:t>Start_Time</w:t>
            </w:r>
            <w:r w:rsidRPr="00171408">
              <w:rPr>
                <w:rFonts w:ascii="Calibri" w:hAnsi="Calibri"/>
                <w:color w:val="000000"/>
                <w:sz w:val="22"/>
                <w:szCs w:val="22"/>
              </w:rPr>
              <w:t xml:space="preserve"> property specifies the beginning of the temporal window in which an </w:t>
            </w:r>
            <w:r w:rsidRPr="001C6B29">
              <w:rPr>
                <w:rFonts w:ascii="Calibri" w:hAnsi="Calibri"/>
                <w:color w:val="000000"/>
                <w:sz w:val="22"/>
                <w:szCs w:val="22"/>
              </w:rPr>
              <w:t xml:space="preserve">Indicator </w:t>
            </w:r>
            <w:r w:rsidR="001C6B29"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r w:rsidRPr="00171408">
              <w:rPr>
                <w:rFonts w:ascii="Courier New" w:hAnsi="Courier New" w:cs="Courier New"/>
                <w:color w:val="000000"/>
                <w:sz w:val="22"/>
                <w:szCs w:val="22"/>
              </w:rPr>
              <w:t>Start_Time</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r w:rsidRPr="00171408">
              <w:rPr>
                <w:rFonts w:ascii="Courier New" w:hAnsi="Courier New" w:cs="Courier New"/>
                <w:color w:val="000000"/>
                <w:sz w:val="22"/>
                <w:szCs w:val="22"/>
              </w:rPr>
              <w:t>Start_Time</w:t>
            </w:r>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earliest time for which the 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r w:rsidRPr="00171408">
              <w:rPr>
                <w:rFonts w:ascii="Courier New" w:hAnsi="Courier New" w:cs="Courier New"/>
                <w:color w:val="000000"/>
                <w:sz w:val="22"/>
                <w:szCs w:val="22"/>
              </w:rPr>
              <w:t>End_Time</w:t>
            </w:r>
            <w:r w:rsidRPr="00171408">
              <w:rPr>
                <w:rFonts w:ascii="Calibri" w:hAnsi="Calibri"/>
                <w:color w:val="000000"/>
                <w:sz w:val="22"/>
                <w:szCs w:val="22"/>
              </w:rPr>
              <w:t xml:space="preserve"> property, if present). </w:t>
            </w:r>
          </w:p>
        </w:tc>
      </w:tr>
      <w:tr w:rsidR="00B725B7" w14:paraId="711E974B" w14:textId="77777777" w:rsidTr="00C6144B">
        <w:trPr>
          <w:trHeight w:val="547"/>
        </w:trPr>
        <w:tc>
          <w:tcPr>
            <w:tcW w:w="1435" w:type="dxa"/>
            <w:vAlign w:val="center"/>
          </w:tcPr>
          <w:p w14:paraId="7021C171" w14:textId="25377008" w:rsidR="00B725B7" w:rsidRPr="00171408" w:rsidRDefault="00B725B7" w:rsidP="00B725B7">
            <w:pPr>
              <w:rPr>
                <w:b/>
                <w:sz w:val="22"/>
              </w:rPr>
            </w:pPr>
            <w:r w:rsidRPr="00171408">
              <w:rPr>
                <w:b/>
                <w:sz w:val="22"/>
              </w:rPr>
              <w:lastRenderedPageBreak/>
              <w:t>End_Time</w:t>
            </w:r>
          </w:p>
        </w:tc>
        <w:tc>
          <w:tcPr>
            <w:tcW w:w="3240" w:type="dxa"/>
            <w:vAlign w:val="center"/>
          </w:tcPr>
          <w:p w14:paraId="7B6B3B45" w14:textId="77777777" w:rsidR="00CE204D" w:rsidRPr="00171408" w:rsidRDefault="00B725B7" w:rsidP="00B725B7">
            <w:pPr>
              <w:rPr>
                <w:rFonts w:ascii="Courier New" w:hAnsi="Courier New" w:cs="Courier New"/>
                <w:sz w:val="20"/>
              </w:rPr>
            </w:pPr>
            <w:r w:rsidRPr="00171408">
              <w:rPr>
                <w:rFonts w:ascii="Courier New" w:hAnsi="Courier New" w:cs="Courier New"/>
                <w:sz w:val="20"/>
              </w:rPr>
              <w:t>stixCommon:</w:t>
            </w:r>
          </w:p>
          <w:p w14:paraId="5A07050F" w14:textId="5BCDB290" w:rsidR="00B725B7" w:rsidRPr="00171408" w:rsidRDefault="00B725B7" w:rsidP="00B725B7">
            <w:pPr>
              <w:rPr>
                <w:rFonts w:ascii="Courier New" w:hAnsi="Courier New" w:cs="Courier New"/>
                <w:sz w:val="20"/>
              </w:rPr>
            </w:pPr>
            <w:r w:rsidRPr="00171408">
              <w:rPr>
                <w:rFonts w:ascii="Courier New" w:hAnsi="Courier New" w:cs="Courier New"/>
                <w:sz w:val="20"/>
              </w:rPr>
              <w:t>DateTimeWithPrecisionType</w:t>
            </w:r>
          </w:p>
        </w:tc>
        <w:tc>
          <w:tcPr>
            <w:tcW w:w="1440" w:type="dxa"/>
            <w:vAlign w:val="center"/>
          </w:tcPr>
          <w:p w14:paraId="5A59F7C6" w14:textId="381261CA" w:rsidR="00B725B7" w:rsidRPr="00171408" w:rsidRDefault="00B725B7" w:rsidP="00B725B7">
            <w:pPr>
              <w:jc w:val="center"/>
              <w:rPr>
                <w:sz w:val="22"/>
              </w:rPr>
            </w:pPr>
            <w:r w:rsidRPr="00171408">
              <w:rPr>
                <w:sz w:val="22"/>
              </w:rPr>
              <w:t>0..1</w:t>
            </w:r>
          </w:p>
        </w:tc>
        <w:tc>
          <w:tcPr>
            <w:tcW w:w="7223" w:type="dxa"/>
          </w:tcPr>
          <w:p w14:paraId="48835347" w14:textId="6B776BFC" w:rsidR="00B725B7" w:rsidRPr="00171408" w:rsidRDefault="00171408" w:rsidP="003C2717">
            <w:pPr>
              <w:rPr>
                <w:rFonts w:ascii="Calibri" w:hAnsi="Calibri" w:cs="Times New Roman"/>
                <w:color w:val="000000"/>
                <w:sz w:val="22"/>
                <w:szCs w:val="22"/>
              </w:rPr>
            </w:pPr>
            <w:r w:rsidRPr="00171408">
              <w:rPr>
                <w:rFonts w:ascii="Calibri" w:hAnsi="Calibri"/>
                <w:color w:val="000000"/>
                <w:sz w:val="22"/>
                <w:szCs w:val="22"/>
              </w:rPr>
              <w:t xml:space="preserve">The </w:t>
            </w:r>
            <w:r w:rsidRPr="00171408">
              <w:rPr>
                <w:rFonts w:ascii="Courier New" w:hAnsi="Courier New" w:cs="Courier New"/>
                <w:color w:val="000000"/>
                <w:sz w:val="22"/>
                <w:szCs w:val="22"/>
              </w:rPr>
              <w:t>End_Time</w:t>
            </w:r>
            <w:r w:rsidRPr="00171408">
              <w:rPr>
                <w:rFonts w:ascii="Calibri" w:hAnsi="Calibri"/>
                <w:color w:val="000000"/>
                <w:sz w:val="22"/>
                <w:szCs w:val="22"/>
              </w:rPr>
              <w:t xml:space="preserve"> property specifies the end of the temporal window in which an Indicator </w:t>
            </w:r>
            <w:r w:rsidR="00C6144B"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r w:rsidRPr="00171408">
              <w:rPr>
                <w:rFonts w:ascii="Courier New" w:hAnsi="Courier New" w:cs="Courier New"/>
                <w:color w:val="000000"/>
                <w:sz w:val="22"/>
                <w:szCs w:val="22"/>
              </w:rPr>
              <w:t>End_Time</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r w:rsidRPr="00171408">
              <w:rPr>
                <w:rFonts w:ascii="Courier New" w:hAnsi="Courier New" w:cs="Courier New"/>
                <w:color w:val="000000"/>
                <w:sz w:val="22"/>
                <w:szCs w:val="22"/>
              </w:rPr>
              <w:t>End_Time</w:t>
            </w:r>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latest time for which the 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r w:rsidRPr="00171408">
              <w:rPr>
                <w:rFonts w:ascii="Courier New" w:hAnsi="Courier New" w:cs="Courier New"/>
                <w:color w:val="000000"/>
                <w:sz w:val="22"/>
                <w:szCs w:val="22"/>
              </w:rPr>
              <w:t>Start_Time</w:t>
            </w:r>
            <w:r w:rsidRPr="00171408">
              <w:rPr>
                <w:rFonts w:ascii="Calibri" w:hAnsi="Calibri"/>
                <w:color w:val="000000"/>
                <w:sz w:val="22"/>
                <w:szCs w:val="22"/>
              </w:rPr>
              <w:t xml:space="preserve"> property, if present). </w:t>
            </w:r>
          </w:p>
        </w:tc>
      </w:tr>
    </w:tbl>
    <w:p w14:paraId="2A1888AD" w14:textId="3286BF66" w:rsidR="009F6154" w:rsidRDefault="009F6154" w:rsidP="00E22CDA">
      <w:pPr>
        <w:pStyle w:val="Heading2"/>
      </w:pPr>
      <w:bookmarkStart w:id="82" w:name="_Toc412634026"/>
      <w:bookmarkStart w:id="83" w:name="_Toc413938739"/>
      <w:r>
        <w:t>CompositeIndicatorExpressionType Class</w:t>
      </w:r>
      <w:bookmarkEnd w:id="82"/>
      <w:bookmarkEnd w:id="83"/>
    </w:p>
    <w:p w14:paraId="0F7CB53D" w14:textId="77777777" w:rsidR="002D4F1D" w:rsidRDefault="00755ECD" w:rsidP="0091075C">
      <w:pPr>
        <w:spacing w:after="240"/>
      </w:pPr>
      <w:r w:rsidRPr="00755ECD">
        <w:t xml:space="preserve">The </w:t>
      </w:r>
      <w:r w:rsidRPr="00755ECD">
        <w:rPr>
          <w:rFonts w:ascii="Courier New" w:hAnsi="Courier New" w:cs="Courier New"/>
        </w:rPr>
        <w:t>CompositeIndicatorExpressionType</w:t>
      </w:r>
      <w:r w:rsidRPr="00755ECD">
        <w:t xml:space="preserve"> class characterizes a composite Indicator expression through the specification of a single operator (the operator of the expression) and zero or more Indicators (the operands of the expression).  </w:t>
      </w:r>
    </w:p>
    <w:p w14:paraId="6DD6594F" w14:textId="3E419351" w:rsidR="00755ECD" w:rsidRPr="00755ECD" w:rsidRDefault="00755ECD" w:rsidP="0091075C">
      <w:pPr>
        <w:spacing w:after="240"/>
      </w:pPr>
      <w:r w:rsidRPr="00755ECD">
        <w:t xml:space="preserve">The properties of the </w:t>
      </w:r>
      <w:r w:rsidRPr="00755ECD">
        <w:rPr>
          <w:rFonts w:ascii="Courier New" w:hAnsi="Courier New" w:cs="Courier New"/>
        </w:rPr>
        <w:t>CompositeIndiatorExpressionType</w:t>
      </w:r>
      <w:r w:rsidRPr="00755ECD">
        <w:t xml:space="preserve"> class are given in </w:t>
      </w:r>
      <w:r>
        <w:fldChar w:fldCharType="begin"/>
      </w:r>
      <w:r>
        <w:instrText xml:space="preserve"> REF _Ref397252614 \h  \* MERGEFORMAT </w:instrText>
      </w:r>
      <w:r>
        <w:fldChar w:fldCharType="separate"/>
      </w:r>
      <w:r w:rsidRPr="001A1443">
        <w:t>Table 3</w:t>
      </w:r>
      <w:r w:rsidRPr="001A1443">
        <w:noBreakHyphen/>
        <w:t>4</w:t>
      </w:r>
      <w:r>
        <w:fldChar w:fldCharType="end"/>
      </w:r>
      <w:r w:rsidRPr="00755ECD">
        <w:t xml:space="preserve">.  </w:t>
      </w:r>
    </w:p>
    <w:p w14:paraId="5AF966E3" w14:textId="31874318" w:rsidR="007E2066" w:rsidRPr="001A1443" w:rsidRDefault="00755ECD" w:rsidP="0091075C">
      <w:pPr>
        <w:spacing w:after="240"/>
      </w:pPr>
      <w:r w:rsidRPr="00755ECD">
        <w:t>It should be noted that each simple Indicator can “trigger” individually and independently of whether a related composite Indicator triggers.  A composite Indicator will trigger only when the full specified logic on the set of individual Indicators that it comprises triggers.</w:t>
      </w:r>
    </w:p>
    <w:p w14:paraId="59CD98CF" w14:textId="4ED1521D" w:rsidR="009F6154" w:rsidRPr="001A1443" w:rsidRDefault="009F6154" w:rsidP="00C84E3A">
      <w:pPr>
        <w:pStyle w:val="Caption"/>
        <w:keepNext/>
        <w:keepLines/>
        <w:spacing w:after="120"/>
        <w:jc w:val="center"/>
        <w:rPr>
          <w:b w:val="0"/>
          <w:color w:val="auto"/>
          <w:sz w:val="24"/>
          <w:szCs w:val="24"/>
        </w:rPr>
      </w:pPr>
      <w:bookmarkStart w:id="84" w:name="_Ref397252614"/>
      <w:r w:rsidRPr="001A1443">
        <w:rPr>
          <w:color w:val="auto"/>
          <w:sz w:val="24"/>
          <w:szCs w:val="24"/>
        </w:rPr>
        <w:t xml:space="preserve">Table </w:t>
      </w:r>
      <w:r w:rsidR="00A46A34" w:rsidRPr="001A1443">
        <w:rPr>
          <w:color w:val="auto"/>
          <w:sz w:val="24"/>
          <w:szCs w:val="24"/>
        </w:rPr>
        <w:fldChar w:fldCharType="begin"/>
      </w:r>
      <w:r w:rsidR="00A46A34" w:rsidRPr="001A1443">
        <w:rPr>
          <w:color w:val="auto"/>
          <w:sz w:val="24"/>
          <w:szCs w:val="24"/>
        </w:rPr>
        <w:instrText xml:space="preserve"> STYLEREF 1 \s </w:instrText>
      </w:r>
      <w:r w:rsidR="00A46A34" w:rsidRPr="001A1443">
        <w:rPr>
          <w:color w:val="auto"/>
          <w:sz w:val="24"/>
          <w:szCs w:val="24"/>
        </w:rPr>
        <w:fldChar w:fldCharType="separate"/>
      </w:r>
      <w:r w:rsidR="00A46A34" w:rsidRPr="001A1443">
        <w:rPr>
          <w:color w:val="auto"/>
          <w:sz w:val="24"/>
          <w:szCs w:val="24"/>
        </w:rPr>
        <w:t>3</w:t>
      </w:r>
      <w:r w:rsidR="00A46A34" w:rsidRPr="001A1443">
        <w:rPr>
          <w:color w:val="auto"/>
          <w:sz w:val="24"/>
          <w:szCs w:val="24"/>
        </w:rPr>
        <w:fldChar w:fldCharType="end"/>
      </w:r>
      <w:r w:rsidR="00A46A34" w:rsidRPr="001A1443">
        <w:rPr>
          <w:color w:val="auto"/>
          <w:sz w:val="24"/>
          <w:szCs w:val="24"/>
        </w:rPr>
        <w:noBreakHyphen/>
      </w:r>
      <w:r w:rsidR="00A46A34" w:rsidRPr="001A1443">
        <w:rPr>
          <w:color w:val="auto"/>
          <w:sz w:val="24"/>
          <w:szCs w:val="24"/>
        </w:rPr>
        <w:fldChar w:fldCharType="begin"/>
      </w:r>
      <w:r w:rsidR="00A46A34" w:rsidRPr="001A1443">
        <w:rPr>
          <w:color w:val="auto"/>
          <w:sz w:val="24"/>
          <w:szCs w:val="24"/>
        </w:rPr>
        <w:instrText xml:space="preserve"> SEQ Table \* ARABIC \s 1 </w:instrText>
      </w:r>
      <w:r w:rsidR="00A46A34" w:rsidRPr="001A1443">
        <w:rPr>
          <w:color w:val="auto"/>
          <w:sz w:val="24"/>
          <w:szCs w:val="24"/>
        </w:rPr>
        <w:fldChar w:fldCharType="separate"/>
      </w:r>
      <w:r w:rsidR="00A46A34" w:rsidRPr="001A1443">
        <w:rPr>
          <w:color w:val="auto"/>
          <w:sz w:val="24"/>
          <w:szCs w:val="24"/>
        </w:rPr>
        <w:t>4</w:t>
      </w:r>
      <w:r w:rsidR="00A46A34" w:rsidRPr="001A1443">
        <w:rPr>
          <w:color w:val="auto"/>
          <w:sz w:val="24"/>
          <w:szCs w:val="24"/>
        </w:rPr>
        <w:fldChar w:fldCharType="end"/>
      </w:r>
      <w:bookmarkEnd w:id="84"/>
      <w:r w:rsidRPr="001A1443">
        <w:rPr>
          <w:color w:val="auto"/>
          <w:sz w:val="24"/>
          <w:szCs w:val="24"/>
        </w:rPr>
        <w:t>.</w:t>
      </w:r>
      <w:r w:rsidRPr="001A1443">
        <w:rPr>
          <w:b w:val="0"/>
          <w:color w:val="auto"/>
          <w:sz w:val="24"/>
          <w:szCs w:val="24"/>
        </w:rPr>
        <w:t xml:space="preserve"> Properties of the </w:t>
      </w:r>
      <w:r w:rsidR="00F277C8" w:rsidRPr="001A1443">
        <w:rPr>
          <w:rFonts w:ascii="Courier New" w:hAnsi="Courier New" w:cs="Courier New"/>
          <w:b w:val="0"/>
          <w:color w:val="auto"/>
          <w:sz w:val="24"/>
          <w:szCs w:val="24"/>
        </w:rPr>
        <w:t>CompositeIndicatorExpression</w:t>
      </w:r>
      <w:r w:rsidRPr="001A1443">
        <w:rPr>
          <w:rFonts w:ascii="Courier New" w:hAnsi="Courier New" w:cs="Courier New"/>
          <w:b w:val="0"/>
          <w:color w:val="auto"/>
          <w:sz w:val="24"/>
          <w:szCs w:val="24"/>
        </w:rPr>
        <w:t>Type</w:t>
      </w:r>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9F6154" w:rsidRPr="001A1443" w14:paraId="61AEC2E3" w14:textId="77777777" w:rsidTr="006F1AAE">
        <w:trPr>
          <w:trHeight w:val="547"/>
        </w:trPr>
        <w:tc>
          <w:tcPr>
            <w:tcW w:w="2358" w:type="dxa"/>
            <w:shd w:val="clear" w:color="auto" w:fill="BFBFBF" w:themeFill="background1" w:themeFillShade="BF"/>
            <w:vAlign w:val="center"/>
          </w:tcPr>
          <w:p w14:paraId="3F6C219A" w14:textId="77777777" w:rsidR="009F6154" w:rsidRPr="001A1443" w:rsidRDefault="009F6154" w:rsidP="006F1AAE">
            <w:r w:rsidRPr="001A1443">
              <w:t>Name</w:t>
            </w:r>
          </w:p>
        </w:tc>
        <w:tc>
          <w:tcPr>
            <w:tcW w:w="3577" w:type="dxa"/>
            <w:shd w:val="clear" w:color="auto" w:fill="BFBFBF" w:themeFill="background1" w:themeFillShade="BF"/>
            <w:vAlign w:val="center"/>
          </w:tcPr>
          <w:p w14:paraId="3251FA12" w14:textId="77777777" w:rsidR="009F6154" w:rsidRPr="001A1443" w:rsidRDefault="009F6154" w:rsidP="006F1AAE">
            <w:r w:rsidRPr="001A1443">
              <w:t>Type</w:t>
            </w:r>
          </w:p>
        </w:tc>
        <w:tc>
          <w:tcPr>
            <w:tcW w:w="1440" w:type="dxa"/>
            <w:shd w:val="clear" w:color="auto" w:fill="BFBFBF" w:themeFill="background1" w:themeFillShade="BF"/>
            <w:vAlign w:val="center"/>
          </w:tcPr>
          <w:p w14:paraId="0DF35850" w14:textId="77777777" w:rsidR="009F6154" w:rsidRPr="001A1443" w:rsidRDefault="009F6154" w:rsidP="006F1AAE">
            <w:r w:rsidRPr="001A1443">
              <w:t>Multiplicity</w:t>
            </w:r>
          </w:p>
        </w:tc>
        <w:tc>
          <w:tcPr>
            <w:tcW w:w="5801" w:type="dxa"/>
            <w:shd w:val="clear" w:color="auto" w:fill="BFBFBF" w:themeFill="background1" w:themeFillShade="BF"/>
            <w:vAlign w:val="center"/>
          </w:tcPr>
          <w:p w14:paraId="4B8FAB63" w14:textId="77777777" w:rsidR="009F6154" w:rsidRPr="001A1443" w:rsidRDefault="009F6154" w:rsidP="006F1AAE">
            <w:r w:rsidRPr="001A1443">
              <w:t>Description</w:t>
            </w:r>
          </w:p>
        </w:tc>
      </w:tr>
      <w:tr w:rsidR="001A1443" w:rsidRPr="001A1443" w14:paraId="12912398" w14:textId="77777777" w:rsidTr="006F1AAE">
        <w:trPr>
          <w:trHeight w:val="547"/>
        </w:trPr>
        <w:tc>
          <w:tcPr>
            <w:tcW w:w="2358" w:type="dxa"/>
            <w:vAlign w:val="center"/>
          </w:tcPr>
          <w:p w14:paraId="08777B13" w14:textId="3BF8DCF4" w:rsidR="00817B17" w:rsidRPr="009E3DB0" w:rsidRDefault="00817B17" w:rsidP="00817B17">
            <w:pPr>
              <w:rPr>
                <w:b/>
                <w:sz w:val="22"/>
              </w:rPr>
            </w:pPr>
            <w:r w:rsidRPr="009E3DB0">
              <w:rPr>
                <w:b/>
                <w:sz w:val="22"/>
              </w:rPr>
              <w:t>operator</w:t>
            </w:r>
          </w:p>
        </w:tc>
        <w:tc>
          <w:tcPr>
            <w:tcW w:w="3577" w:type="dxa"/>
            <w:vAlign w:val="center"/>
          </w:tcPr>
          <w:p w14:paraId="6AB93E00" w14:textId="741DFA7D" w:rsidR="00817B17" w:rsidRPr="001A1443" w:rsidRDefault="00817B17" w:rsidP="00817B17">
            <w:pPr>
              <w:rPr>
                <w:rFonts w:ascii="Courier New" w:hAnsi="Courier New" w:cs="Courier New"/>
                <w:sz w:val="20"/>
              </w:rPr>
            </w:pPr>
            <w:r w:rsidRPr="001A1443">
              <w:rPr>
                <w:rFonts w:ascii="Courier New" w:hAnsi="Courier New" w:cs="Courier New"/>
                <w:sz w:val="20"/>
              </w:rPr>
              <w:t>OperatorTypeEnum</w:t>
            </w:r>
          </w:p>
        </w:tc>
        <w:tc>
          <w:tcPr>
            <w:tcW w:w="1440" w:type="dxa"/>
            <w:vAlign w:val="center"/>
          </w:tcPr>
          <w:p w14:paraId="5F8C6562" w14:textId="56F4FEF5" w:rsidR="00817B17" w:rsidRPr="001A1443" w:rsidRDefault="00817B17" w:rsidP="00817B17">
            <w:pPr>
              <w:jc w:val="center"/>
              <w:rPr>
                <w:sz w:val="22"/>
              </w:rPr>
            </w:pPr>
            <w:r w:rsidRPr="001A1443">
              <w:rPr>
                <w:sz w:val="22"/>
              </w:rPr>
              <w:t>1</w:t>
            </w:r>
          </w:p>
        </w:tc>
        <w:tc>
          <w:tcPr>
            <w:tcW w:w="5801" w:type="dxa"/>
          </w:tcPr>
          <w:p w14:paraId="281A4335" w14:textId="1FFC6A94" w:rsidR="00817B17" w:rsidRPr="00B44296" w:rsidRDefault="005A498A" w:rsidP="001A1443">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operator</w:t>
            </w:r>
            <w:r w:rsidRPr="00B44296">
              <w:rPr>
                <w:rFonts w:ascii="Calibri" w:hAnsi="Calibri" w:cs="Arial"/>
                <w:sz w:val="22"/>
                <w:szCs w:val="22"/>
              </w:rPr>
              <w:t xml:space="preserve"> property specifies the logical composition operator for the composite Indicator expression.  The enumeration that defines valid operators in the Indicator v1.1.1 data model contains the operators AND and OR.</w:t>
            </w:r>
          </w:p>
        </w:tc>
      </w:tr>
      <w:tr w:rsidR="001A1443" w:rsidRPr="001A1443" w14:paraId="0F0F5F5B" w14:textId="77777777" w:rsidTr="006F1AAE">
        <w:trPr>
          <w:trHeight w:val="547"/>
        </w:trPr>
        <w:tc>
          <w:tcPr>
            <w:tcW w:w="2358" w:type="dxa"/>
            <w:vAlign w:val="center"/>
          </w:tcPr>
          <w:p w14:paraId="650F41CD" w14:textId="0011A09D" w:rsidR="00817B17" w:rsidRPr="009E3DB0" w:rsidRDefault="00817B17" w:rsidP="00817B17">
            <w:pPr>
              <w:rPr>
                <w:b/>
                <w:sz w:val="22"/>
              </w:rPr>
            </w:pPr>
            <w:r w:rsidRPr="009E3DB0">
              <w:rPr>
                <w:b/>
                <w:sz w:val="22"/>
              </w:rPr>
              <w:t>Indicator</w:t>
            </w:r>
          </w:p>
        </w:tc>
        <w:tc>
          <w:tcPr>
            <w:tcW w:w="3577" w:type="dxa"/>
            <w:vAlign w:val="center"/>
          </w:tcPr>
          <w:p w14:paraId="155C4F89" w14:textId="3F4B69F2" w:rsidR="00817B17" w:rsidRPr="001A1443" w:rsidRDefault="00817B17" w:rsidP="00817B17">
            <w:pPr>
              <w:rPr>
                <w:rFonts w:ascii="Courier New" w:hAnsi="Courier New" w:cs="Courier New"/>
                <w:sz w:val="20"/>
              </w:rPr>
            </w:pPr>
            <w:r w:rsidRPr="001A1443">
              <w:rPr>
                <w:rFonts w:ascii="Courier New" w:hAnsi="Courier New" w:cs="Courier New"/>
                <w:sz w:val="20"/>
              </w:rPr>
              <w:t>IndicatorType</w:t>
            </w:r>
          </w:p>
        </w:tc>
        <w:tc>
          <w:tcPr>
            <w:tcW w:w="1440" w:type="dxa"/>
            <w:vAlign w:val="center"/>
          </w:tcPr>
          <w:p w14:paraId="1163EA21" w14:textId="6A68A952" w:rsidR="00817B17" w:rsidRPr="001A1443" w:rsidRDefault="007E55B5" w:rsidP="00817B17">
            <w:pPr>
              <w:jc w:val="center"/>
              <w:rPr>
                <w:sz w:val="22"/>
              </w:rPr>
            </w:pPr>
            <w:r w:rsidRPr="001A1443">
              <w:rPr>
                <w:sz w:val="22"/>
              </w:rPr>
              <w:t>0..*</w:t>
            </w:r>
          </w:p>
        </w:tc>
        <w:tc>
          <w:tcPr>
            <w:tcW w:w="5801" w:type="dxa"/>
          </w:tcPr>
          <w:p w14:paraId="41199FAC" w14:textId="6920B4F1" w:rsidR="00817B17" w:rsidRPr="00B44296" w:rsidRDefault="005A498A" w:rsidP="005A498A">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Indicator</w:t>
            </w:r>
            <w:r w:rsidRPr="00B44296">
              <w:rPr>
                <w:rFonts w:ascii="Calibri" w:hAnsi="Calibri" w:cs="Arial"/>
                <w:sz w:val="22"/>
                <w:szCs w:val="22"/>
              </w:rPr>
              <w:t xml:space="preserve"> property </w:t>
            </w:r>
            <w:r w:rsidR="00E83C8E" w:rsidRPr="00B44296">
              <w:rPr>
                <w:rFonts w:ascii="Calibri" w:hAnsi="Calibri" w:cs="Arial"/>
                <w:sz w:val="22"/>
                <w:szCs w:val="22"/>
              </w:rPr>
              <w:t xml:space="preserve">characterizes a cyber threat indicator by capturing an asserted relationship between a pattern identifying certain observable conditions and a </w:t>
            </w:r>
            <w:r w:rsidR="00E83C8E" w:rsidRPr="00B44296">
              <w:rPr>
                <w:rFonts w:ascii="Calibri" w:hAnsi="Calibri" w:cs="Arial"/>
                <w:sz w:val="22"/>
                <w:szCs w:val="22"/>
              </w:rPr>
              <w:lastRenderedPageBreak/>
              <w:t>particular TTP likely in play if those observable conditions are seen, as well as contextual information about how and when it should be acted on and how it relates to other Indicators, Campaigns, and TTPs.</w:t>
            </w:r>
          </w:p>
        </w:tc>
      </w:tr>
    </w:tbl>
    <w:p w14:paraId="4CE25564" w14:textId="08DE7196" w:rsidR="00CE204D" w:rsidRDefault="00CE204D" w:rsidP="00CE204D">
      <w:pPr>
        <w:pStyle w:val="Heading3"/>
      </w:pPr>
      <w:bookmarkStart w:id="85" w:name="_Toc412634027"/>
      <w:bookmarkStart w:id="86" w:name="_Toc413938740"/>
      <w:r>
        <w:lastRenderedPageBreak/>
        <w:t>OperatorTypeEnum Enumeration</w:t>
      </w:r>
      <w:bookmarkEnd w:id="85"/>
      <w:bookmarkEnd w:id="86"/>
    </w:p>
    <w:p w14:paraId="7791FC7B" w14:textId="1882137A" w:rsidR="00CE204D" w:rsidRPr="008A06DD" w:rsidRDefault="006A2661" w:rsidP="00626A02">
      <w:pPr>
        <w:spacing w:after="240"/>
        <w:rPr>
          <w:rFonts w:ascii="Calibri" w:hAnsi="Calibri" w:cs="Arial"/>
        </w:rPr>
      </w:pPr>
      <w:r w:rsidRPr="006A2661">
        <w:rPr>
          <w:rFonts w:ascii="Calibri" w:hAnsi="Calibri" w:cs="Arial"/>
        </w:rPr>
        <w:t xml:space="preserve">The </w:t>
      </w:r>
      <w:r w:rsidRPr="006A2661">
        <w:rPr>
          <w:rFonts w:ascii="Courier New" w:hAnsi="Courier New" w:cs="Courier New"/>
        </w:rPr>
        <w:t>OperatorTypeEnum</w:t>
      </w:r>
      <w:r w:rsidRPr="006A2661">
        <w:rPr>
          <w:rFonts w:ascii="Times New Roman" w:hAnsi="Times New Roman" w:cs="Times New Roman"/>
        </w:rPr>
        <w:t xml:space="preserve"> </w:t>
      </w:r>
      <w:r w:rsidRPr="006A2661">
        <w:rPr>
          <w:rFonts w:ascii="Calibri" w:hAnsi="Calibri" w:cs="Arial"/>
        </w:rPr>
        <w:t xml:space="preserve">enumeration is an inventory of valid operators for the </w:t>
      </w:r>
      <w:r w:rsidRPr="006A2661">
        <w:rPr>
          <w:rFonts w:ascii="Courier New" w:hAnsi="Courier New" w:cs="Courier New"/>
        </w:rPr>
        <w:t>CompositeIndicatorExpressionType</w:t>
      </w:r>
      <w:r w:rsidRPr="006A2661">
        <w:rPr>
          <w:rFonts w:ascii="Calibri" w:hAnsi="Calibri" w:cs="Arial"/>
        </w:rPr>
        <w:t xml:space="preserve"> class, which is used to define a compound Indicator expression.</w:t>
      </w:r>
      <w:r>
        <w:rPr>
          <w:rFonts w:ascii="Calibri" w:hAnsi="Calibri" w:cs="Arial"/>
        </w:rPr>
        <w:t xml:space="preserve"> </w:t>
      </w:r>
      <w:r w:rsidR="00CE204D" w:rsidRPr="006A2661">
        <w:t xml:space="preserve">The enumeration </w:t>
      </w:r>
      <w:r w:rsidR="00420088" w:rsidRPr="006A2661">
        <w:t>literals</w:t>
      </w:r>
      <w:r w:rsidR="00CE204D" w:rsidRPr="006A2661">
        <w:t xml:space="preserve"> are given in </w:t>
      </w:r>
      <w:r w:rsidR="00FA6072" w:rsidRPr="006A2661">
        <w:fldChar w:fldCharType="begin"/>
      </w:r>
      <w:r w:rsidR="00FA6072" w:rsidRPr="006A2661">
        <w:instrText xml:space="preserve"> REF _Ref396725121 \h </w:instrText>
      </w:r>
      <w:r w:rsidR="00FA6072" w:rsidRPr="006A2661">
        <w:fldChar w:fldCharType="separate"/>
      </w:r>
      <w:r w:rsidR="00FA6072" w:rsidRPr="006A2661">
        <w:t xml:space="preserve">Table </w:t>
      </w:r>
      <w:r w:rsidR="00FA6072" w:rsidRPr="006A2661">
        <w:rPr>
          <w:noProof/>
        </w:rPr>
        <w:t>3</w:t>
      </w:r>
      <w:r w:rsidR="00FA6072" w:rsidRPr="006A2661">
        <w:noBreakHyphen/>
      </w:r>
      <w:r w:rsidR="00FA6072" w:rsidRPr="006A2661">
        <w:rPr>
          <w:noProof/>
        </w:rPr>
        <w:t>5</w:t>
      </w:r>
      <w:r w:rsidR="00FA6072" w:rsidRPr="006A2661">
        <w:fldChar w:fldCharType="end"/>
      </w:r>
      <w:r w:rsidR="00CE204D" w:rsidRPr="006A2661">
        <w:t>.</w:t>
      </w:r>
    </w:p>
    <w:p w14:paraId="368FE71B" w14:textId="1A2EE3A2" w:rsidR="00CE204D" w:rsidRDefault="00CE204D" w:rsidP="00C84E3A">
      <w:pPr>
        <w:pStyle w:val="Caption"/>
        <w:keepNext/>
        <w:keepLines/>
        <w:spacing w:after="120"/>
        <w:jc w:val="center"/>
      </w:pPr>
      <w:bookmarkStart w:id="87" w:name="_Ref396725121"/>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FA6072">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FA6072">
        <w:rPr>
          <w:noProof/>
          <w:color w:val="auto"/>
          <w:sz w:val="24"/>
          <w:szCs w:val="24"/>
        </w:rPr>
        <w:t>5</w:t>
      </w:r>
      <w:r w:rsidR="00A46A34">
        <w:rPr>
          <w:color w:val="auto"/>
          <w:sz w:val="24"/>
          <w:szCs w:val="24"/>
        </w:rPr>
        <w:fldChar w:fldCharType="end"/>
      </w:r>
      <w:bookmarkEnd w:id="87"/>
      <w:r>
        <w:rPr>
          <w:color w:val="auto"/>
          <w:sz w:val="24"/>
          <w:szCs w:val="24"/>
        </w:rPr>
        <w:t xml:space="preserve">. </w:t>
      </w:r>
      <w:r w:rsidR="00420088">
        <w:rPr>
          <w:b w:val="0"/>
          <w:color w:val="auto"/>
          <w:sz w:val="24"/>
          <w:szCs w:val="24"/>
        </w:rPr>
        <w:t>Literals</w:t>
      </w:r>
      <w:r>
        <w:rPr>
          <w:b w:val="0"/>
          <w:color w:val="auto"/>
          <w:sz w:val="24"/>
          <w:szCs w:val="24"/>
        </w:rPr>
        <w:t xml:space="preserve"> of</w:t>
      </w:r>
      <w:r w:rsidR="00BC30F9">
        <w:rPr>
          <w:b w:val="0"/>
          <w:color w:val="auto"/>
          <w:sz w:val="24"/>
          <w:szCs w:val="24"/>
        </w:rPr>
        <w:t xml:space="preserve"> the</w:t>
      </w:r>
      <w:r>
        <w:rPr>
          <w:b w:val="0"/>
          <w:color w:val="auto"/>
          <w:sz w:val="24"/>
          <w:szCs w:val="24"/>
        </w:rPr>
        <w:t xml:space="preserve"> </w:t>
      </w:r>
      <w:r>
        <w:rPr>
          <w:rFonts w:ascii="Courier New" w:hAnsi="Courier New" w:cs="Courier New"/>
          <w:b w:val="0"/>
          <w:color w:val="auto"/>
          <w:sz w:val="24"/>
          <w:szCs w:val="24"/>
        </w:rPr>
        <w:t>OperatorTypeEnum</w:t>
      </w:r>
      <w:r w:rsidR="00BC2A18" w:rsidRPr="00BC2A18">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407"/>
      </w:tblGrid>
      <w:tr w:rsidR="00CE204D" w:rsidRPr="00693F21" w14:paraId="57AB2E65" w14:textId="77777777" w:rsidTr="006A2661">
        <w:trPr>
          <w:trHeight w:val="547"/>
          <w:jc w:val="center"/>
        </w:trPr>
        <w:tc>
          <w:tcPr>
            <w:tcW w:w="2358" w:type="dxa"/>
            <w:shd w:val="clear" w:color="auto" w:fill="BFBFBF" w:themeFill="background1" w:themeFillShade="BF"/>
            <w:vAlign w:val="center"/>
          </w:tcPr>
          <w:p w14:paraId="49A1CA5A" w14:textId="7DC6784A" w:rsidR="00CE204D" w:rsidRPr="00693F21" w:rsidRDefault="00CE204D" w:rsidP="00420088">
            <w:pPr>
              <w:rPr>
                <w:b/>
              </w:rPr>
            </w:pPr>
            <w:r>
              <w:rPr>
                <w:b/>
              </w:rPr>
              <w:t xml:space="preserve">Enumeration </w:t>
            </w:r>
            <w:r w:rsidR="00420088">
              <w:rPr>
                <w:b/>
              </w:rPr>
              <w:t>Literals</w:t>
            </w:r>
          </w:p>
        </w:tc>
        <w:tc>
          <w:tcPr>
            <w:tcW w:w="2407" w:type="dxa"/>
            <w:shd w:val="clear" w:color="auto" w:fill="BFBFBF" w:themeFill="background1" w:themeFillShade="BF"/>
            <w:vAlign w:val="center"/>
          </w:tcPr>
          <w:p w14:paraId="5EDCCCD7" w14:textId="77777777" w:rsidR="00CE204D" w:rsidRPr="00693F21" w:rsidRDefault="00CE204D" w:rsidP="006F1AAE">
            <w:pPr>
              <w:rPr>
                <w:b/>
              </w:rPr>
            </w:pPr>
            <w:r w:rsidRPr="00693F21">
              <w:rPr>
                <w:b/>
              </w:rPr>
              <w:t>Description</w:t>
            </w:r>
          </w:p>
        </w:tc>
      </w:tr>
      <w:tr w:rsidR="006A2661" w14:paraId="12AA128C" w14:textId="77777777" w:rsidTr="006A2661">
        <w:trPr>
          <w:trHeight w:val="547"/>
          <w:jc w:val="center"/>
        </w:trPr>
        <w:tc>
          <w:tcPr>
            <w:tcW w:w="2358" w:type="dxa"/>
            <w:vAlign w:val="center"/>
          </w:tcPr>
          <w:p w14:paraId="5D1FADCF" w14:textId="41A86528" w:rsidR="006A2661" w:rsidRPr="008D6A3A" w:rsidRDefault="006A2661" w:rsidP="006A2661">
            <w:pPr>
              <w:rPr>
                <w:b/>
                <w:sz w:val="22"/>
              </w:rPr>
            </w:pPr>
            <w:r>
              <w:rPr>
                <w:b/>
                <w:sz w:val="22"/>
              </w:rPr>
              <w:t>AND</w:t>
            </w:r>
          </w:p>
        </w:tc>
        <w:tc>
          <w:tcPr>
            <w:tcW w:w="2407" w:type="dxa"/>
            <w:vAlign w:val="center"/>
          </w:tcPr>
          <w:p w14:paraId="235BC53A" w14:textId="0182608E" w:rsidR="006A2661" w:rsidRPr="00B44296" w:rsidRDefault="006A2661" w:rsidP="006A2661">
            <w:pPr>
              <w:rPr>
                <w:sz w:val="22"/>
                <w:szCs w:val="22"/>
              </w:rPr>
            </w:pPr>
            <w:r w:rsidRPr="00B44296">
              <w:rPr>
                <w:rFonts w:ascii="Calibri" w:hAnsi="Calibri" w:cs="Arial"/>
                <w:sz w:val="22"/>
                <w:szCs w:val="22"/>
              </w:rPr>
              <w:t>Logical AND operator</w:t>
            </w:r>
          </w:p>
        </w:tc>
      </w:tr>
      <w:tr w:rsidR="006A2661" w14:paraId="6A15A5CE" w14:textId="77777777" w:rsidTr="006A2661">
        <w:trPr>
          <w:trHeight w:val="547"/>
          <w:jc w:val="center"/>
        </w:trPr>
        <w:tc>
          <w:tcPr>
            <w:tcW w:w="2358" w:type="dxa"/>
            <w:vAlign w:val="center"/>
          </w:tcPr>
          <w:p w14:paraId="21963B7C" w14:textId="743D828D" w:rsidR="006A2661" w:rsidRDefault="006A2661" w:rsidP="006A2661">
            <w:pPr>
              <w:rPr>
                <w:b/>
                <w:sz w:val="22"/>
              </w:rPr>
            </w:pPr>
            <w:r>
              <w:rPr>
                <w:b/>
                <w:sz w:val="22"/>
              </w:rPr>
              <w:t>OR</w:t>
            </w:r>
          </w:p>
        </w:tc>
        <w:tc>
          <w:tcPr>
            <w:tcW w:w="2407" w:type="dxa"/>
            <w:vAlign w:val="center"/>
          </w:tcPr>
          <w:p w14:paraId="1B74C77C" w14:textId="01BEE8C7" w:rsidR="006A2661" w:rsidRPr="00B44296" w:rsidRDefault="006A2661" w:rsidP="006A2661">
            <w:pPr>
              <w:rPr>
                <w:sz w:val="22"/>
                <w:szCs w:val="22"/>
              </w:rPr>
            </w:pPr>
            <w:r w:rsidRPr="00B44296">
              <w:rPr>
                <w:rFonts w:ascii="Calibri" w:hAnsi="Calibri" w:cs="Arial"/>
                <w:sz w:val="22"/>
                <w:szCs w:val="22"/>
              </w:rPr>
              <w:t>Logical OR operator</w:t>
            </w:r>
          </w:p>
        </w:tc>
      </w:tr>
    </w:tbl>
    <w:p w14:paraId="6C4E6BCC" w14:textId="72EECA46" w:rsidR="00B725B7" w:rsidRPr="00490270" w:rsidRDefault="00B725B7" w:rsidP="00E22CDA">
      <w:pPr>
        <w:pStyle w:val="Heading2"/>
      </w:pPr>
      <w:bookmarkStart w:id="88" w:name="_Toc412634028"/>
      <w:bookmarkStart w:id="89" w:name="_Toc413938741"/>
      <w:r w:rsidRPr="00490270">
        <w:t>TestMechanism</w:t>
      </w:r>
      <w:r w:rsidR="003F7E7A" w:rsidRPr="00490270">
        <w:t>s</w:t>
      </w:r>
      <w:r w:rsidRPr="00490270">
        <w:t>Type Class</w:t>
      </w:r>
      <w:bookmarkEnd w:id="88"/>
      <w:bookmarkEnd w:id="89"/>
    </w:p>
    <w:p w14:paraId="1E1DB6AE" w14:textId="13A764AF" w:rsidR="00901EF4" w:rsidRPr="006A2661" w:rsidRDefault="00372D38" w:rsidP="0091075C">
      <w:pPr>
        <w:spacing w:after="240"/>
      </w:pPr>
      <w:r w:rsidRPr="00372D38">
        <w:t>A test mechanism is a</w:t>
      </w:r>
      <w:r w:rsidR="002730A7">
        <w:t>n alternative</w:t>
      </w:r>
      <w:r w:rsidRPr="00372D38">
        <w:t xml:space="preserve"> </w:t>
      </w:r>
      <w:r w:rsidR="002730A7">
        <w:t>(</w:t>
      </w:r>
      <w:r w:rsidRPr="00372D38">
        <w:t>non-CybOX</w:t>
      </w:r>
      <w:r w:rsidR="002730A7">
        <w:t>)</w:t>
      </w:r>
      <w:r w:rsidR="005C387B">
        <w:t xml:space="preserve"> </w:t>
      </w:r>
      <w:r w:rsidRPr="00372D38">
        <w:t>method of expressing a</w:t>
      </w:r>
      <w:r w:rsidR="004351C7">
        <w:t xml:space="preserve">n </w:t>
      </w:r>
      <w:r w:rsidR="002730A7">
        <w:t>o</w:t>
      </w:r>
      <w:r w:rsidR="004351C7">
        <w:t>bservable</w:t>
      </w:r>
      <w:r w:rsidRPr="00372D38">
        <w:t xml:space="preserve"> pattern; examples include Snort rule</w:t>
      </w:r>
      <w:r w:rsidR="005C387B">
        <w:t>s</w:t>
      </w:r>
      <w:r w:rsidRPr="00372D38">
        <w:t>, Yara rule</w:t>
      </w:r>
      <w:r w:rsidR="005C387B">
        <w:t>s</w:t>
      </w:r>
      <w:r w:rsidRPr="00372D38">
        <w:t>, and OVAL definition</w:t>
      </w:r>
      <w:r w:rsidR="005C387B">
        <w:t xml:space="preserve">s.  Test mechanisms </w:t>
      </w:r>
      <w:r w:rsidR="006E1E78">
        <w:t>may</w:t>
      </w:r>
      <w:r w:rsidR="004351C7">
        <w:t xml:space="preserve"> be</w:t>
      </w:r>
      <w:r w:rsidR="005C387B">
        <w:t xml:space="preserve"> provided by content producers to support consumers who rely on the </w:t>
      </w:r>
      <w:r w:rsidR="004351C7">
        <w:t xml:space="preserve">relevant </w:t>
      </w:r>
      <w:r w:rsidR="005C387B">
        <w:t>underlying tools and methods in their operations</w:t>
      </w:r>
      <w:r w:rsidRPr="00372D38">
        <w:t>.</w:t>
      </w:r>
      <w:r w:rsidRPr="004775A1">
        <w:t xml:space="preserve"> </w:t>
      </w:r>
      <w:r w:rsidR="007B2F8B">
        <w:t>An</w:t>
      </w:r>
      <w:r>
        <w:t xml:space="preserve"> Indicator </w:t>
      </w:r>
      <w:r w:rsidR="007B2F8B">
        <w:t xml:space="preserve">may </w:t>
      </w:r>
      <w:r>
        <w:t>contain</w:t>
      </w:r>
      <w:r w:rsidR="007B2F8B">
        <w:t xml:space="preserve"> both</w:t>
      </w:r>
      <w:r>
        <w:t xml:space="preserve"> a </w:t>
      </w:r>
      <w:r w:rsidR="00F04925">
        <w:t>CybOX</w:t>
      </w:r>
      <w:r w:rsidR="004351C7">
        <w:t>-based</w:t>
      </w:r>
      <w:r w:rsidR="00F04925">
        <w:t xml:space="preserve"> </w:t>
      </w:r>
      <w:r>
        <w:t>Observable</w:t>
      </w:r>
      <w:r w:rsidR="004351C7">
        <w:t xml:space="preserve"> pattern</w:t>
      </w:r>
      <w:r>
        <w:t xml:space="preserve"> </w:t>
      </w:r>
      <w:r w:rsidR="005C387B">
        <w:t>(</w:t>
      </w:r>
      <w:r>
        <w:t>or a Composite Indicator Expression</w:t>
      </w:r>
      <w:r w:rsidR="005C387B">
        <w:t>) and one or more</w:t>
      </w:r>
      <w:r>
        <w:t xml:space="preserve"> </w:t>
      </w:r>
      <w:r w:rsidR="00C65521" w:rsidRPr="00C65521">
        <w:t xml:space="preserve">semantically </w:t>
      </w:r>
      <w:r w:rsidR="005C387B">
        <w:t xml:space="preserve">equivalent </w:t>
      </w:r>
      <w:r>
        <w:t>test mechanisms</w:t>
      </w:r>
      <w:r w:rsidR="005C387B">
        <w:t xml:space="preserve"> where equivalency means that the test mechanisms trigger </w:t>
      </w:r>
      <w:r w:rsidR="004351C7">
        <w:t>on the same conditions</w:t>
      </w:r>
      <w:r w:rsidR="005C387B">
        <w:t xml:space="preserve"> as</w:t>
      </w:r>
      <w:r>
        <w:t xml:space="preserve"> the Observable</w:t>
      </w:r>
      <w:r w:rsidR="0016183E">
        <w:t xml:space="preserve"> (note that </w:t>
      </w:r>
      <w:r w:rsidR="00901EF4">
        <w:t>this equivalency is not enforced by STIX</w:t>
      </w:r>
      <w:r w:rsidR="0016183E">
        <w:t>)</w:t>
      </w:r>
      <w:r w:rsidR="00901EF4">
        <w:t xml:space="preserve">.  </w:t>
      </w:r>
      <w:r w:rsidR="008640F9">
        <w:t xml:space="preserve">Just as an Indicator </w:t>
      </w:r>
      <w:r w:rsidR="006E1E78">
        <w:t>may</w:t>
      </w:r>
      <w:r w:rsidR="008640F9">
        <w:t xml:space="preserve"> contain an Observable or Composite Indicator without a test mechanism, i</w:t>
      </w:r>
      <w:r w:rsidR="00901EF4">
        <w:t>t is also possible for an Indicator to contain one or more test mechanisms without containing an Observable or Composite Indicator Expression</w:t>
      </w:r>
      <w:r w:rsidR="0016183E">
        <w:t xml:space="preserve">, in which case the Indicator </w:t>
      </w:r>
      <w:r w:rsidR="0016183E" w:rsidRPr="006A2661">
        <w:t xml:space="preserve">relies </w:t>
      </w:r>
      <w:r w:rsidR="004F159F" w:rsidRPr="006A2661">
        <w:t>solely</w:t>
      </w:r>
      <w:r w:rsidR="00901EF4" w:rsidRPr="006A2661">
        <w:t xml:space="preserve"> on non-</w:t>
      </w:r>
      <w:r w:rsidR="004351C7" w:rsidRPr="006A2661">
        <w:t>CybOX</w:t>
      </w:r>
      <w:r w:rsidR="00901EF4" w:rsidRPr="006A2661">
        <w:t xml:space="preserve"> pattern matching. </w:t>
      </w:r>
      <w:r w:rsidR="00F04925" w:rsidRPr="006A2661">
        <w:t xml:space="preserve"> Please see Sections </w:t>
      </w:r>
      <w:r w:rsidR="00F04925" w:rsidRPr="006A2661">
        <w:fldChar w:fldCharType="begin"/>
      </w:r>
      <w:r w:rsidR="00F04925" w:rsidRPr="006A2661">
        <w:instrText xml:space="preserve"> REF _Ref396987956 \r \h </w:instrText>
      </w:r>
      <w:r w:rsidR="00F04925" w:rsidRPr="006A2661">
        <w:fldChar w:fldCharType="separate"/>
      </w:r>
      <w:r w:rsidR="00160FC6" w:rsidRPr="006A2661">
        <w:t>2.2</w:t>
      </w:r>
      <w:r w:rsidR="00F04925" w:rsidRPr="006A2661">
        <w:fldChar w:fldCharType="end"/>
      </w:r>
      <w:r w:rsidR="00F04925" w:rsidRPr="006A2661">
        <w:t xml:space="preserve"> through </w:t>
      </w:r>
      <w:r w:rsidR="00F04925" w:rsidRPr="006A2661">
        <w:fldChar w:fldCharType="begin"/>
      </w:r>
      <w:r w:rsidR="00F04925" w:rsidRPr="006A2661">
        <w:instrText xml:space="preserve"> REF _Ref396987973 \r \h </w:instrText>
      </w:r>
      <w:r w:rsidR="00F04925" w:rsidRPr="006A2661">
        <w:fldChar w:fldCharType="separate"/>
      </w:r>
      <w:r w:rsidR="00160FC6" w:rsidRPr="006A2661">
        <w:t>2.4</w:t>
      </w:r>
      <w:r w:rsidR="00F04925" w:rsidRPr="006A2661">
        <w:fldChar w:fldCharType="end"/>
      </w:r>
      <w:r w:rsidR="00F04925" w:rsidRPr="006A2661">
        <w:t xml:space="preserve"> for </w:t>
      </w:r>
      <w:r w:rsidR="00A95DB3" w:rsidRPr="006A2661">
        <w:t>additional</w:t>
      </w:r>
      <w:r w:rsidR="00F04925" w:rsidRPr="006A2661">
        <w:t xml:space="preserve"> information.</w:t>
      </w:r>
    </w:p>
    <w:p w14:paraId="4DD2D3A5" w14:textId="17EC7846" w:rsidR="003F7E7A" w:rsidRPr="006A2661" w:rsidRDefault="006A2661" w:rsidP="0091075C">
      <w:pPr>
        <w:spacing w:after="240"/>
        <w:rPr>
          <w:rFonts w:ascii="Calibri" w:hAnsi="Calibri" w:cs="Times New Roman"/>
          <w:color w:val="000000"/>
        </w:rPr>
      </w:pPr>
      <w:r w:rsidRPr="006A2661">
        <w:rPr>
          <w:rFonts w:ascii="Calibri" w:hAnsi="Calibri" w:cs="Arial"/>
        </w:rPr>
        <w:t xml:space="preserve">The </w:t>
      </w:r>
      <w:r w:rsidRPr="006A2661">
        <w:rPr>
          <w:rFonts w:ascii="Courier New" w:hAnsi="Courier New" w:cs="Courier New"/>
        </w:rPr>
        <w:t>TestMechanismsType</w:t>
      </w:r>
      <w:r w:rsidRPr="006A2661">
        <w:rPr>
          <w:rFonts w:ascii="Calibri" w:hAnsi="Calibri" w:cs="Arial"/>
        </w:rPr>
        <w:t xml:space="preserve"> class specifies a set of one or more test mechanisms effective at identifying the cyber </w:t>
      </w:r>
      <w:r w:rsidR="007B2F8B">
        <w:rPr>
          <w:rFonts w:ascii="Calibri" w:hAnsi="Calibri" w:cs="Arial"/>
        </w:rPr>
        <w:t>observable pattern</w:t>
      </w:r>
      <w:r w:rsidR="007B2F8B" w:rsidRPr="006A2661">
        <w:rPr>
          <w:rFonts w:ascii="Calibri" w:hAnsi="Calibri" w:cs="Arial"/>
        </w:rPr>
        <w:t xml:space="preserve"> </w:t>
      </w:r>
      <w:r w:rsidRPr="006A2661">
        <w:rPr>
          <w:rFonts w:ascii="Calibri" w:hAnsi="Calibri" w:cs="Arial"/>
        </w:rPr>
        <w:t>characterized in the Indicator</w:t>
      </w:r>
      <w:r>
        <w:rPr>
          <w:rFonts w:ascii="Calibri" w:hAnsi="Calibri" w:cs="Arial"/>
        </w:rPr>
        <w:t xml:space="preserve">. </w:t>
      </w:r>
      <w:r w:rsidR="00490270" w:rsidRPr="006A2661">
        <w:t>T</w:t>
      </w:r>
      <w:r w:rsidR="00785C3A">
        <w:t xml:space="preserve">he </w:t>
      </w:r>
      <w:r w:rsidR="00490270" w:rsidRPr="006A2661">
        <w:t xml:space="preserve">property </w:t>
      </w:r>
      <w:r w:rsidR="00490270">
        <w:t xml:space="preserve">of the </w:t>
      </w:r>
      <w:r w:rsidR="00490270">
        <w:rPr>
          <w:rFonts w:ascii="Courier New" w:hAnsi="Courier New" w:cs="Courier New"/>
        </w:rPr>
        <w:t>TestMechanisms</w:t>
      </w:r>
      <w:r w:rsidR="00490270" w:rsidRPr="007D12DE">
        <w:rPr>
          <w:rFonts w:ascii="Courier New" w:hAnsi="Courier New" w:cs="Courier New"/>
        </w:rPr>
        <w:t>Type</w:t>
      </w:r>
      <w:r w:rsidR="00490270">
        <w:t xml:space="preserve"> class is shown in </w:t>
      </w:r>
      <w:r w:rsidR="00490270">
        <w:fldChar w:fldCharType="begin"/>
      </w:r>
      <w:r w:rsidR="00490270">
        <w:instrText xml:space="preserve"> REF _Ref396640592 \h </w:instrText>
      </w:r>
      <w:r w:rsidR="00490270">
        <w:fldChar w:fldCharType="separate"/>
      </w:r>
      <w:r w:rsidR="00490270" w:rsidRPr="00652458">
        <w:t>Table 3</w:t>
      </w:r>
      <w:r w:rsidR="00490270" w:rsidRPr="00652458">
        <w:noBreakHyphen/>
        <w:t>6</w:t>
      </w:r>
      <w:r w:rsidR="00490270">
        <w:fldChar w:fldCharType="end"/>
      </w:r>
      <w:r w:rsidR="00490270">
        <w:fldChar w:fldCharType="begin"/>
      </w:r>
      <w:r w:rsidR="00490270">
        <w:instrText xml:space="preserve"> REF _Ref391382215 \h </w:instrText>
      </w:r>
      <w:r w:rsidR="00490270">
        <w:fldChar w:fldCharType="end"/>
      </w:r>
      <w:r w:rsidR="00490270">
        <w:t>.</w:t>
      </w:r>
    </w:p>
    <w:p w14:paraId="36A3C3D7" w14:textId="0AB98A79" w:rsidR="008B009F" w:rsidRDefault="008B009F" w:rsidP="006A2661">
      <w:pPr>
        <w:keepNext/>
        <w:keepLines/>
        <w:spacing w:after="120"/>
        <w:jc w:val="center"/>
      </w:pPr>
      <w:r w:rsidRPr="00BC2A18">
        <w:rPr>
          <w:b/>
        </w:rPr>
        <w:lastRenderedPageBreak/>
        <w:t xml:space="preserve">Table </w:t>
      </w:r>
      <w:r w:rsidRPr="00BC2A18">
        <w:rPr>
          <w:b/>
        </w:rPr>
        <w:fldChar w:fldCharType="begin"/>
      </w:r>
      <w:r w:rsidRPr="00BC2A18">
        <w:rPr>
          <w:b/>
        </w:rPr>
        <w:instrText xml:space="preserve"> STYLEREF 1 \s </w:instrText>
      </w:r>
      <w:r w:rsidRPr="00BC2A18">
        <w:rPr>
          <w:b/>
        </w:rPr>
        <w:fldChar w:fldCharType="separate"/>
      </w:r>
      <w:r w:rsidR="00160FC6">
        <w:rPr>
          <w:b/>
          <w:noProof/>
        </w:rPr>
        <w:t>3</w:t>
      </w:r>
      <w:r w:rsidRPr="00BC2A18">
        <w:rPr>
          <w:b/>
        </w:rPr>
        <w:fldChar w:fldCharType="end"/>
      </w:r>
      <w:r w:rsidRPr="00BC2A18">
        <w:rPr>
          <w:b/>
        </w:rPr>
        <w:noBreakHyphen/>
      </w:r>
      <w:r w:rsidRPr="00BC2A18">
        <w:rPr>
          <w:b/>
        </w:rPr>
        <w:fldChar w:fldCharType="begin"/>
      </w:r>
      <w:r w:rsidRPr="00BC2A18">
        <w:rPr>
          <w:b/>
        </w:rPr>
        <w:instrText xml:space="preserve"> SEQ Table \* ARABIC \s 1 </w:instrText>
      </w:r>
      <w:r w:rsidRPr="00BC2A18">
        <w:rPr>
          <w:b/>
        </w:rPr>
        <w:fldChar w:fldCharType="separate"/>
      </w:r>
      <w:r w:rsidR="00160FC6">
        <w:rPr>
          <w:b/>
          <w:noProof/>
        </w:rPr>
        <w:t>6</w:t>
      </w:r>
      <w:r w:rsidRPr="00BC2A18">
        <w:rPr>
          <w:b/>
        </w:rPr>
        <w:fldChar w:fldCharType="end"/>
      </w:r>
      <w:r>
        <w:t xml:space="preserve">. </w:t>
      </w:r>
      <w:r w:rsidRPr="00BC2A18">
        <w:t xml:space="preserve">Properties of the </w:t>
      </w:r>
      <w:r w:rsidRPr="00BC2A18">
        <w:rPr>
          <w:rFonts w:ascii="Courier New" w:hAnsi="Courier New" w:cs="Courier New"/>
        </w:rPr>
        <w:t>TestMechanismsType</w:t>
      </w:r>
      <w:r w:rsidRPr="00BC2A18">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8B009F" w:rsidRPr="00693F21" w14:paraId="6F3D7C14" w14:textId="77777777" w:rsidTr="00504272">
        <w:trPr>
          <w:trHeight w:val="547"/>
        </w:trPr>
        <w:tc>
          <w:tcPr>
            <w:tcW w:w="2358" w:type="dxa"/>
            <w:shd w:val="clear" w:color="auto" w:fill="BFBFBF" w:themeFill="background1" w:themeFillShade="BF"/>
            <w:vAlign w:val="center"/>
          </w:tcPr>
          <w:p w14:paraId="439CD3D1" w14:textId="77777777" w:rsidR="008B009F" w:rsidRPr="00693F21" w:rsidRDefault="008B009F" w:rsidP="006A2661">
            <w:pPr>
              <w:keepNext/>
              <w:keepLines/>
              <w:rPr>
                <w:b/>
              </w:rPr>
            </w:pPr>
            <w:r>
              <w:rPr>
                <w:b/>
              </w:rPr>
              <w:t>Name</w:t>
            </w:r>
          </w:p>
        </w:tc>
        <w:tc>
          <w:tcPr>
            <w:tcW w:w="3577" w:type="dxa"/>
            <w:shd w:val="clear" w:color="auto" w:fill="BFBFBF" w:themeFill="background1" w:themeFillShade="BF"/>
            <w:vAlign w:val="center"/>
          </w:tcPr>
          <w:p w14:paraId="7276C20E" w14:textId="77777777" w:rsidR="008B009F" w:rsidRPr="00693F21" w:rsidRDefault="008B009F" w:rsidP="006A2661">
            <w:pPr>
              <w:keepNext/>
              <w:keepLines/>
              <w:rPr>
                <w:b/>
              </w:rPr>
            </w:pPr>
            <w:r w:rsidRPr="00693F21">
              <w:rPr>
                <w:b/>
              </w:rPr>
              <w:t>Type</w:t>
            </w:r>
          </w:p>
        </w:tc>
        <w:tc>
          <w:tcPr>
            <w:tcW w:w="1440" w:type="dxa"/>
            <w:shd w:val="clear" w:color="auto" w:fill="BFBFBF" w:themeFill="background1" w:themeFillShade="BF"/>
            <w:vAlign w:val="center"/>
          </w:tcPr>
          <w:p w14:paraId="50FF77B7" w14:textId="77777777" w:rsidR="008B009F" w:rsidRPr="002A2D62" w:rsidRDefault="008B009F" w:rsidP="006A2661">
            <w:pPr>
              <w:keepNext/>
              <w:keepLines/>
              <w:rPr>
                <w:b/>
              </w:rPr>
            </w:pPr>
            <w:r w:rsidRPr="002A2D62">
              <w:rPr>
                <w:b/>
              </w:rPr>
              <w:t>Multiplicity</w:t>
            </w:r>
          </w:p>
        </w:tc>
        <w:tc>
          <w:tcPr>
            <w:tcW w:w="5801" w:type="dxa"/>
            <w:shd w:val="clear" w:color="auto" w:fill="BFBFBF" w:themeFill="background1" w:themeFillShade="BF"/>
            <w:vAlign w:val="center"/>
          </w:tcPr>
          <w:p w14:paraId="73A07F38" w14:textId="77777777" w:rsidR="008B009F" w:rsidRPr="002A2D62" w:rsidRDefault="008B009F" w:rsidP="006A2661">
            <w:pPr>
              <w:keepNext/>
              <w:keepLines/>
              <w:rPr>
                <w:b/>
              </w:rPr>
            </w:pPr>
            <w:r w:rsidRPr="002A2D62">
              <w:rPr>
                <w:b/>
              </w:rPr>
              <w:t>Description</w:t>
            </w:r>
          </w:p>
        </w:tc>
      </w:tr>
      <w:tr w:rsidR="002A2D62" w:rsidRPr="006A2661" w14:paraId="017543E0" w14:textId="77777777" w:rsidTr="00504272">
        <w:trPr>
          <w:trHeight w:val="547"/>
        </w:trPr>
        <w:tc>
          <w:tcPr>
            <w:tcW w:w="2358" w:type="dxa"/>
            <w:vAlign w:val="center"/>
          </w:tcPr>
          <w:p w14:paraId="24CE0B78" w14:textId="36E0E3D1" w:rsidR="008B009F" w:rsidRPr="006A2661" w:rsidRDefault="008B009F" w:rsidP="00504272">
            <w:pPr>
              <w:rPr>
                <w:b/>
                <w:sz w:val="22"/>
              </w:rPr>
            </w:pPr>
            <w:r w:rsidRPr="006A2661">
              <w:rPr>
                <w:b/>
                <w:sz w:val="22"/>
              </w:rPr>
              <w:t>Test_Mechanism</w:t>
            </w:r>
          </w:p>
        </w:tc>
        <w:tc>
          <w:tcPr>
            <w:tcW w:w="3577" w:type="dxa"/>
            <w:vAlign w:val="center"/>
          </w:tcPr>
          <w:p w14:paraId="0F9ACC58" w14:textId="033FB0B3" w:rsidR="008B009F" w:rsidRPr="006A2661" w:rsidRDefault="008B009F" w:rsidP="00504272">
            <w:pPr>
              <w:rPr>
                <w:rFonts w:ascii="Courier New" w:hAnsi="Courier New" w:cs="Courier New"/>
                <w:sz w:val="20"/>
              </w:rPr>
            </w:pPr>
            <w:r w:rsidRPr="006A2661">
              <w:rPr>
                <w:rFonts w:ascii="Courier New" w:hAnsi="Courier New" w:cs="Courier New"/>
                <w:sz w:val="20"/>
              </w:rPr>
              <w:t>TestMechanismType</w:t>
            </w:r>
          </w:p>
        </w:tc>
        <w:tc>
          <w:tcPr>
            <w:tcW w:w="1440" w:type="dxa"/>
            <w:vAlign w:val="center"/>
          </w:tcPr>
          <w:p w14:paraId="409E05F7" w14:textId="374E502D" w:rsidR="008B009F" w:rsidRPr="002A2D62" w:rsidRDefault="008B009F" w:rsidP="00504272">
            <w:pPr>
              <w:jc w:val="center"/>
              <w:rPr>
                <w:sz w:val="22"/>
              </w:rPr>
            </w:pPr>
            <w:r w:rsidRPr="002A2D62">
              <w:rPr>
                <w:sz w:val="22"/>
              </w:rPr>
              <w:t>1..*</w:t>
            </w:r>
          </w:p>
        </w:tc>
        <w:tc>
          <w:tcPr>
            <w:tcW w:w="5801" w:type="dxa"/>
            <w:vAlign w:val="center"/>
          </w:tcPr>
          <w:p w14:paraId="09579ED7" w14:textId="382A9E58" w:rsidR="008B009F" w:rsidRPr="002A2D62" w:rsidRDefault="002A2D62" w:rsidP="007B2F8B">
            <w:pPr>
              <w:rPr>
                <w:sz w:val="22"/>
                <w:szCs w:val="22"/>
              </w:rPr>
            </w:pPr>
            <w:r w:rsidRPr="00B44296">
              <w:rPr>
                <w:sz w:val="22"/>
                <w:szCs w:val="22"/>
              </w:rPr>
              <w:t xml:space="preserve">The </w:t>
            </w:r>
            <w:r w:rsidR="00931E2D" w:rsidRPr="00B44296">
              <w:rPr>
                <w:rFonts w:ascii="Courier New" w:hAnsi="Courier New" w:cs="Courier New"/>
                <w:sz w:val="22"/>
                <w:szCs w:val="22"/>
              </w:rPr>
              <w:t>Test_Mechanism</w:t>
            </w:r>
            <w:r w:rsidR="00931E2D" w:rsidRPr="00B44296">
              <w:rPr>
                <w:sz w:val="22"/>
                <w:szCs w:val="22"/>
              </w:rPr>
              <w:t xml:space="preserve"> property characterizes</w:t>
            </w:r>
            <w:r w:rsidRPr="00B44296">
              <w:rPr>
                <w:sz w:val="22"/>
                <w:szCs w:val="22"/>
              </w:rPr>
              <w:t xml:space="preserve"> a</w:t>
            </w:r>
            <w:r w:rsidR="007B2F8B">
              <w:rPr>
                <w:sz w:val="22"/>
                <w:szCs w:val="22"/>
              </w:rPr>
              <w:t>n alternative (non-CybOX)</w:t>
            </w:r>
            <w:r w:rsidRPr="00B44296">
              <w:rPr>
                <w:sz w:val="22"/>
                <w:szCs w:val="22"/>
              </w:rPr>
              <w:t xml:space="preserve"> test mechanism </w:t>
            </w:r>
            <w:r w:rsidR="00931E2D" w:rsidRPr="00B44296">
              <w:rPr>
                <w:sz w:val="22"/>
                <w:szCs w:val="22"/>
              </w:rPr>
              <w:t>representation</w:t>
            </w:r>
            <w:r w:rsidRPr="00B44296">
              <w:rPr>
                <w:sz w:val="22"/>
                <w:szCs w:val="22"/>
              </w:rPr>
              <w:t xml:space="preserve"> for the desired </w:t>
            </w:r>
            <w:r w:rsidR="007B2F8B">
              <w:rPr>
                <w:sz w:val="22"/>
                <w:szCs w:val="22"/>
              </w:rPr>
              <w:t>o</w:t>
            </w:r>
            <w:r w:rsidRPr="00B44296">
              <w:rPr>
                <w:sz w:val="22"/>
                <w:szCs w:val="22"/>
              </w:rPr>
              <w:t xml:space="preserve">bservable pattern of the Indicator. </w:t>
            </w:r>
            <w:r w:rsidR="00931E2D" w:rsidRPr="00B44296">
              <w:rPr>
                <w:sz w:val="22"/>
                <w:szCs w:val="22"/>
              </w:rPr>
              <w:t>Its underlying abstract class MUST be extended to enable the expression of a structured or unstructured test mechanism (e.g., Snort, OVAL).</w:t>
            </w:r>
          </w:p>
        </w:tc>
      </w:tr>
    </w:tbl>
    <w:p w14:paraId="2C0E304B" w14:textId="375F6E6F" w:rsidR="003F7E7A" w:rsidRPr="006A2661" w:rsidRDefault="003F7E7A" w:rsidP="003F7E7A">
      <w:pPr>
        <w:pStyle w:val="Heading3"/>
      </w:pPr>
      <w:bookmarkStart w:id="90" w:name="_Ref396926092"/>
      <w:bookmarkStart w:id="91" w:name="_Toc412634029"/>
      <w:bookmarkStart w:id="92" w:name="_Toc413938742"/>
      <w:r w:rsidRPr="006A2661">
        <w:t>TestMechanismType Class</w:t>
      </w:r>
      <w:bookmarkEnd w:id="90"/>
      <w:bookmarkEnd w:id="91"/>
      <w:bookmarkEnd w:id="92"/>
    </w:p>
    <w:p w14:paraId="75DC7BB9" w14:textId="560963F8" w:rsidR="006A2661" w:rsidRPr="002A2D62" w:rsidRDefault="006A2661" w:rsidP="00C6144B">
      <w:pPr>
        <w:tabs>
          <w:tab w:val="left" w:pos="10440"/>
        </w:tabs>
        <w:spacing w:after="240"/>
        <w:rPr>
          <w:rFonts w:ascii="Calibri" w:hAnsi="Calibri" w:cs="Times New Roman"/>
          <w:color w:val="000000"/>
        </w:rPr>
      </w:pPr>
      <w:r w:rsidRPr="006A2661">
        <w:rPr>
          <w:rFonts w:ascii="Calibri" w:hAnsi="Calibri" w:cs="Times New Roman"/>
          <w:color w:val="000000"/>
        </w:rPr>
        <w:t xml:space="preserve">The </w:t>
      </w:r>
      <w:r w:rsidRPr="006A2661">
        <w:rPr>
          <w:rFonts w:ascii="Courier New" w:hAnsi="Courier New" w:cs="Courier New"/>
          <w:color w:val="000000"/>
        </w:rPr>
        <w:t>TestMechanismType</w:t>
      </w:r>
      <w:r w:rsidRPr="006A2661">
        <w:rPr>
          <w:rFonts w:ascii="Calibri" w:hAnsi="Calibri" w:cs="Times New Roman"/>
          <w:color w:val="000000"/>
        </w:rPr>
        <w:t xml:space="preserve"> class characterizes an alternative (non-CybOX) test mechanism effective for </w:t>
      </w:r>
      <w:r w:rsidRPr="00C6144B">
        <w:rPr>
          <w:rFonts w:ascii="Calibri" w:hAnsi="Calibri" w:cs="Times New Roman"/>
          <w:color w:val="000000"/>
        </w:rPr>
        <w:t xml:space="preserve">representing the desired </w:t>
      </w:r>
      <w:r w:rsidR="00F16A75">
        <w:rPr>
          <w:rFonts w:ascii="Calibri" w:hAnsi="Calibri" w:cs="Times New Roman"/>
          <w:color w:val="000000"/>
        </w:rPr>
        <w:t>o</w:t>
      </w:r>
      <w:r w:rsidRPr="00C6144B">
        <w:rPr>
          <w:rFonts w:ascii="Calibri" w:hAnsi="Calibri" w:cs="Times New Roman"/>
          <w:color w:val="000000"/>
        </w:rPr>
        <w:t>bservable pattern of the Indicator</w:t>
      </w:r>
      <w:r w:rsidRPr="002730A7">
        <w:rPr>
          <w:rFonts w:ascii="Calibri" w:hAnsi="Calibri" w:cs="Times New Roman"/>
          <w:color w:val="000000"/>
        </w:rPr>
        <w:t>.</w:t>
      </w:r>
      <w:r w:rsidRPr="006A2661">
        <w:rPr>
          <w:rFonts w:ascii="Calibri" w:hAnsi="Calibri" w:cs="Times New Roman"/>
          <w:color w:val="000000"/>
        </w:rPr>
        <w:t xml:space="preserve">  It is an abstract class, so it MUST be extended via a subclass to enable the expression of any structured or unstructured test mechanism.  STIX v1.1.1 provides five default subclasses;</w:t>
      </w:r>
      <w:r>
        <w:rPr>
          <w:rFonts w:ascii="Calibri" w:hAnsi="Calibri" w:cs="Times New Roman"/>
          <w:color w:val="000000"/>
        </w:rPr>
        <w:t xml:space="preserve"> </w:t>
      </w:r>
      <w:r w:rsidRPr="006A2661">
        <w:rPr>
          <w:rFonts w:ascii="Calibri" w:hAnsi="Calibri" w:cs="Times New Roman"/>
          <w:color w:val="000000"/>
        </w:rPr>
        <w:t xml:space="preserve">please refer to the “STIX Extensions </w:t>
      </w:r>
      <w:r w:rsidRPr="002A2D62">
        <w:rPr>
          <w:rFonts w:ascii="Calibri" w:hAnsi="Calibri" w:cs="Times New Roman"/>
          <w:color w:val="000000"/>
        </w:rPr>
        <w:t>Specification Version 1.1.1” document [STIX</w:t>
      </w:r>
      <w:r w:rsidRPr="002A2D62">
        <w:rPr>
          <w:rFonts w:ascii="Calibri" w:hAnsi="Calibri" w:cs="Times New Roman"/>
          <w:color w:val="000000"/>
          <w:vertAlign w:val="subscript"/>
        </w:rPr>
        <w:t>EXT</w:t>
      </w:r>
      <w:r w:rsidRPr="002A2D62">
        <w:rPr>
          <w:rFonts w:ascii="Calibri" w:hAnsi="Calibri" w:cs="Times New Roman"/>
          <w:color w:val="000000"/>
        </w:rPr>
        <w:t xml:space="preserve">]. </w:t>
      </w:r>
    </w:p>
    <w:p w14:paraId="41F5203B" w14:textId="7A629C28" w:rsidR="00FC0E41" w:rsidRDefault="002A2D62" w:rsidP="002A2D62">
      <w:pPr>
        <w:spacing w:after="240"/>
      </w:pPr>
      <w:r w:rsidRPr="002A2D62">
        <w:rPr>
          <w:rFonts w:ascii="Calibri" w:hAnsi="Calibri" w:cs="Times New Roman"/>
          <w:color w:val="000000"/>
        </w:rPr>
        <w:t xml:space="preserve">The </w:t>
      </w:r>
      <w:r w:rsidRPr="002A2D62">
        <w:rPr>
          <w:rFonts w:ascii="Courier New" w:hAnsi="Courier New" w:cs="Courier New"/>
        </w:rPr>
        <w:t>TestMechanismType</w:t>
      </w:r>
      <w:r w:rsidRPr="002A2D62">
        <w:t xml:space="preserve"> class is illustrated in </w:t>
      </w:r>
      <w:r w:rsidRPr="002A2D62">
        <w:fldChar w:fldCharType="begin"/>
      </w:r>
      <w:r w:rsidRPr="002A2D62">
        <w:instrText xml:space="preserve"> REF _Ref397080314 \h </w:instrText>
      </w:r>
      <w:r>
        <w:instrText xml:space="preserve"> \* MERGEFORMAT </w:instrText>
      </w:r>
      <w:r w:rsidRPr="002A2D62">
        <w:fldChar w:fldCharType="separate"/>
      </w:r>
      <w:r w:rsidRPr="002A2D62">
        <w:t xml:space="preserve">Figure </w:t>
      </w:r>
      <w:r w:rsidRPr="002A2D62">
        <w:rPr>
          <w:noProof/>
        </w:rPr>
        <w:t>3</w:t>
      </w:r>
      <w:r w:rsidRPr="002A2D62">
        <w:noBreakHyphen/>
      </w:r>
      <w:r w:rsidRPr="002A2D62">
        <w:rPr>
          <w:noProof/>
        </w:rPr>
        <w:t>2</w:t>
      </w:r>
      <w:r w:rsidRPr="002A2D62">
        <w:fldChar w:fldCharType="end"/>
      </w:r>
      <w:r w:rsidRPr="002A2D62">
        <w:t xml:space="preserve"> (n</w:t>
      </w:r>
      <w:r w:rsidR="00B44077" w:rsidRPr="002A2D62">
        <w:t xml:space="preserve">ote that qualified names are not provided for the </w:t>
      </w:r>
      <w:r w:rsidR="004351C7" w:rsidRPr="002A2D62">
        <w:t>five default sub</w:t>
      </w:r>
      <w:r w:rsidR="00B44077" w:rsidRPr="002A2D62">
        <w:t xml:space="preserve">classes </w:t>
      </w:r>
      <w:r w:rsidR="003A1724" w:rsidRPr="002A2D62">
        <w:t>due to</w:t>
      </w:r>
      <w:r w:rsidRPr="002A2D62">
        <w:t xml:space="preserve"> space considerations).</w:t>
      </w:r>
    </w:p>
    <w:p w14:paraId="00FF23A7" w14:textId="01D9C9F0" w:rsidR="000A4493" w:rsidRDefault="00C957C7" w:rsidP="009B42AD">
      <w:pPr>
        <w:spacing w:after="240"/>
        <w:jc w:val="center"/>
      </w:pPr>
      <w:r>
        <w:rPr>
          <w:noProof/>
        </w:rPr>
        <w:lastRenderedPageBreak/>
        <w:drawing>
          <wp:inline distT="0" distB="0" distL="0" distR="0" wp14:anchorId="338A4D5F" wp14:editId="2F1CEB25">
            <wp:extent cx="8229600" cy="1997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IX_TestMechanisms.png"/>
                    <pic:cNvPicPr/>
                  </pic:nvPicPr>
                  <pic:blipFill>
                    <a:blip r:embed="rId38">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bookmarkStart w:id="93" w:name="_Ref397080314"/>
      <w:r w:rsidR="000A4493" w:rsidRPr="00A8660C">
        <w:t xml:space="preserve">Figure </w:t>
      </w:r>
      <w:r w:rsidR="00C150F6">
        <w:fldChar w:fldCharType="begin"/>
      </w:r>
      <w:r w:rsidR="00C150F6">
        <w:instrText xml:space="preserve"> STYLEREF 1 \s </w:instrText>
      </w:r>
      <w:r w:rsidR="00C150F6">
        <w:fldChar w:fldCharType="separate"/>
      </w:r>
      <w:r w:rsidR="00C66352">
        <w:rPr>
          <w:noProof/>
        </w:rPr>
        <w:t>3</w:t>
      </w:r>
      <w:r w:rsidR="00C150F6">
        <w:rPr>
          <w:noProof/>
        </w:rPr>
        <w:fldChar w:fldCharType="end"/>
      </w:r>
      <w:r w:rsidR="000A4493" w:rsidRPr="00A8660C">
        <w:noBreakHyphen/>
      </w:r>
      <w:r w:rsidR="00C150F6">
        <w:fldChar w:fldCharType="begin"/>
      </w:r>
      <w:r w:rsidR="00C150F6">
        <w:instrText xml:space="preserve"> SEQ Figure \* ARABIC \s 1 </w:instrText>
      </w:r>
      <w:r w:rsidR="00C150F6">
        <w:fldChar w:fldCharType="separate"/>
      </w:r>
      <w:r w:rsidR="00C66352">
        <w:rPr>
          <w:noProof/>
        </w:rPr>
        <w:t>2</w:t>
      </w:r>
      <w:r w:rsidR="00C150F6">
        <w:rPr>
          <w:noProof/>
        </w:rPr>
        <w:fldChar w:fldCharType="end"/>
      </w:r>
      <w:bookmarkEnd w:id="93"/>
      <w:r w:rsidR="00A8660C" w:rsidRPr="00A8660C">
        <w:t xml:space="preserve">. </w:t>
      </w:r>
      <w:r w:rsidR="00A8660C" w:rsidRPr="007B6B37">
        <w:t>UML diagram of the</w:t>
      </w:r>
      <w:r w:rsidR="00A8660C">
        <w:rPr>
          <w:b/>
        </w:rPr>
        <w:t xml:space="preserve"> </w:t>
      </w:r>
      <w:r w:rsidR="00A8660C" w:rsidRPr="007B6B37">
        <w:rPr>
          <w:rFonts w:ascii="Courier New" w:hAnsi="Courier New" w:cs="Courier New"/>
        </w:rPr>
        <w:t>TestMechanismType</w:t>
      </w:r>
      <w:r w:rsidR="00A8660C" w:rsidRPr="007B6B37">
        <w:t xml:space="preserve"> class</w:t>
      </w:r>
    </w:p>
    <w:p w14:paraId="500103D3" w14:textId="414CFE4E" w:rsidR="00A8660C" w:rsidRPr="00A8660C" w:rsidRDefault="00A8660C" w:rsidP="00EC6474">
      <w:pPr>
        <w:spacing w:after="240"/>
      </w:pPr>
      <w:r w:rsidRPr="00A8660C">
        <w:t xml:space="preserve">Test mechanisms </w:t>
      </w:r>
      <w:r w:rsidR="00F16A75">
        <w:t>may</w:t>
      </w:r>
      <w:r w:rsidRPr="00A8660C">
        <w:t xml:space="preserve"> be different for different use cases.  For example, one consumer may routinely rely on Snort signatures while another uses Yara rules and OVAL definitions.  As stated previously,</w:t>
      </w:r>
      <w:r w:rsidR="000676D4">
        <w:t xml:space="preserve"> individual</w:t>
      </w:r>
      <w:r w:rsidRPr="00A8660C">
        <w:t xml:space="preserve"> test mechanisms are intended to</w:t>
      </w:r>
      <w:r w:rsidR="000676D4">
        <w:t xml:space="preserve"> test for the same conditions as the</w:t>
      </w:r>
      <w:r w:rsidR="002200F0">
        <w:t xml:space="preserve"> </w:t>
      </w:r>
      <w:r w:rsidR="009C21C3">
        <w:t>Observable (</w:t>
      </w:r>
      <w:r w:rsidR="002200F0">
        <w:t>CybOX</w:t>
      </w:r>
      <w:r w:rsidR="009C21C3">
        <w:t>)</w:t>
      </w:r>
      <w:r w:rsidR="002200F0">
        <w:t xml:space="preserve"> patterns; however, STIX does not enforce </w:t>
      </w:r>
      <w:r w:rsidR="000676D4">
        <w:t>equivalenc</w:t>
      </w:r>
      <w:r w:rsidR="002200F0">
        <w:t>y</w:t>
      </w:r>
      <w:r w:rsidRPr="00A8660C">
        <w:t>.</w:t>
      </w:r>
    </w:p>
    <w:p w14:paraId="2C5BF5C7" w14:textId="747FA2C8" w:rsidR="003F7E7A" w:rsidRDefault="00CA6479" w:rsidP="00EC6474">
      <w:pPr>
        <w:spacing w:after="240"/>
      </w:pPr>
      <w:r>
        <w:t xml:space="preserve">As </w:t>
      </w:r>
      <w:r w:rsidR="00A8660C">
        <w:t>listed</w:t>
      </w:r>
      <w:r>
        <w:t xml:space="preserve"> in </w:t>
      </w:r>
      <w:r>
        <w:fldChar w:fldCharType="begin"/>
      </w:r>
      <w:r>
        <w:instrText xml:space="preserve"> REF _Ref396640592 \h </w:instrText>
      </w:r>
      <w:r>
        <w:fldChar w:fldCharType="separate"/>
      </w:r>
      <w:r w:rsidR="002861E4" w:rsidRPr="00652458">
        <w:t xml:space="preserve">Table </w:t>
      </w:r>
      <w:r w:rsidR="002861E4">
        <w:rPr>
          <w:noProof/>
        </w:rPr>
        <w:t>3</w:t>
      </w:r>
      <w:r w:rsidR="002861E4" w:rsidRPr="00652458">
        <w:noBreakHyphen/>
      </w:r>
      <w:r w:rsidR="002861E4">
        <w:rPr>
          <w:noProof/>
        </w:rPr>
        <w:t>7</w:t>
      </w:r>
      <w:r>
        <w:fldChar w:fldCharType="end"/>
      </w:r>
      <w:r>
        <w:t xml:space="preserve">, </w:t>
      </w:r>
      <w:r w:rsidR="004351C7">
        <w:t xml:space="preserve">the </w:t>
      </w:r>
      <w:r>
        <w:t>f</w:t>
      </w:r>
      <w:r w:rsidR="00817B17" w:rsidRPr="00434599">
        <w:t xml:space="preserve">ive default </w:t>
      </w:r>
      <w:r>
        <w:t>subclasses</w:t>
      </w:r>
      <w:r w:rsidR="00025FBC">
        <w:t xml:space="preserve"> </w:t>
      </w:r>
      <w:r w:rsidR="009235AA">
        <w:t xml:space="preserve">and their descriptions </w:t>
      </w:r>
      <w:r w:rsidR="00025FBC">
        <w:t>are defined</w:t>
      </w:r>
      <w:r>
        <w:t xml:space="preserve"> </w:t>
      </w:r>
      <w:r w:rsidR="002F6B76">
        <w:t xml:space="preserve">as possible extensions to the </w:t>
      </w:r>
      <w:r w:rsidR="002F6B76" w:rsidRPr="00434599">
        <w:rPr>
          <w:rFonts w:ascii="Courier New" w:hAnsi="Courier New" w:cs="Courier New"/>
        </w:rPr>
        <w:t>TestMechanismType</w:t>
      </w:r>
      <w:r w:rsidR="002F6B76" w:rsidRPr="00434599">
        <w:t xml:space="preserve"> </w:t>
      </w:r>
      <w:r w:rsidR="002F6B76">
        <w:t>class</w:t>
      </w:r>
      <w:r w:rsidR="00817B17" w:rsidRPr="00434599">
        <w:t xml:space="preserve">. </w:t>
      </w:r>
      <w:r w:rsidR="002F6B76">
        <w:t xml:space="preserve">Additional formats </w:t>
      </w:r>
      <w:r w:rsidR="00A46A34">
        <w:t xml:space="preserve">can be used by either specifying the </w:t>
      </w:r>
      <w:r w:rsidR="009235AA">
        <w:t xml:space="preserve">test </w:t>
      </w:r>
      <w:r w:rsidR="00A46A34">
        <w:t xml:space="preserve">mechanism in </w:t>
      </w:r>
      <w:r w:rsidR="007612D5">
        <w:t xml:space="preserve">the </w:t>
      </w:r>
      <w:r w:rsidR="007612D5" w:rsidRPr="0051240B">
        <w:rPr>
          <w:rFonts w:ascii="Courier New" w:hAnsi="Courier New" w:cs="Courier New"/>
        </w:rPr>
        <w:t>Specification</w:t>
      </w:r>
      <w:r w:rsidR="007612D5">
        <w:t xml:space="preserve"> property</w:t>
      </w:r>
      <w:r w:rsidR="00A46A34">
        <w:t xml:space="preserve"> </w:t>
      </w:r>
      <w:r w:rsidR="007612D5">
        <w:t xml:space="preserve">of </w:t>
      </w:r>
      <w:r w:rsidR="00A46A34">
        <w:t xml:space="preserve">the </w:t>
      </w:r>
      <w:r w:rsidR="009235AA" w:rsidRPr="009235AA">
        <w:rPr>
          <w:rFonts w:ascii="Courier New" w:hAnsi="Courier New" w:cs="Courier New"/>
        </w:rPr>
        <w:t>GenericTestMechanismType</w:t>
      </w:r>
      <w:r w:rsidR="009235AA">
        <w:t xml:space="preserve"> class </w:t>
      </w:r>
      <w:r w:rsidR="00A46A34">
        <w:t>or</w:t>
      </w:r>
      <w:r w:rsidR="00817B17" w:rsidRPr="00434599">
        <w:t xml:space="preserve"> by defining a new </w:t>
      </w:r>
      <w:r w:rsidR="009235AA">
        <w:t>subclass of the</w:t>
      </w:r>
      <w:r w:rsidR="00817B17" w:rsidRPr="00434599">
        <w:t xml:space="preserve"> </w:t>
      </w:r>
      <w:r w:rsidR="00A46A34" w:rsidRPr="00A46A34">
        <w:rPr>
          <w:rFonts w:ascii="Courier New" w:hAnsi="Courier New" w:cs="Courier New"/>
        </w:rPr>
        <w:t>TestMechanismType</w:t>
      </w:r>
      <w:r w:rsidR="00A46A34">
        <w:t xml:space="preserve"> class.</w:t>
      </w:r>
      <w:r w:rsidR="00817B17" w:rsidRPr="00434599">
        <w:t xml:space="preserve"> </w:t>
      </w:r>
      <w:r w:rsidR="00A46A34">
        <w:t xml:space="preserve"> </w:t>
      </w:r>
      <w:r w:rsidR="00D767E0">
        <w:t xml:space="preserve">Each of the extensions </w:t>
      </w:r>
      <w:r w:rsidR="00E311E1">
        <w:t>is</w:t>
      </w:r>
      <w:r w:rsidR="00D767E0">
        <w:t xml:space="preserve"> further defined in </w:t>
      </w:r>
      <w:r w:rsidR="00ED26A2">
        <w:t xml:space="preserve">the STIX </w:t>
      </w:r>
      <w:r w:rsidR="003A1724">
        <w:t xml:space="preserve">Version 1.1.1 </w:t>
      </w:r>
      <w:r w:rsidR="00ED26A2">
        <w:t>Extensions Specification document [STIX</w:t>
      </w:r>
      <w:r w:rsidR="00ED26A2" w:rsidRPr="00ED26A2">
        <w:rPr>
          <w:vertAlign w:val="subscript"/>
        </w:rPr>
        <w:t>EXT</w:t>
      </w:r>
      <w:r w:rsidR="00ED26A2">
        <w:t>]</w:t>
      </w:r>
      <w:r w:rsidR="00BF0D57">
        <w:t>.</w:t>
      </w:r>
    </w:p>
    <w:p w14:paraId="35C7DCFE" w14:textId="3BB51A7E" w:rsidR="00A46A34" w:rsidRDefault="00A46A34" w:rsidP="00C84E3A">
      <w:pPr>
        <w:pStyle w:val="Caption"/>
        <w:keepNext/>
        <w:keepLines/>
        <w:spacing w:after="120"/>
        <w:jc w:val="center"/>
        <w:rPr>
          <w:b w:val="0"/>
          <w:color w:val="auto"/>
          <w:sz w:val="24"/>
          <w:szCs w:val="24"/>
        </w:rPr>
      </w:pPr>
      <w:bookmarkStart w:id="94" w:name="_Ref396640592"/>
      <w:r w:rsidRPr="00652458">
        <w:rPr>
          <w:color w:val="auto"/>
          <w:sz w:val="24"/>
          <w:szCs w:val="24"/>
        </w:rPr>
        <w:lastRenderedPageBreak/>
        <w:t xml:space="preserve">Table </w:t>
      </w:r>
      <w:r w:rsidRPr="00652458">
        <w:rPr>
          <w:color w:val="auto"/>
          <w:sz w:val="24"/>
          <w:szCs w:val="24"/>
        </w:rPr>
        <w:fldChar w:fldCharType="begin"/>
      </w:r>
      <w:r w:rsidRPr="00652458">
        <w:rPr>
          <w:color w:val="auto"/>
          <w:sz w:val="24"/>
          <w:szCs w:val="24"/>
        </w:rPr>
        <w:instrText xml:space="preserve"> STYLEREF 1 \s </w:instrText>
      </w:r>
      <w:r w:rsidRPr="00652458">
        <w:rPr>
          <w:color w:val="auto"/>
          <w:sz w:val="24"/>
          <w:szCs w:val="24"/>
        </w:rPr>
        <w:fldChar w:fldCharType="separate"/>
      </w:r>
      <w:r w:rsidR="00E311E1">
        <w:rPr>
          <w:noProof/>
          <w:color w:val="auto"/>
          <w:sz w:val="24"/>
          <w:szCs w:val="24"/>
        </w:rPr>
        <w:t>3</w:t>
      </w:r>
      <w:r w:rsidRPr="00652458">
        <w:rPr>
          <w:color w:val="auto"/>
          <w:sz w:val="24"/>
          <w:szCs w:val="24"/>
        </w:rPr>
        <w:fldChar w:fldCharType="end"/>
      </w:r>
      <w:r w:rsidRPr="00652458">
        <w:rPr>
          <w:color w:val="auto"/>
          <w:sz w:val="24"/>
          <w:szCs w:val="24"/>
        </w:rPr>
        <w:noBreakHyphen/>
      </w:r>
      <w:r w:rsidRPr="00652458">
        <w:rPr>
          <w:color w:val="auto"/>
          <w:sz w:val="24"/>
          <w:szCs w:val="24"/>
        </w:rPr>
        <w:fldChar w:fldCharType="begin"/>
      </w:r>
      <w:r w:rsidRPr="00652458">
        <w:rPr>
          <w:color w:val="auto"/>
          <w:sz w:val="24"/>
          <w:szCs w:val="24"/>
        </w:rPr>
        <w:instrText xml:space="preserve"> SEQ Table \* ARABIC \s 1 </w:instrText>
      </w:r>
      <w:r w:rsidRPr="00652458">
        <w:rPr>
          <w:color w:val="auto"/>
          <w:sz w:val="24"/>
          <w:szCs w:val="24"/>
        </w:rPr>
        <w:fldChar w:fldCharType="separate"/>
      </w:r>
      <w:r w:rsidR="00E311E1">
        <w:rPr>
          <w:noProof/>
          <w:color w:val="auto"/>
          <w:sz w:val="24"/>
          <w:szCs w:val="24"/>
        </w:rPr>
        <w:t>7</w:t>
      </w:r>
      <w:r w:rsidRPr="00652458">
        <w:rPr>
          <w:color w:val="auto"/>
          <w:sz w:val="24"/>
          <w:szCs w:val="24"/>
        </w:rPr>
        <w:fldChar w:fldCharType="end"/>
      </w:r>
      <w:bookmarkEnd w:id="94"/>
      <w:r w:rsidRPr="00652458">
        <w:rPr>
          <w:color w:val="auto"/>
          <w:sz w:val="24"/>
          <w:szCs w:val="24"/>
        </w:rPr>
        <w:t xml:space="preserve">.  </w:t>
      </w:r>
      <w:r w:rsidR="002F6B76" w:rsidRPr="002F6B76">
        <w:rPr>
          <w:b w:val="0"/>
          <w:color w:val="auto"/>
          <w:sz w:val="24"/>
          <w:szCs w:val="24"/>
        </w:rPr>
        <w:t>Default subclass</w:t>
      </w:r>
      <w:r w:rsidR="00327D2D">
        <w:rPr>
          <w:b w:val="0"/>
          <w:color w:val="auto"/>
          <w:sz w:val="24"/>
          <w:szCs w:val="24"/>
        </w:rPr>
        <w:t xml:space="preserve"> extensions of </w:t>
      </w:r>
      <w:r w:rsidR="002F6B76">
        <w:rPr>
          <w:b w:val="0"/>
          <w:color w:val="auto"/>
          <w:sz w:val="24"/>
          <w:szCs w:val="24"/>
        </w:rPr>
        <w:t xml:space="preserve">the </w:t>
      </w:r>
      <w:r w:rsidR="002F6B76" w:rsidRPr="000A4493">
        <w:rPr>
          <w:rFonts w:ascii="Courier New" w:hAnsi="Courier New" w:cs="Courier New"/>
          <w:b w:val="0"/>
          <w:bCs w:val="0"/>
          <w:color w:val="auto"/>
          <w:sz w:val="24"/>
          <w:szCs w:val="24"/>
        </w:rPr>
        <w:t>TestMechanismType</w:t>
      </w:r>
      <w:r w:rsidR="002F6B76">
        <w:rPr>
          <w:b w:val="0"/>
          <w:color w:val="auto"/>
          <w:sz w:val="24"/>
          <w:szCs w:val="24"/>
        </w:rPr>
        <w:t xml:space="preserve"> class</w:t>
      </w:r>
    </w:p>
    <w:tbl>
      <w:tblPr>
        <w:tblStyle w:val="TableGrid"/>
        <w:tblW w:w="0" w:type="auto"/>
        <w:jc w:val="center"/>
        <w:tblLook w:val="04A0" w:firstRow="1" w:lastRow="0" w:firstColumn="1" w:lastColumn="0" w:noHBand="0" w:noVBand="1"/>
      </w:tblPr>
      <w:tblGrid>
        <w:gridCol w:w="3655"/>
        <w:gridCol w:w="9270"/>
      </w:tblGrid>
      <w:tr w:rsidR="00652458" w14:paraId="25B8B68B" w14:textId="77777777" w:rsidTr="00CC3511">
        <w:trPr>
          <w:jc w:val="center"/>
        </w:trPr>
        <w:tc>
          <w:tcPr>
            <w:tcW w:w="3655" w:type="dxa"/>
            <w:tcBorders>
              <w:bottom w:val="single" w:sz="4" w:space="0" w:color="auto"/>
            </w:tcBorders>
            <w:shd w:val="clear" w:color="auto" w:fill="BFBFBF" w:themeFill="background1" w:themeFillShade="BF"/>
          </w:tcPr>
          <w:p w14:paraId="13FCB0A3" w14:textId="68CAE952" w:rsidR="00652458" w:rsidRPr="00652458" w:rsidRDefault="002F6B76" w:rsidP="00C84E3A">
            <w:pPr>
              <w:keepNext/>
              <w:keepLines/>
              <w:rPr>
                <w:b/>
              </w:rPr>
            </w:pPr>
            <w:r>
              <w:rPr>
                <w:b/>
              </w:rPr>
              <w:t>Subclasses</w:t>
            </w:r>
          </w:p>
        </w:tc>
        <w:tc>
          <w:tcPr>
            <w:tcW w:w="9270" w:type="dxa"/>
            <w:tcBorders>
              <w:bottom w:val="single" w:sz="4" w:space="0" w:color="auto"/>
            </w:tcBorders>
            <w:shd w:val="clear" w:color="auto" w:fill="BFBFBF" w:themeFill="background1" w:themeFillShade="BF"/>
          </w:tcPr>
          <w:p w14:paraId="60111FF9" w14:textId="5B18DE9A" w:rsidR="00652458" w:rsidRPr="00652458" w:rsidRDefault="00652458" w:rsidP="00C84E3A">
            <w:pPr>
              <w:keepNext/>
              <w:keepLines/>
              <w:rPr>
                <w:b/>
              </w:rPr>
            </w:pPr>
            <w:r>
              <w:rPr>
                <w:b/>
              </w:rPr>
              <w:t>Description</w:t>
            </w:r>
          </w:p>
        </w:tc>
      </w:tr>
      <w:tr w:rsidR="00652458" w14:paraId="378B990A" w14:textId="77777777" w:rsidTr="00CC3511">
        <w:trPr>
          <w:jc w:val="center"/>
        </w:trPr>
        <w:tc>
          <w:tcPr>
            <w:tcW w:w="3655" w:type="dxa"/>
            <w:tcBorders>
              <w:bottom w:val="dotted" w:sz="4" w:space="0" w:color="auto"/>
            </w:tcBorders>
            <w:vAlign w:val="center"/>
          </w:tcPr>
          <w:p w14:paraId="3A3FC06C" w14:textId="1976884B" w:rsidR="00652458" w:rsidRPr="00652458" w:rsidRDefault="00652458" w:rsidP="00C84E3A">
            <w:pPr>
              <w:keepNext/>
              <w:keepLines/>
              <w:rPr>
                <w:b/>
              </w:rPr>
            </w:pPr>
            <w:r w:rsidRPr="00652458">
              <w:rPr>
                <w:b/>
              </w:rPr>
              <w:t>GenericTestMechanismType</w:t>
            </w:r>
          </w:p>
        </w:tc>
        <w:tc>
          <w:tcPr>
            <w:tcW w:w="9270" w:type="dxa"/>
            <w:tcBorders>
              <w:bottom w:val="dotted" w:sz="4" w:space="0" w:color="auto"/>
            </w:tcBorders>
          </w:tcPr>
          <w:p w14:paraId="3AC5C57A" w14:textId="0442B859" w:rsidR="00652458" w:rsidRDefault="00652458" w:rsidP="00C84E3A">
            <w:pPr>
              <w:keepNext/>
              <w:keepLines/>
            </w:pPr>
            <w:r w:rsidRPr="00434599">
              <w:t xml:space="preserve">The Generic test mechanism allows for the specification of any generic test mechanism through the use of a raw </w:t>
            </w:r>
            <w:r w:rsidR="002C4E80">
              <w:t>data</w:t>
            </w:r>
            <w:r w:rsidRPr="00434599">
              <w:t xml:space="preserve"> section</w:t>
            </w:r>
            <w:r w:rsidR="002C4E80">
              <w:t xml:space="preserve"> (via the </w:t>
            </w:r>
            <w:r w:rsidR="002C4E80" w:rsidRPr="0051240B">
              <w:rPr>
                <w:rFonts w:ascii="Courier New" w:hAnsi="Courier New" w:cs="Courier New"/>
              </w:rPr>
              <w:t>Specification</w:t>
            </w:r>
            <w:r w:rsidR="002C4E80">
              <w:t xml:space="preserve"> property; see Section </w:t>
            </w:r>
            <w:r w:rsidR="002C4E80">
              <w:fldChar w:fldCharType="begin"/>
            </w:r>
            <w:r w:rsidR="002C4E80">
              <w:instrText xml:space="preserve"> REF _Ref397081317 \r \h </w:instrText>
            </w:r>
            <w:r w:rsidR="002C4E80">
              <w:fldChar w:fldCharType="separate"/>
            </w:r>
            <w:r w:rsidR="002C4E80">
              <w:t>3.4.1.1</w:t>
            </w:r>
            <w:r w:rsidR="002C4E80">
              <w:fldChar w:fldCharType="end"/>
            </w:r>
            <w:r w:rsidR="002C4E80">
              <w:t>)</w:t>
            </w:r>
            <w:r w:rsidRPr="00434599">
              <w:t>.</w:t>
            </w:r>
          </w:p>
        </w:tc>
      </w:tr>
      <w:tr w:rsidR="00652458" w14:paraId="237E1F27" w14:textId="77777777" w:rsidTr="00CC3511">
        <w:trPr>
          <w:jc w:val="center"/>
        </w:trPr>
        <w:tc>
          <w:tcPr>
            <w:tcW w:w="3655" w:type="dxa"/>
            <w:tcBorders>
              <w:top w:val="dotted" w:sz="4" w:space="0" w:color="auto"/>
              <w:bottom w:val="single" w:sz="4" w:space="0" w:color="auto"/>
            </w:tcBorders>
            <w:vAlign w:val="center"/>
          </w:tcPr>
          <w:p w14:paraId="017AF73E" w14:textId="55138CF7" w:rsidR="00652458" w:rsidRDefault="000A4493" w:rsidP="00C84E3A">
            <w:pPr>
              <w:keepNext/>
              <w:keepLines/>
              <w:jc w:val="right"/>
            </w:pPr>
            <w:r>
              <w:t>Namespace</w:t>
            </w:r>
          </w:p>
        </w:tc>
        <w:tc>
          <w:tcPr>
            <w:tcW w:w="9270" w:type="dxa"/>
            <w:tcBorders>
              <w:top w:val="dotted" w:sz="4" w:space="0" w:color="auto"/>
              <w:bottom w:val="single" w:sz="4" w:space="0" w:color="auto"/>
            </w:tcBorders>
          </w:tcPr>
          <w:p w14:paraId="656BBA7F" w14:textId="50F989E0" w:rsidR="00652458" w:rsidRDefault="000A4493" w:rsidP="00C84E3A">
            <w:pPr>
              <w:keepNext/>
              <w:keepLines/>
            </w:pPr>
            <w:r>
              <w:t>Extensions/TestMechanisms#</w:t>
            </w:r>
            <w:r w:rsidR="00D4269D" w:rsidRPr="00927AC5">
              <w:t>Generic-1</w:t>
            </w:r>
            <w:r w:rsidR="00D4269D">
              <w:t xml:space="preserve"> </w:t>
            </w:r>
          </w:p>
        </w:tc>
      </w:tr>
      <w:tr w:rsidR="00652458" w14:paraId="5D1F601D" w14:textId="77777777" w:rsidTr="00CC3511">
        <w:trPr>
          <w:jc w:val="center"/>
        </w:trPr>
        <w:tc>
          <w:tcPr>
            <w:tcW w:w="3655" w:type="dxa"/>
            <w:tcBorders>
              <w:bottom w:val="dotted" w:sz="4" w:space="0" w:color="auto"/>
            </w:tcBorders>
            <w:vAlign w:val="center"/>
          </w:tcPr>
          <w:p w14:paraId="4A649773" w14:textId="77DE6A87" w:rsidR="00652458" w:rsidRDefault="00BF0D57" w:rsidP="00C84E3A">
            <w:pPr>
              <w:keepNext/>
              <w:keepLines/>
            </w:pPr>
            <w:r>
              <w:rPr>
                <w:b/>
              </w:rPr>
              <w:t>Open</w:t>
            </w:r>
            <w:r w:rsidR="00652458">
              <w:rPr>
                <w:b/>
              </w:rPr>
              <w:t>IOC</w:t>
            </w:r>
            <w:r>
              <w:rPr>
                <w:b/>
              </w:rPr>
              <w:t>2010</w:t>
            </w:r>
            <w:r w:rsidR="00652458">
              <w:rPr>
                <w:b/>
              </w:rPr>
              <w:t>TestMechanismType</w:t>
            </w:r>
          </w:p>
        </w:tc>
        <w:tc>
          <w:tcPr>
            <w:tcW w:w="9270" w:type="dxa"/>
            <w:tcBorders>
              <w:bottom w:val="dotted" w:sz="4" w:space="0" w:color="auto"/>
            </w:tcBorders>
          </w:tcPr>
          <w:p w14:paraId="1012EA53" w14:textId="44474220" w:rsidR="00652458" w:rsidRPr="00434599" w:rsidRDefault="00652458" w:rsidP="00C84E3A">
            <w:pPr>
              <w:keepNext/>
              <w:keepLines/>
            </w:pPr>
            <w:r w:rsidRPr="00434599">
              <w:t>The OpenIOC test mechanism allows for the specification of an OpenIOC test by importing the OpenIOC schema</w:t>
            </w:r>
            <w:r>
              <w:t>.</w:t>
            </w:r>
          </w:p>
        </w:tc>
      </w:tr>
      <w:tr w:rsidR="00CC3511" w14:paraId="22962543" w14:textId="77777777" w:rsidTr="00CC3511">
        <w:trPr>
          <w:jc w:val="center"/>
        </w:trPr>
        <w:tc>
          <w:tcPr>
            <w:tcW w:w="3655" w:type="dxa"/>
            <w:tcBorders>
              <w:top w:val="dotted" w:sz="4" w:space="0" w:color="auto"/>
              <w:bottom w:val="dotted" w:sz="4" w:space="0" w:color="auto"/>
            </w:tcBorders>
            <w:vAlign w:val="center"/>
          </w:tcPr>
          <w:p w14:paraId="400AC5F9" w14:textId="77D7D337" w:rsidR="00CC3511" w:rsidRDefault="00CC3511" w:rsidP="00C84E3A">
            <w:pPr>
              <w:keepNext/>
              <w:keepLines/>
              <w:jc w:val="right"/>
              <w:rPr>
                <w:b/>
              </w:rPr>
            </w:pPr>
            <w:r>
              <w:t>Namespace</w:t>
            </w:r>
          </w:p>
        </w:tc>
        <w:tc>
          <w:tcPr>
            <w:tcW w:w="9270" w:type="dxa"/>
            <w:tcBorders>
              <w:top w:val="dotted" w:sz="4" w:space="0" w:color="auto"/>
              <w:bottom w:val="dotted" w:sz="4" w:space="0" w:color="auto"/>
            </w:tcBorders>
          </w:tcPr>
          <w:p w14:paraId="7859A830" w14:textId="4B859031" w:rsidR="00CC3511" w:rsidRPr="00434599" w:rsidRDefault="00CC3511" w:rsidP="00C84E3A">
            <w:pPr>
              <w:keepNext/>
              <w:keepLines/>
            </w:pPr>
            <w:r>
              <w:t xml:space="preserve">Extensions/TestMechanisms#OpenIOC2010-1 </w:t>
            </w:r>
          </w:p>
        </w:tc>
      </w:tr>
      <w:tr w:rsidR="00CC3511" w14:paraId="725F0EAD" w14:textId="77777777" w:rsidTr="00CC3511">
        <w:trPr>
          <w:jc w:val="center"/>
        </w:trPr>
        <w:tc>
          <w:tcPr>
            <w:tcW w:w="3655" w:type="dxa"/>
            <w:tcBorders>
              <w:top w:val="dotted" w:sz="4" w:space="0" w:color="auto"/>
              <w:bottom w:val="single" w:sz="4" w:space="0" w:color="auto"/>
            </w:tcBorders>
            <w:vAlign w:val="center"/>
          </w:tcPr>
          <w:p w14:paraId="460DAFDC" w14:textId="5053DC1C" w:rsidR="00CC3511" w:rsidRDefault="00CC3511" w:rsidP="00CC3511">
            <w:pPr>
              <w:jc w:val="right"/>
            </w:pPr>
            <w:r>
              <w:t>Data model</w:t>
            </w:r>
          </w:p>
        </w:tc>
        <w:tc>
          <w:tcPr>
            <w:tcW w:w="9270" w:type="dxa"/>
            <w:tcBorders>
              <w:top w:val="dotted" w:sz="4" w:space="0" w:color="auto"/>
              <w:bottom w:val="single" w:sz="4" w:space="0" w:color="auto"/>
            </w:tcBorders>
          </w:tcPr>
          <w:p w14:paraId="16205B66" w14:textId="267376FD" w:rsidR="00CC3511" w:rsidRPr="00434599" w:rsidRDefault="00CC3511" w:rsidP="00CC3511">
            <w:r>
              <w:t>OpenIOC (</w:t>
            </w:r>
            <w:r w:rsidRPr="00CC3511">
              <w:t>http://www.openioc.org/#schema</w:t>
            </w:r>
            <w:r>
              <w:t xml:space="preserve">) </w:t>
            </w:r>
          </w:p>
        </w:tc>
      </w:tr>
      <w:tr w:rsidR="00CC3511" w14:paraId="5E459EEB" w14:textId="77777777" w:rsidTr="00CC3511">
        <w:trPr>
          <w:jc w:val="center"/>
        </w:trPr>
        <w:tc>
          <w:tcPr>
            <w:tcW w:w="3655" w:type="dxa"/>
            <w:tcBorders>
              <w:bottom w:val="dotted" w:sz="4" w:space="0" w:color="auto"/>
            </w:tcBorders>
            <w:vAlign w:val="center"/>
          </w:tcPr>
          <w:p w14:paraId="5B69B54A" w14:textId="2AA9B3F5" w:rsidR="00CC3511" w:rsidRDefault="00CC3511" w:rsidP="00CC3511">
            <w:r w:rsidRPr="00652458">
              <w:rPr>
                <w:b/>
              </w:rPr>
              <w:t>OVAL</w:t>
            </w:r>
            <w:r>
              <w:rPr>
                <w:b/>
              </w:rPr>
              <w:t>5.10</w:t>
            </w:r>
            <w:r w:rsidRPr="00652458">
              <w:rPr>
                <w:b/>
              </w:rPr>
              <w:t>TestMechanismType</w:t>
            </w:r>
          </w:p>
        </w:tc>
        <w:tc>
          <w:tcPr>
            <w:tcW w:w="9270" w:type="dxa"/>
            <w:tcBorders>
              <w:bottom w:val="dotted" w:sz="4" w:space="0" w:color="auto"/>
            </w:tcBorders>
          </w:tcPr>
          <w:p w14:paraId="015CC030" w14:textId="10E984DC" w:rsidR="00CC3511" w:rsidRPr="00434599" w:rsidRDefault="00CC3511" w:rsidP="00CC3511">
            <w:r w:rsidRPr="00434599">
              <w:t>The OVAL test mechanism allows for the specification of an OVAL definition through importing the OVAL schemas.</w:t>
            </w:r>
          </w:p>
        </w:tc>
      </w:tr>
      <w:tr w:rsidR="00CC3511" w14:paraId="3E43AD97" w14:textId="77777777" w:rsidTr="00CC3511">
        <w:trPr>
          <w:jc w:val="center"/>
        </w:trPr>
        <w:tc>
          <w:tcPr>
            <w:tcW w:w="3655" w:type="dxa"/>
            <w:tcBorders>
              <w:top w:val="dotted" w:sz="4" w:space="0" w:color="auto"/>
              <w:bottom w:val="dotted" w:sz="4" w:space="0" w:color="auto"/>
            </w:tcBorders>
            <w:vAlign w:val="center"/>
          </w:tcPr>
          <w:p w14:paraId="720D6FE3" w14:textId="41E940B2" w:rsidR="00CC3511" w:rsidRPr="00652458" w:rsidRDefault="00CC3511" w:rsidP="00CC3511">
            <w:pPr>
              <w:jc w:val="right"/>
              <w:rPr>
                <w:b/>
              </w:rPr>
            </w:pPr>
            <w:r>
              <w:t>Namespace</w:t>
            </w:r>
          </w:p>
        </w:tc>
        <w:tc>
          <w:tcPr>
            <w:tcW w:w="9270" w:type="dxa"/>
            <w:tcBorders>
              <w:top w:val="dotted" w:sz="4" w:space="0" w:color="auto"/>
              <w:bottom w:val="dotted" w:sz="4" w:space="0" w:color="auto"/>
            </w:tcBorders>
          </w:tcPr>
          <w:p w14:paraId="088A574C" w14:textId="4ACC4146" w:rsidR="00CC3511" w:rsidRPr="00434599" w:rsidRDefault="00CC3511" w:rsidP="00CC3511">
            <w:r>
              <w:t>Extensions/TestMechanisms#OVAL</w:t>
            </w:r>
            <w:r w:rsidRPr="00927AC5">
              <w:t>-1</w:t>
            </w:r>
            <w:r>
              <w:t xml:space="preserve"> </w:t>
            </w:r>
          </w:p>
        </w:tc>
      </w:tr>
      <w:tr w:rsidR="00CC3511" w14:paraId="6CB9F55B" w14:textId="77777777" w:rsidTr="00CC3511">
        <w:trPr>
          <w:jc w:val="center"/>
        </w:trPr>
        <w:tc>
          <w:tcPr>
            <w:tcW w:w="3655" w:type="dxa"/>
            <w:tcBorders>
              <w:top w:val="dotted" w:sz="4" w:space="0" w:color="auto"/>
              <w:bottom w:val="single" w:sz="4" w:space="0" w:color="auto"/>
            </w:tcBorders>
            <w:vAlign w:val="center"/>
          </w:tcPr>
          <w:p w14:paraId="4ED8E283" w14:textId="5723AE80" w:rsidR="00CC3511" w:rsidRPr="00652458" w:rsidRDefault="00CC3511" w:rsidP="00CC3511">
            <w:pPr>
              <w:jc w:val="right"/>
              <w:rPr>
                <w:b/>
              </w:rPr>
            </w:pPr>
            <w:r>
              <w:t>Data model</w:t>
            </w:r>
          </w:p>
        </w:tc>
        <w:tc>
          <w:tcPr>
            <w:tcW w:w="9270" w:type="dxa"/>
            <w:tcBorders>
              <w:top w:val="dotted" w:sz="4" w:space="0" w:color="auto"/>
              <w:bottom w:val="single" w:sz="4" w:space="0" w:color="auto"/>
            </w:tcBorders>
          </w:tcPr>
          <w:p w14:paraId="71769188" w14:textId="383DD95D" w:rsidR="00CC3511" w:rsidRPr="00434599" w:rsidRDefault="00CC3511" w:rsidP="00CC3511">
            <w:r>
              <w:t>OVAL (</w:t>
            </w:r>
            <w:r w:rsidRPr="00CC3511">
              <w:t>http://oval.mitre.org/language/version5.10.1/</w:t>
            </w:r>
            <w:r>
              <w:t>)</w:t>
            </w:r>
          </w:p>
        </w:tc>
      </w:tr>
      <w:tr w:rsidR="00CC3511" w14:paraId="396631BB" w14:textId="77777777" w:rsidTr="00CC3511">
        <w:trPr>
          <w:jc w:val="center"/>
        </w:trPr>
        <w:tc>
          <w:tcPr>
            <w:tcW w:w="3655" w:type="dxa"/>
            <w:tcBorders>
              <w:bottom w:val="dotted" w:sz="4" w:space="0" w:color="auto"/>
            </w:tcBorders>
            <w:vAlign w:val="center"/>
          </w:tcPr>
          <w:p w14:paraId="4A80031D" w14:textId="208EAFB2" w:rsidR="00CC3511" w:rsidRDefault="00CC3511" w:rsidP="00CC3511">
            <w:pPr>
              <w:rPr>
                <w:b/>
              </w:rPr>
            </w:pPr>
            <w:r>
              <w:rPr>
                <w:b/>
              </w:rPr>
              <w:t>SnortTestMechanismType</w:t>
            </w:r>
          </w:p>
        </w:tc>
        <w:tc>
          <w:tcPr>
            <w:tcW w:w="9270" w:type="dxa"/>
            <w:tcBorders>
              <w:bottom w:val="dotted" w:sz="4" w:space="0" w:color="auto"/>
            </w:tcBorders>
          </w:tcPr>
          <w:p w14:paraId="2C043B5D" w14:textId="52761BE9" w:rsidR="00CC3511" w:rsidRPr="00434599" w:rsidRDefault="00CC3511" w:rsidP="002C4E80">
            <w:r w:rsidRPr="00434599">
              <w:t xml:space="preserve">The Snort test mechanism allows for the specification of a snort signature through the use of raw </w:t>
            </w:r>
            <w:r w:rsidR="002C4E80">
              <w:t>data</w:t>
            </w:r>
            <w:r w:rsidRPr="00434599">
              <w:t xml:space="preserve"> section</w:t>
            </w:r>
            <w:r w:rsidR="002C4E80">
              <w:t xml:space="preserve">s (see Section </w:t>
            </w:r>
            <w:r w:rsidR="002C4E80">
              <w:fldChar w:fldCharType="begin"/>
            </w:r>
            <w:r w:rsidR="002C4E80">
              <w:instrText xml:space="preserve"> REF _Ref397690838 \r \h </w:instrText>
            </w:r>
            <w:r w:rsidR="002C4E80">
              <w:fldChar w:fldCharType="separate"/>
            </w:r>
            <w:r w:rsidR="002C4E80">
              <w:t>3.4.1.4</w:t>
            </w:r>
            <w:r w:rsidR="002C4E80">
              <w:fldChar w:fldCharType="end"/>
            </w:r>
            <w:r w:rsidR="002C4E80">
              <w:t>)</w:t>
            </w:r>
            <w:r w:rsidRPr="00434599">
              <w:t>.</w:t>
            </w:r>
          </w:p>
        </w:tc>
      </w:tr>
      <w:tr w:rsidR="00CC3511" w14:paraId="366B1864" w14:textId="77777777" w:rsidTr="00CC3511">
        <w:trPr>
          <w:jc w:val="center"/>
        </w:trPr>
        <w:tc>
          <w:tcPr>
            <w:tcW w:w="3655" w:type="dxa"/>
            <w:tcBorders>
              <w:top w:val="dotted" w:sz="4" w:space="0" w:color="auto"/>
              <w:bottom w:val="dotted" w:sz="4" w:space="0" w:color="auto"/>
            </w:tcBorders>
            <w:vAlign w:val="center"/>
          </w:tcPr>
          <w:p w14:paraId="3CE6A8AF" w14:textId="30D47CBA" w:rsidR="00CC3511" w:rsidRDefault="00CC3511" w:rsidP="00CC3511">
            <w:pPr>
              <w:jc w:val="right"/>
              <w:rPr>
                <w:b/>
              </w:rPr>
            </w:pPr>
            <w:r>
              <w:t>Namespace</w:t>
            </w:r>
          </w:p>
        </w:tc>
        <w:tc>
          <w:tcPr>
            <w:tcW w:w="9270" w:type="dxa"/>
            <w:tcBorders>
              <w:top w:val="dotted" w:sz="4" w:space="0" w:color="auto"/>
              <w:bottom w:val="dotted" w:sz="4" w:space="0" w:color="auto"/>
            </w:tcBorders>
          </w:tcPr>
          <w:p w14:paraId="77E20F1F" w14:textId="1FFC96D7" w:rsidR="00CC3511" w:rsidRPr="00434599" w:rsidRDefault="00CC3511" w:rsidP="00CC3511">
            <w:r>
              <w:t>Extensions/TestMechanisms#Snort</w:t>
            </w:r>
            <w:r w:rsidRPr="00927AC5">
              <w:t>-1</w:t>
            </w:r>
            <w:r>
              <w:t xml:space="preserve"> </w:t>
            </w:r>
          </w:p>
        </w:tc>
      </w:tr>
      <w:tr w:rsidR="00CC3511" w14:paraId="0A897F11" w14:textId="77777777" w:rsidTr="00CC3511">
        <w:trPr>
          <w:jc w:val="center"/>
        </w:trPr>
        <w:tc>
          <w:tcPr>
            <w:tcW w:w="3655" w:type="dxa"/>
            <w:tcBorders>
              <w:top w:val="dotted" w:sz="4" w:space="0" w:color="auto"/>
              <w:bottom w:val="single" w:sz="4" w:space="0" w:color="auto"/>
            </w:tcBorders>
            <w:vAlign w:val="center"/>
          </w:tcPr>
          <w:p w14:paraId="112A0D9C" w14:textId="683F9D2D" w:rsidR="00CC3511" w:rsidRDefault="002C4E80" w:rsidP="00CC3511">
            <w:pPr>
              <w:jc w:val="right"/>
              <w:rPr>
                <w:b/>
              </w:rPr>
            </w:pPr>
            <w:r>
              <w:t>Signatures</w:t>
            </w:r>
          </w:p>
        </w:tc>
        <w:tc>
          <w:tcPr>
            <w:tcW w:w="9270" w:type="dxa"/>
            <w:tcBorders>
              <w:top w:val="dotted" w:sz="4" w:space="0" w:color="auto"/>
              <w:bottom w:val="single" w:sz="4" w:space="0" w:color="auto"/>
            </w:tcBorders>
          </w:tcPr>
          <w:p w14:paraId="1558CBA7" w14:textId="29107A40" w:rsidR="00CC3511" w:rsidRPr="00434599" w:rsidRDefault="00CC3511" w:rsidP="00CC3511">
            <w:r w:rsidRPr="00CC3511">
              <w:t>https://www.snort.org/downloads/#rule-downloads</w:t>
            </w:r>
          </w:p>
        </w:tc>
      </w:tr>
      <w:tr w:rsidR="00CC3511" w14:paraId="3D0F7AA9" w14:textId="77777777" w:rsidTr="00CC3511">
        <w:trPr>
          <w:jc w:val="center"/>
        </w:trPr>
        <w:tc>
          <w:tcPr>
            <w:tcW w:w="3655" w:type="dxa"/>
            <w:tcBorders>
              <w:bottom w:val="dotted" w:sz="4" w:space="0" w:color="auto"/>
            </w:tcBorders>
            <w:vAlign w:val="center"/>
          </w:tcPr>
          <w:p w14:paraId="334CD7F4" w14:textId="043BC0A2" w:rsidR="00CC3511" w:rsidRDefault="00CC3511" w:rsidP="00CC3511">
            <w:pPr>
              <w:rPr>
                <w:b/>
              </w:rPr>
            </w:pPr>
            <w:r>
              <w:rPr>
                <w:b/>
              </w:rPr>
              <w:t>YaraTestMechanismType</w:t>
            </w:r>
          </w:p>
        </w:tc>
        <w:tc>
          <w:tcPr>
            <w:tcW w:w="9270" w:type="dxa"/>
            <w:tcBorders>
              <w:bottom w:val="dotted" w:sz="4" w:space="0" w:color="auto"/>
            </w:tcBorders>
          </w:tcPr>
          <w:p w14:paraId="260586C2" w14:textId="2A435B32" w:rsidR="00CC3511" w:rsidRDefault="00CC3511" w:rsidP="002C4E80">
            <w:r w:rsidRPr="00434599">
              <w:t xml:space="preserve">The YARA test mechanism allows for the specification of a YARA test through the use of a raw </w:t>
            </w:r>
            <w:r w:rsidR="002C4E80">
              <w:t>data</w:t>
            </w:r>
            <w:r w:rsidRPr="00434599">
              <w:t xml:space="preserve"> section</w:t>
            </w:r>
            <w:r w:rsidR="002C4E80">
              <w:t xml:space="preserve"> (via the Rule property; see Section </w:t>
            </w:r>
            <w:r w:rsidR="002C4E80">
              <w:fldChar w:fldCharType="begin"/>
            </w:r>
            <w:r w:rsidR="002C4E80">
              <w:instrText xml:space="preserve"> REF _Ref397081329 \r \h </w:instrText>
            </w:r>
            <w:r w:rsidR="002C4E80">
              <w:fldChar w:fldCharType="separate"/>
            </w:r>
            <w:r w:rsidR="002C4E80">
              <w:t>3.4.1.5</w:t>
            </w:r>
            <w:r w:rsidR="002C4E80">
              <w:fldChar w:fldCharType="end"/>
            </w:r>
            <w:r w:rsidR="002C4E80">
              <w:t>)</w:t>
            </w:r>
            <w:r w:rsidRPr="00434599">
              <w:t>.</w:t>
            </w:r>
          </w:p>
        </w:tc>
      </w:tr>
      <w:tr w:rsidR="00CC3511" w14:paraId="01366B02" w14:textId="77777777" w:rsidTr="00CC3511">
        <w:trPr>
          <w:jc w:val="center"/>
        </w:trPr>
        <w:tc>
          <w:tcPr>
            <w:tcW w:w="3655" w:type="dxa"/>
            <w:tcBorders>
              <w:top w:val="dotted" w:sz="4" w:space="0" w:color="auto"/>
              <w:bottom w:val="dotted" w:sz="4" w:space="0" w:color="auto"/>
            </w:tcBorders>
            <w:vAlign w:val="center"/>
          </w:tcPr>
          <w:p w14:paraId="28B73181" w14:textId="6C9F0E0A" w:rsidR="00CC3511" w:rsidRDefault="00CC3511" w:rsidP="00CC3511">
            <w:pPr>
              <w:jc w:val="right"/>
              <w:rPr>
                <w:b/>
              </w:rPr>
            </w:pPr>
            <w:r>
              <w:t>Namespace</w:t>
            </w:r>
          </w:p>
        </w:tc>
        <w:tc>
          <w:tcPr>
            <w:tcW w:w="9270" w:type="dxa"/>
            <w:tcBorders>
              <w:top w:val="dotted" w:sz="4" w:space="0" w:color="auto"/>
              <w:bottom w:val="dotted" w:sz="4" w:space="0" w:color="auto"/>
            </w:tcBorders>
          </w:tcPr>
          <w:p w14:paraId="16F2F1E4" w14:textId="2740EC7C" w:rsidR="00CC3511" w:rsidRPr="00434599" w:rsidRDefault="00CC3511" w:rsidP="00CC3511">
            <w:r>
              <w:t>Extensions/TestMechanisms#YARA</w:t>
            </w:r>
            <w:r w:rsidRPr="00927AC5">
              <w:t>-1</w:t>
            </w:r>
            <w:r>
              <w:t xml:space="preserve"> </w:t>
            </w:r>
          </w:p>
        </w:tc>
      </w:tr>
      <w:tr w:rsidR="00CC3511" w14:paraId="76B7FA82" w14:textId="77777777" w:rsidTr="00CC3511">
        <w:trPr>
          <w:jc w:val="center"/>
        </w:trPr>
        <w:tc>
          <w:tcPr>
            <w:tcW w:w="3655" w:type="dxa"/>
            <w:tcBorders>
              <w:top w:val="dotted" w:sz="4" w:space="0" w:color="auto"/>
            </w:tcBorders>
            <w:vAlign w:val="center"/>
          </w:tcPr>
          <w:p w14:paraId="6774747F" w14:textId="736A5AC3" w:rsidR="00CC3511" w:rsidRDefault="002C4E80" w:rsidP="002C4E80">
            <w:pPr>
              <w:jc w:val="right"/>
              <w:rPr>
                <w:b/>
              </w:rPr>
            </w:pPr>
            <w:r>
              <w:t>Signatures</w:t>
            </w:r>
          </w:p>
        </w:tc>
        <w:tc>
          <w:tcPr>
            <w:tcW w:w="9270" w:type="dxa"/>
            <w:tcBorders>
              <w:top w:val="dotted" w:sz="4" w:space="0" w:color="auto"/>
            </w:tcBorders>
          </w:tcPr>
          <w:p w14:paraId="79A62A76" w14:textId="5DB46250" w:rsidR="00CC3511" w:rsidRPr="00434599" w:rsidRDefault="00372337" w:rsidP="00372337">
            <w:r>
              <w:t>ht</w:t>
            </w:r>
            <w:r w:rsidR="00CC3511" w:rsidRPr="00CC3511">
              <w:t>tps://github.com/plusvic/yara/releases/tag/v3.1.0</w:t>
            </w:r>
          </w:p>
        </w:tc>
      </w:tr>
    </w:tbl>
    <w:p w14:paraId="5F89DF99" w14:textId="77777777" w:rsidR="00652458" w:rsidRPr="00652458" w:rsidRDefault="00652458" w:rsidP="00652458"/>
    <w:p w14:paraId="7D3797D7" w14:textId="0DD51A08" w:rsidR="00817B17" w:rsidRPr="00817B17" w:rsidRDefault="00605311" w:rsidP="0091075C">
      <w:pPr>
        <w:spacing w:after="240"/>
      </w:pPr>
      <w:r>
        <w:t xml:space="preserve">The properties of the </w:t>
      </w:r>
      <w:r w:rsidRPr="00FC0E41">
        <w:rPr>
          <w:rFonts w:ascii="Courier New" w:hAnsi="Courier New" w:cs="Courier New"/>
        </w:rPr>
        <w:t>TestMechanismType</w:t>
      </w:r>
      <w:r>
        <w:t xml:space="preserve"> class are given in </w:t>
      </w:r>
      <w:r>
        <w:fldChar w:fldCharType="begin"/>
      </w:r>
      <w:r>
        <w:instrText xml:space="preserve"> REF _Ref396845845 \h </w:instrText>
      </w:r>
      <w:r>
        <w:fldChar w:fldCharType="separate"/>
      </w:r>
      <w:r w:rsidR="002861E4" w:rsidRPr="00C96A2E">
        <w:t xml:space="preserve">Table </w:t>
      </w:r>
      <w:r w:rsidR="002861E4">
        <w:rPr>
          <w:noProof/>
        </w:rPr>
        <w:t>3</w:t>
      </w:r>
      <w:r w:rsidR="002861E4">
        <w:noBreakHyphen/>
      </w:r>
      <w:r w:rsidR="002861E4">
        <w:rPr>
          <w:noProof/>
        </w:rPr>
        <w:t>8</w:t>
      </w:r>
      <w:r>
        <w:fldChar w:fldCharType="end"/>
      </w:r>
      <w:r>
        <w:t>.</w:t>
      </w:r>
    </w:p>
    <w:p w14:paraId="178A6793" w14:textId="77777777" w:rsidR="00B725B7" w:rsidRDefault="00B725B7" w:rsidP="00B725B7"/>
    <w:p w14:paraId="33B42C9F" w14:textId="4E23F195" w:rsidR="00B725B7" w:rsidRDefault="00B725B7" w:rsidP="00C84E3A">
      <w:pPr>
        <w:pStyle w:val="Caption"/>
        <w:keepNext/>
        <w:keepLines/>
        <w:spacing w:after="120"/>
        <w:jc w:val="center"/>
      </w:pPr>
      <w:bookmarkStart w:id="95" w:name="_Ref396845845"/>
      <w:r w:rsidRPr="00C96A2E">
        <w:rPr>
          <w:color w:val="auto"/>
          <w:sz w:val="24"/>
          <w:szCs w:val="24"/>
        </w:rPr>
        <w:lastRenderedPageBreak/>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2861E4">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2861E4">
        <w:rPr>
          <w:noProof/>
          <w:color w:val="auto"/>
          <w:sz w:val="24"/>
          <w:szCs w:val="24"/>
        </w:rPr>
        <w:t>8</w:t>
      </w:r>
      <w:r w:rsidR="00A46A34">
        <w:rPr>
          <w:color w:val="auto"/>
          <w:sz w:val="24"/>
          <w:szCs w:val="24"/>
        </w:rPr>
        <w:fldChar w:fldCharType="end"/>
      </w:r>
      <w:bookmarkEnd w:id="9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3F7E7A">
        <w:rPr>
          <w:rFonts w:ascii="Courier New" w:hAnsi="Courier New" w:cs="Courier New"/>
          <w:b w:val="0"/>
          <w:color w:val="auto"/>
          <w:sz w:val="24"/>
          <w:szCs w:val="24"/>
        </w:rPr>
        <w:t>TestMechanism</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150"/>
        <w:gridCol w:w="1530"/>
        <w:gridCol w:w="6971"/>
      </w:tblGrid>
      <w:tr w:rsidR="00B725B7" w:rsidRPr="00693F21" w14:paraId="5AD5C7E2" w14:textId="77777777" w:rsidTr="00A8660C">
        <w:trPr>
          <w:trHeight w:val="547"/>
        </w:trPr>
        <w:tc>
          <w:tcPr>
            <w:tcW w:w="1525" w:type="dxa"/>
            <w:shd w:val="clear" w:color="auto" w:fill="BFBFBF" w:themeFill="background1" w:themeFillShade="BF"/>
            <w:vAlign w:val="center"/>
          </w:tcPr>
          <w:p w14:paraId="2220AEC6" w14:textId="77777777" w:rsidR="00B725B7" w:rsidRPr="00693F21" w:rsidRDefault="00B725B7" w:rsidP="00C84E3A">
            <w:pPr>
              <w:keepNext/>
              <w:keepLines/>
              <w:rPr>
                <w:b/>
              </w:rPr>
            </w:pPr>
            <w:r>
              <w:rPr>
                <w:b/>
              </w:rPr>
              <w:t>Name</w:t>
            </w:r>
          </w:p>
        </w:tc>
        <w:tc>
          <w:tcPr>
            <w:tcW w:w="3150" w:type="dxa"/>
            <w:shd w:val="clear" w:color="auto" w:fill="BFBFBF" w:themeFill="background1" w:themeFillShade="BF"/>
            <w:vAlign w:val="center"/>
          </w:tcPr>
          <w:p w14:paraId="5ADDA1B1" w14:textId="77777777" w:rsidR="00B725B7" w:rsidRPr="00693F21" w:rsidRDefault="00B725B7" w:rsidP="00C84E3A">
            <w:pPr>
              <w:keepNext/>
              <w:keepLines/>
              <w:rPr>
                <w:b/>
              </w:rPr>
            </w:pPr>
            <w:r w:rsidRPr="00693F21">
              <w:rPr>
                <w:b/>
              </w:rPr>
              <w:t>Type</w:t>
            </w:r>
          </w:p>
        </w:tc>
        <w:tc>
          <w:tcPr>
            <w:tcW w:w="1530" w:type="dxa"/>
            <w:shd w:val="clear" w:color="auto" w:fill="BFBFBF" w:themeFill="background1" w:themeFillShade="BF"/>
            <w:vAlign w:val="center"/>
          </w:tcPr>
          <w:p w14:paraId="0390F33F" w14:textId="77777777" w:rsidR="00B725B7" w:rsidRPr="00693F21" w:rsidRDefault="00B725B7" w:rsidP="00C84E3A">
            <w:pPr>
              <w:keepNext/>
              <w:keepLines/>
              <w:rPr>
                <w:b/>
              </w:rPr>
            </w:pPr>
            <w:r w:rsidRPr="00693F21">
              <w:rPr>
                <w:b/>
              </w:rPr>
              <w:t>Multiplicity</w:t>
            </w:r>
          </w:p>
        </w:tc>
        <w:tc>
          <w:tcPr>
            <w:tcW w:w="6971" w:type="dxa"/>
            <w:shd w:val="clear" w:color="auto" w:fill="BFBFBF" w:themeFill="background1" w:themeFillShade="BF"/>
            <w:vAlign w:val="center"/>
          </w:tcPr>
          <w:p w14:paraId="6AD07999" w14:textId="77777777" w:rsidR="00B725B7" w:rsidRPr="00693F21" w:rsidRDefault="00B725B7" w:rsidP="00C84E3A">
            <w:pPr>
              <w:keepNext/>
              <w:keepLines/>
              <w:rPr>
                <w:b/>
              </w:rPr>
            </w:pPr>
            <w:r w:rsidRPr="00693F21">
              <w:rPr>
                <w:b/>
              </w:rPr>
              <w:t>Description</w:t>
            </w:r>
          </w:p>
        </w:tc>
      </w:tr>
      <w:tr w:rsidR="00B725B7" w14:paraId="2E20B1AD" w14:textId="77777777" w:rsidTr="00A8660C">
        <w:trPr>
          <w:trHeight w:val="547"/>
        </w:trPr>
        <w:tc>
          <w:tcPr>
            <w:tcW w:w="1525" w:type="dxa"/>
            <w:vAlign w:val="center"/>
          </w:tcPr>
          <w:p w14:paraId="5662191E" w14:textId="2A934BCE" w:rsidR="00B725B7" w:rsidRPr="003162E1" w:rsidRDefault="00B725B7" w:rsidP="00C84E3A">
            <w:pPr>
              <w:keepNext/>
              <w:keepLines/>
              <w:rPr>
                <w:b/>
                <w:sz w:val="22"/>
              </w:rPr>
            </w:pPr>
            <w:r w:rsidRPr="003162E1">
              <w:rPr>
                <w:b/>
                <w:sz w:val="22"/>
              </w:rPr>
              <w:t>id</w:t>
            </w:r>
          </w:p>
        </w:tc>
        <w:tc>
          <w:tcPr>
            <w:tcW w:w="3150" w:type="dxa"/>
            <w:vAlign w:val="center"/>
          </w:tcPr>
          <w:p w14:paraId="533172F2" w14:textId="49CCB041" w:rsidR="00550977" w:rsidRPr="003162E1" w:rsidRDefault="00550977" w:rsidP="00C84E3A">
            <w:pPr>
              <w:keepNext/>
              <w:keepLines/>
              <w:rPr>
                <w:rFonts w:ascii="Courier New" w:hAnsi="Courier New" w:cs="Courier New"/>
                <w:sz w:val="20"/>
              </w:rPr>
            </w:pPr>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r w:rsidR="00D05701" w:rsidRPr="003162E1">
              <w:rPr>
                <w:rFonts w:ascii="Courier New" w:hAnsi="Courier New" w:cs="Courier New"/>
                <w:sz w:val="20"/>
              </w:rPr>
              <w:t>:</w:t>
            </w:r>
          </w:p>
          <w:p w14:paraId="0C6A82F2" w14:textId="2B139817" w:rsidR="00B725B7" w:rsidRPr="003162E1" w:rsidRDefault="00A46A34" w:rsidP="00C84E3A">
            <w:pPr>
              <w:keepNext/>
              <w:keepLines/>
              <w:rPr>
                <w:rFonts w:ascii="Courier New" w:hAnsi="Courier New" w:cs="Courier New"/>
                <w:sz w:val="20"/>
              </w:rPr>
            </w:pPr>
            <w:r w:rsidRPr="003162E1">
              <w:rPr>
                <w:rFonts w:ascii="Courier New" w:hAnsi="Courier New" w:cs="Courier New"/>
                <w:sz w:val="20"/>
              </w:rPr>
              <w:t>QualifiedName</w:t>
            </w:r>
          </w:p>
        </w:tc>
        <w:tc>
          <w:tcPr>
            <w:tcW w:w="1530" w:type="dxa"/>
            <w:vAlign w:val="center"/>
          </w:tcPr>
          <w:p w14:paraId="6D2E38BB" w14:textId="6F3B207A" w:rsidR="00B725B7" w:rsidRPr="003162E1" w:rsidRDefault="00B725B7" w:rsidP="00C84E3A">
            <w:pPr>
              <w:keepNext/>
              <w:keepLines/>
              <w:jc w:val="center"/>
              <w:rPr>
                <w:sz w:val="22"/>
              </w:rPr>
            </w:pPr>
            <w:r w:rsidRPr="003162E1">
              <w:rPr>
                <w:sz w:val="22"/>
              </w:rPr>
              <w:t>0..1</w:t>
            </w:r>
          </w:p>
        </w:tc>
        <w:tc>
          <w:tcPr>
            <w:tcW w:w="6971" w:type="dxa"/>
            <w:vAlign w:val="center"/>
          </w:tcPr>
          <w:p w14:paraId="21434E54" w14:textId="4A0C70A3" w:rsidR="00B725B7" w:rsidRPr="00B44296" w:rsidRDefault="00A87BB7" w:rsidP="00A87BB7">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specifies a globally unique identifier for the test mechanism instance.</w:t>
            </w:r>
          </w:p>
        </w:tc>
      </w:tr>
      <w:tr w:rsidR="00B725B7" w14:paraId="01F84914" w14:textId="77777777" w:rsidTr="00A8660C">
        <w:trPr>
          <w:trHeight w:val="547"/>
        </w:trPr>
        <w:tc>
          <w:tcPr>
            <w:tcW w:w="1525" w:type="dxa"/>
            <w:vAlign w:val="center"/>
          </w:tcPr>
          <w:p w14:paraId="374D066D" w14:textId="349534EF" w:rsidR="00B725B7" w:rsidRPr="003162E1" w:rsidRDefault="00B725B7" w:rsidP="00C84E3A">
            <w:pPr>
              <w:keepNext/>
              <w:keepLines/>
              <w:rPr>
                <w:b/>
                <w:sz w:val="22"/>
              </w:rPr>
            </w:pPr>
            <w:r w:rsidRPr="003162E1">
              <w:rPr>
                <w:b/>
                <w:sz w:val="22"/>
              </w:rPr>
              <w:t>idref</w:t>
            </w:r>
          </w:p>
        </w:tc>
        <w:tc>
          <w:tcPr>
            <w:tcW w:w="3150" w:type="dxa"/>
            <w:vAlign w:val="center"/>
          </w:tcPr>
          <w:p w14:paraId="2EACF693" w14:textId="4C928DBF" w:rsidR="00550977" w:rsidRPr="003162E1" w:rsidRDefault="00550977" w:rsidP="00C84E3A">
            <w:pPr>
              <w:keepNext/>
              <w:keepLines/>
              <w:rPr>
                <w:rFonts w:ascii="Courier New" w:hAnsi="Courier New" w:cs="Courier New"/>
                <w:sz w:val="20"/>
              </w:rPr>
            </w:pPr>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r w:rsidR="00D05701" w:rsidRPr="003162E1">
              <w:rPr>
                <w:rFonts w:ascii="Courier New" w:hAnsi="Courier New" w:cs="Courier New"/>
                <w:sz w:val="20"/>
              </w:rPr>
              <w:t>:</w:t>
            </w:r>
          </w:p>
          <w:p w14:paraId="20FC4F81" w14:textId="3C7C30B5" w:rsidR="00B725B7" w:rsidRPr="003162E1" w:rsidRDefault="00A46A34" w:rsidP="00C84E3A">
            <w:pPr>
              <w:keepNext/>
              <w:keepLines/>
              <w:rPr>
                <w:rFonts w:ascii="Courier New" w:hAnsi="Courier New" w:cs="Courier New"/>
                <w:sz w:val="20"/>
              </w:rPr>
            </w:pPr>
            <w:r w:rsidRPr="003162E1">
              <w:rPr>
                <w:rFonts w:ascii="Courier New" w:hAnsi="Courier New" w:cs="Courier New"/>
                <w:sz w:val="20"/>
              </w:rPr>
              <w:t>QualifiedName</w:t>
            </w:r>
          </w:p>
        </w:tc>
        <w:tc>
          <w:tcPr>
            <w:tcW w:w="1530" w:type="dxa"/>
            <w:vAlign w:val="center"/>
          </w:tcPr>
          <w:p w14:paraId="0A82BB6B" w14:textId="5C374B7D" w:rsidR="00B725B7" w:rsidRPr="003162E1" w:rsidRDefault="00B725B7" w:rsidP="00C84E3A">
            <w:pPr>
              <w:keepNext/>
              <w:keepLines/>
              <w:jc w:val="center"/>
              <w:rPr>
                <w:sz w:val="22"/>
              </w:rPr>
            </w:pPr>
            <w:r w:rsidRPr="003162E1">
              <w:rPr>
                <w:sz w:val="22"/>
              </w:rPr>
              <w:t>0..1</w:t>
            </w:r>
          </w:p>
        </w:tc>
        <w:tc>
          <w:tcPr>
            <w:tcW w:w="6971" w:type="dxa"/>
            <w:vAlign w:val="center"/>
          </w:tcPr>
          <w:p w14:paraId="545CAA26" w14:textId="3639A29B" w:rsidR="00B725B7" w:rsidRPr="00B44296" w:rsidRDefault="00A87BB7" w:rsidP="00C6144B">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idref</w:t>
            </w:r>
            <w:r w:rsidRPr="00B44296">
              <w:rPr>
                <w:rFonts w:ascii="Calibri" w:hAnsi="Calibri"/>
                <w:color w:val="000000"/>
                <w:sz w:val="22"/>
                <w:szCs w:val="22"/>
              </w:rPr>
              <w:t xml:space="preserve"> property specifies an identifier reference to a test mechanism instance specified elsewhere. When the </w:t>
            </w:r>
            <w:r w:rsidRPr="00B44296">
              <w:rPr>
                <w:rFonts w:ascii="Courier New" w:hAnsi="Courier New" w:cs="Courier New"/>
                <w:color w:val="000000"/>
                <w:sz w:val="22"/>
                <w:szCs w:val="22"/>
              </w:rPr>
              <w:t>idref</w:t>
            </w:r>
            <w:r w:rsidRPr="00B44296">
              <w:rPr>
                <w:rFonts w:ascii="Calibri" w:hAnsi="Calibri"/>
                <w:color w:val="000000"/>
                <w:sz w:val="22"/>
                <w:szCs w:val="22"/>
              </w:rPr>
              <w:t xml:space="preserve"> property is used, 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MUST NOT also be specified and the other properties of the </w:t>
            </w:r>
            <w:r w:rsidRPr="00B44296">
              <w:rPr>
                <w:rFonts w:ascii="Courier New" w:hAnsi="Courier New" w:cs="Courier New"/>
                <w:color w:val="000000"/>
                <w:sz w:val="22"/>
                <w:szCs w:val="22"/>
              </w:rPr>
              <w:t>TestMechanismType</w:t>
            </w:r>
            <w:r w:rsidRPr="00B44296">
              <w:rPr>
                <w:rFonts w:ascii="Calibri" w:hAnsi="Calibri"/>
                <w:color w:val="000000"/>
                <w:sz w:val="22"/>
                <w:szCs w:val="22"/>
              </w:rPr>
              <w:t xml:space="preserve"> class </w:t>
            </w:r>
            <w:r w:rsidR="00C6144B">
              <w:rPr>
                <w:rFonts w:ascii="Calibri" w:hAnsi="Calibri"/>
                <w:color w:val="000000"/>
                <w:sz w:val="22"/>
                <w:szCs w:val="22"/>
              </w:rPr>
              <w:t>MUST</w:t>
            </w:r>
            <w:r w:rsidRPr="00B44296">
              <w:rPr>
                <w:rFonts w:ascii="Calibri" w:hAnsi="Calibri"/>
                <w:color w:val="000000"/>
                <w:sz w:val="22"/>
                <w:szCs w:val="22"/>
              </w:rPr>
              <w:t xml:space="preserve"> NOT hold any content.</w:t>
            </w:r>
          </w:p>
        </w:tc>
      </w:tr>
      <w:tr w:rsidR="00B725B7" w14:paraId="327A0DE7" w14:textId="77777777" w:rsidTr="00A8660C">
        <w:trPr>
          <w:trHeight w:val="547"/>
        </w:trPr>
        <w:tc>
          <w:tcPr>
            <w:tcW w:w="1525" w:type="dxa"/>
            <w:vAlign w:val="center"/>
          </w:tcPr>
          <w:p w14:paraId="2D182C81" w14:textId="26CF1F8B" w:rsidR="00B725B7" w:rsidRPr="00820137" w:rsidRDefault="00B725B7" w:rsidP="00B725B7">
            <w:pPr>
              <w:rPr>
                <w:b/>
                <w:sz w:val="22"/>
              </w:rPr>
            </w:pPr>
            <w:r w:rsidRPr="00820137">
              <w:rPr>
                <w:b/>
                <w:sz w:val="22"/>
              </w:rPr>
              <w:t>Efficacy</w:t>
            </w:r>
          </w:p>
        </w:tc>
        <w:tc>
          <w:tcPr>
            <w:tcW w:w="3150" w:type="dxa"/>
            <w:vAlign w:val="center"/>
          </w:tcPr>
          <w:p w14:paraId="13701919" w14:textId="584AA0D2" w:rsidR="00B725B7" w:rsidRPr="00820137" w:rsidRDefault="00B725B7" w:rsidP="00B725B7">
            <w:pPr>
              <w:rPr>
                <w:rFonts w:ascii="Courier New" w:hAnsi="Courier New" w:cs="Courier New"/>
                <w:sz w:val="20"/>
              </w:rPr>
            </w:pPr>
            <w:r w:rsidRPr="00820137">
              <w:rPr>
                <w:rFonts w:ascii="Courier New" w:hAnsi="Courier New" w:cs="Courier New"/>
                <w:sz w:val="20"/>
              </w:rPr>
              <w:t>stixCommon:StatementType</w:t>
            </w:r>
          </w:p>
        </w:tc>
        <w:tc>
          <w:tcPr>
            <w:tcW w:w="1530" w:type="dxa"/>
            <w:vAlign w:val="center"/>
          </w:tcPr>
          <w:p w14:paraId="4E7FA275" w14:textId="42087FD7" w:rsidR="00B725B7" w:rsidRPr="00820137" w:rsidRDefault="00B725B7" w:rsidP="00B725B7">
            <w:pPr>
              <w:jc w:val="center"/>
              <w:rPr>
                <w:sz w:val="22"/>
              </w:rPr>
            </w:pPr>
            <w:r w:rsidRPr="00820137">
              <w:rPr>
                <w:sz w:val="22"/>
              </w:rPr>
              <w:t>0..1</w:t>
            </w:r>
          </w:p>
        </w:tc>
        <w:tc>
          <w:tcPr>
            <w:tcW w:w="6971" w:type="dxa"/>
            <w:vAlign w:val="center"/>
          </w:tcPr>
          <w:p w14:paraId="11883C32" w14:textId="4E549679" w:rsidR="00B725B7" w:rsidRPr="00393D70" w:rsidRDefault="003162E1" w:rsidP="00554A57">
            <w:pPr>
              <w:rPr>
                <w:sz w:val="22"/>
                <w:szCs w:val="22"/>
              </w:rPr>
            </w:pPr>
            <w:r w:rsidRPr="00B44296">
              <w:rPr>
                <w:sz w:val="22"/>
                <w:szCs w:val="22"/>
              </w:rPr>
              <w:t xml:space="preserve">The </w:t>
            </w:r>
            <w:r w:rsidRPr="00B44296">
              <w:rPr>
                <w:rFonts w:ascii="Courier New" w:hAnsi="Courier New" w:cs="Courier New"/>
                <w:sz w:val="22"/>
                <w:szCs w:val="22"/>
              </w:rPr>
              <w:t>Efficacy</w:t>
            </w:r>
            <w:r w:rsidRPr="00B44296">
              <w:rPr>
                <w:sz w:val="22"/>
                <w:szCs w:val="22"/>
              </w:rPr>
              <w:t xml:space="preserve"> property characterizes a measure of the likely effectiveness of a </w:t>
            </w:r>
            <w:r w:rsidR="00DA4048" w:rsidRPr="00B44296">
              <w:rPr>
                <w:rFonts w:ascii="Courier New" w:hAnsi="Courier New" w:cs="Courier New"/>
                <w:sz w:val="22"/>
                <w:szCs w:val="22"/>
              </w:rPr>
              <w:t>TestMechanismT</w:t>
            </w:r>
            <w:r w:rsidRPr="00B44296">
              <w:rPr>
                <w:rFonts w:ascii="Courier New" w:hAnsi="Courier New" w:cs="Courier New"/>
                <w:sz w:val="22"/>
                <w:szCs w:val="22"/>
              </w:rPr>
              <w:t>ype</w:t>
            </w:r>
            <w:r w:rsidRPr="00B44296">
              <w:rPr>
                <w:sz w:val="22"/>
                <w:szCs w:val="22"/>
              </w:rPr>
              <w:t xml:space="preserve"> instance to</w:t>
            </w:r>
            <w:r w:rsidR="00DA4048" w:rsidRPr="00B44296">
              <w:rPr>
                <w:sz w:val="22"/>
                <w:szCs w:val="22"/>
              </w:rPr>
              <w:t xml:space="preserve"> detect the targeted cyber observable pattern</w:t>
            </w:r>
            <w:r w:rsidRPr="00B44296">
              <w:rPr>
                <w:sz w:val="22"/>
                <w:szCs w:val="22"/>
              </w:rPr>
              <w:t xml:space="preserve">, which includes a </w:t>
            </w:r>
            <w:r w:rsidRPr="00B44296">
              <w:rPr>
                <w:rFonts w:ascii="Courier New" w:hAnsi="Courier New" w:cs="Courier New"/>
                <w:sz w:val="22"/>
                <w:szCs w:val="22"/>
              </w:rPr>
              <w:t>Value</w:t>
            </w:r>
            <w:r w:rsidRPr="00B44296">
              <w:rPr>
                <w:sz w:val="22"/>
                <w:szCs w:val="22"/>
              </w:rPr>
              <w:t xml:space="preserve"> property that specifies the level of effectiveness. Examples of potential levels include </w:t>
            </w:r>
            <w:r w:rsidRPr="00B44296">
              <w:rPr>
                <w:i/>
                <w:sz w:val="22"/>
                <w:szCs w:val="22"/>
              </w:rPr>
              <w:t>high</w:t>
            </w:r>
            <w:r w:rsidRPr="00B44296">
              <w:rPr>
                <w:sz w:val="22"/>
                <w:szCs w:val="22"/>
              </w:rPr>
              <w:t xml:space="preserve">, </w:t>
            </w:r>
            <w:r w:rsidRPr="00B44296">
              <w:rPr>
                <w:i/>
                <w:sz w:val="22"/>
                <w:szCs w:val="22"/>
              </w:rPr>
              <w:t>medium</w:t>
            </w:r>
            <w:r w:rsidRPr="00B44296">
              <w:rPr>
                <w:sz w:val="22"/>
                <w:szCs w:val="22"/>
              </w:rPr>
              <w:t xml:space="preserve">, and </w:t>
            </w:r>
            <w:r w:rsidRPr="00B44296">
              <w:rPr>
                <w:i/>
                <w:sz w:val="22"/>
                <w:szCs w:val="22"/>
              </w:rPr>
              <w:t>low</w:t>
            </w:r>
            <w:r w:rsidRPr="00B44296">
              <w:rPr>
                <w:sz w:val="22"/>
                <w:szCs w:val="22"/>
              </w:rPr>
              <w:t xml:space="preserve"> (these specific </w:t>
            </w:r>
            <w:r w:rsidR="001A5632">
              <w:rPr>
                <w:sz w:val="22"/>
                <w:szCs w:val="22"/>
              </w:rPr>
              <w:t>value</w:t>
            </w:r>
            <w:r w:rsidRPr="00B44296">
              <w:rPr>
                <w:sz w:val="22"/>
                <w:szCs w:val="22"/>
              </w:rPr>
              <w:t xml:space="preserve">s are only provided to help explain the </w:t>
            </w:r>
            <w:r w:rsidRPr="00B44296">
              <w:rPr>
                <w:rFonts w:ascii="Courier New" w:hAnsi="Courier New" w:cs="Courier New"/>
                <w:sz w:val="22"/>
                <w:szCs w:val="22"/>
              </w:rPr>
              <w:t>Value</w:t>
            </w:r>
            <w:r w:rsidRPr="00B44296">
              <w:rPr>
                <w:sz w:val="22"/>
                <w:szCs w:val="22"/>
              </w:rPr>
              <w:t xml:space="preserve"> property: they are neither recommended </w:t>
            </w:r>
            <w:r w:rsidR="001A5632">
              <w:rPr>
                <w:sz w:val="22"/>
                <w:szCs w:val="22"/>
              </w:rPr>
              <w:t>value</w:t>
            </w:r>
            <w:r w:rsidRPr="00B44296">
              <w:rPr>
                <w:sz w:val="22"/>
                <w:szCs w:val="22"/>
              </w:rPr>
              <w:t xml:space="preserve">s nor necessarily part of any existing vocabulary).  The content creator may choose any arbitrary </w:t>
            </w:r>
            <w:r w:rsidR="00554A57">
              <w:rPr>
                <w:sz w:val="22"/>
                <w:szCs w:val="22"/>
              </w:rPr>
              <w:t>value</w:t>
            </w:r>
            <w:r w:rsidRPr="00B44296">
              <w:rPr>
                <w:sz w:val="22"/>
                <w:szCs w:val="22"/>
              </w:rPr>
              <w:t xml:space="preserve"> or may constrain the set of possible level</w:t>
            </w:r>
            <w:r w:rsidR="00DA4048" w:rsidRPr="00B44296">
              <w:rPr>
                <w:sz w:val="22"/>
                <w:szCs w:val="22"/>
              </w:rPr>
              <w:t>s</w:t>
            </w:r>
            <w:r w:rsidRPr="00B44296">
              <w:rPr>
                <w:sz w:val="22"/>
                <w:szCs w:val="22"/>
              </w:rPr>
              <w:t xml:space="preserve"> by referencing an externally-defined vocabulary</w:t>
            </w:r>
            <w:r w:rsidR="0051240B" w:rsidRPr="00B44296">
              <w:rPr>
                <w:sz w:val="22"/>
                <w:szCs w:val="22"/>
              </w:rPr>
              <w:t>.</w:t>
            </w:r>
            <w:r w:rsidR="00820137" w:rsidRPr="00B44296">
              <w:rPr>
                <w:sz w:val="22"/>
                <w:szCs w:val="22"/>
              </w:rPr>
              <w:t xml:space="preserve"> </w:t>
            </w:r>
            <w:r w:rsidR="0051240B" w:rsidRPr="00B44296">
              <w:rPr>
                <w:rFonts w:ascii="Calibri" w:hAnsi="Calibri"/>
                <w:color w:val="000000"/>
                <w:sz w:val="22"/>
                <w:szCs w:val="22"/>
              </w:rPr>
              <w:t xml:space="preserve">The STIX default vocabulary class for use in the </w:t>
            </w:r>
            <w:r w:rsidR="0051240B" w:rsidRPr="00B44296">
              <w:rPr>
                <w:rFonts w:ascii="Courier New" w:hAnsi="Courier New" w:cs="Courier New"/>
                <w:color w:val="000000"/>
                <w:sz w:val="22"/>
                <w:szCs w:val="22"/>
              </w:rPr>
              <w:t>Value</w:t>
            </w:r>
            <w:r w:rsidR="0051240B" w:rsidRPr="00B44296">
              <w:rPr>
                <w:rFonts w:ascii="Calibri" w:hAnsi="Calibri"/>
                <w:color w:val="000000"/>
                <w:sz w:val="22"/>
                <w:szCs w:val="22"/>
              </w:rPr>
              <w:t xml:space="preserve"> property is ‘</w:t>
            </w:r>
            <w:r w:rsidR="0051240B" w:rsidRPr="00B44296">
              <w:rPr>
                <w:rFonts w:ascii="Calibri" w:hAnsi="Calibri"/>
                <w:i/>
                <w:iCs/>
                <w:color w:val="000000"/>
                <w:sz w:val="22"/>
                <w:szCs w:val="22"/>
              </w:rPr>
              <w:t>HighMediumLowVocab-1.0.</w:t>
            </w:r>
            <w:r w:rsidR="0051240B" w:rsidRPr="00B44296">
              <w:rPr>
                <w:rFonts w:ascii="Calibri" w:hAnsi="Calibri"/>
                <w:color w:val="000000"/>
                <w:sz w:val="22"/>
                <w:szCs w:val="22"/>
              </w:rPr>
              <w:t>’</w:t>
            </w:r>
          </w:p>
        </w:tc>
      </w:tr>
      <w:tr w:rsidR="00B725B7" w14:paraId="6B4BD1C9" w14:textId="77777777" w:rsidTr="00A8660C">
        <w:trPr>
          <w:trHeight w:val="547"/>
        </w:trPr>
        <w:tc>
          <w:tcPr>
            <w:tcW w:w="1525" w:type="dxa"/>
            <w:vAlign w:val="center"/>
          </w:tcPr>
          <w:p w14:paraId="6785AD6F" w14:textId="56BC0D7F" w:rsidR="00B725B7" w:rsidRPr="003162E1" w:rsidRDefault="00B725B7" w:rsidP="00B725B7">
            <w:pPr>
              <w:rPr>
                <w:b/>
                <w:sz w:val="22"/>
              </w:rPr>
            </w:pPr>
            <w:r w:rsidRPr="003162E1">
              <w:rPr>
                <w:b/>
                <w:sz w:val="22"/>
              </w:rPr>
              <w:t>Producer</w:t>
            </w:r>
          </w:p>
        </w:tc>
        <w:tc>
          <w:tcPr>
            <w:tcW w:w="3150" w:type="dxa"/>
            <w:vAlign w:val="center"/>
          </w:tcPr>
          <w:p w14:paraId="2CCE7B4D" w14:textId="77777777" w:rsidR="00632308" w:rsidRPr="003162E1" w:rsidRDefault="00B725B7" w:rsidP="00B725B7">
            <w:pPr>
              <w:rPr>
                <w:rFonts w:ascii="Courier New" w:hAnsi="Courier New" w:cs="Courier New"/>
                <w:sz w:val="20"/>
              </w:rPr>
            </w:pPr>
            <w:r w:rsidRPr="003162E1">
              <w:rPr>
                <w:rFonts w:ascii="Courier New" w:hAnsi="Courier New" w:cs="Courier New"/>
                <w:sz w:val="20"/>
              </w:rPr>
              <w:t>stixCommon:</w:t>
            </w:r>
          </w:p>
          <w:p w14:paraId="0E5B59BD" w14:textId="085D0747" w:rsidR="00B725B7" w:rsidRPr="003162E1" w:rsidRDefault="00B725B7" w:rsidP="00B725B7">
            <w:pPr>
              <w:rPr>
                <w:rFonts w:ascii="Courier New" w:hAnsi="Courier New" w:cs="Courier New"/>
                <w:sz w:val="20"/>
              </w:rPr>
            </w:pPr>
            <w:r w:rsidRPr="003162E1">
              <w:rPr>
                <w:rFonts w:ascii="Courier New" w:hAnsi="Courier New" w:cs="Courier New"/>
                <w:sz w:val="20"/>
              </w:rPr>
              <w:t>InformationSourceType</w:t>
            </w:r>
          </w:p>
        </w:tc>
        <w:tc>
          <w:tcPr>
            <w:tcW w:w="1530" w:type="dxa"/>
            <w:vAlign w:val="center"/>
          </w:tcPr>
          <w:p w14:paraId="618E560A" w14:textId="52B442C5" w:rsidR="00B725B7" w:rsidRDefault="00B725B7" w:rsidP="00B725B7">
            <w:pPr>
              <w:jc w:val="center"/>
              <w:rPr>
                <w:sz w:val="22"/>
              </w:rPr>
            </w:pPr>
            <w:r>
              <w:rPr>
                <w:sz w:val="22"/>
              </w:rPr>
              <w:t>0..1</w:t>
            </w:r>
          </w:p>
        </w:tc>
        <w:tc>
          <w:tcPr>
            <w:tcW w:w="6971" w:type="dxa"/>
            <w:vAlign w:val="center"/>
          </w:tcPr>
          <w:p w14:paraId="2C87A82F" w14:textId="3B721537" w:rsidR="00B725B7" w:rsidRPr="002861E4" w:rsidRDefault="003162E1" w:rsidP="003162E1">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chacterizes the source of the test mechanism </w:t>
            </w:r>
            <w:r w:rsidRPr="00B44296">
              <w:rPr>
                <w:rFonts w:ascii="Calibri" w:hAnsi="Calibri"/>
                <w:sz w:val="22"/>
                <w:szCs w:val="22"/>
              </w:rPr>
              <w:t>information. Exa</w:t>
            </w:r>
            <w:r w:rsidRPr="00B44296">
              <w:rPr>
                <w:rFonts w:ascii="Calibri" w:hAnsi="Calibri"/>
                <w:color w:val="000000"/>
                <w:sz w:val="22"/>
                <w:szCs w:val="22"/>
              </w:rPr>
              <w:t>mples of details captured include identitifying characteristics, time-related attributes, and a list of the tools used to collect the information.</w:t>
            </w:r>
          </w:p>
        </w:tc>
      </w:tr>
    </w:tbl>
    <w:p w14:paraId="31BF3B8E" w14:textId="08C37967" w:rsidR="00DF799F" w:rsidRPr="007A5BC7" w:rsidRDefault="00DF799F" w:rsidP="00E22CDA">
      <w:pPr>
        <w:pStyle w:val="Heading2"/>
      </w:pPr>
      <w:bookmarkStart w:id="96" w:name="_Toc412634030"/>
      <w:bookmarkStart w:id="97" w:name="_Toc413938743"/>
      <w:r w:rsidRPr="007A5BC7">
        <w:t>SuggestedCOAsType Class</w:t>
      </w:r>
      <w:bookmarkEnd w:id="96"/>
      <w:bookmarkEnd w:id="97"/>
    </w:p>
    <w:p w14:paraId="420BCA33" w14:textId="558FC75D" w:rsidR="007A5BC7" w:rsidRPr="007A5BC7" w:rsidRDefault="007A5BC7" w:rsidP="0091075C">
      <w:pPr>
        <w:spacing w:after="240"/>
        <w:rPr>
          <w:rFonts w:ascii="Calibri" w:hAnsi="Calibri" w:cs="Arial"/>
        </w:rPr>
      </w:pPr>
      <w:r w:rsidRPr="007A5BC7">
        <w:rPr>
          <w:rFonts w:ascii="Calibri" w:hAnsi="Calibri" w:cs="Arial"/>
        </w:rPr>
        <w:t xml:space="preserve">The </w:t>
      </w:r>
      <w:r w:rsidRPr="007A5BC7">
        <w:rPr>
          <w:rFonts w:ascii="Courier New" w:hAnsi="Courier New" w:cs="Courier New"/>
        </w:rPr>
        <w:t>SuggestedCOAsType</w:t>
      </w:r>
      <w:r w:rsidRPr="007A5BC7">
        <w:rPr>
          <w:rFonts w:ascii="Calibri" w:hAnsi="Calibri" w:cs="Arial"/>
        </w:rPr>
        <w:t xml:space="preserve"> class specifies one or more suggested Courses of Action </w:t>
      </w:r>
      <w:r w:rsidR="004D4DBE">
        <w:rPr>
          <w:rFonts w:ascii="Calibri" w:hAnsi="Calibri" w:cs="Arial"/>
        </w:rPr>
        <w:t>that could be taken if</w:t>
      </w:r>
      <w:r w:rsidRPr="007A5BC7">
        <w:rPr>
          <w:rFonts w:ascii="Calibri" w:hAnsi="Calibri" w:cs="Arial"/>
        </w:rPr>
        <w:t xml:space="preserve"> the Indicator</w:t>
      </w:r>
      <w:r w:rsidR="004D4DBE">
        <w:rPr>
          <w:rFonts w:ascii="Calibri" w:hAnsi="Calibri" w:cs="Arial"/>
        </w:rPr>
        <w:t xml:space="preserve"> is sighted</w:t>
      </w:r>
      <w:r w:rsidRPr="007A5BC7">
        <w:rPr>
          <w:rFonts w:ascii="Calibri" w:hAnsi="Calibri" w:cs="Arial"/>
        </w:rPr>
        <w:t xml:space="preserve">.  It extends the </w:t>
      </w:r>
      <w:r w:rsidRPr="007A5BC7">
        <w:rPr>
          <w:rFonts w:ascii="Courier New" w:hAnsi="Courier New" w:cs="Courier New"/>
        </w:rPr>
        <w:t>GenericRelationShipListType</w:t>
      </w:r>
      <w:r w:rsidRPr="007A5BC7">
        <w:rPr>
          <w:rFonts w:ascii="Calibri" w:hAnsi="Calibri" w:cs="Arial"/>
        </w:rPr>
        <w:t xml:space="preserve"> superclass defined in the STIX Common data model, which specifies the scope</w:t>
      </w:r>
      <w:r w:rsidR="0015487F">
        <w:rPr>
          <w:rFonts w:ascii="Calibri" w:hAnsi="Calibri" w:cs="Arial"/>
        </w:rPr>
        <w:t xml:space="preserve"> </w:t>
      </w:r>
      <w:r w:rsidR="0015487F">
        <w:t>(whether the elements of the set are related individually or as a group)</w:t>
      </w:r>
      <w:r w:rsidRPr="007A5BC7">
        <w:rPr>
          <w:rFonts w:ascii="Calibri" w:hAnsi="Calibri" w:cs="Arial"/>
        </w:rPr>
        <w:t>.</w:t>
      </w:r>
    </w:p>
    <w:p w14:paraId="4B25EB5F" w14:textId="6EC2DFD1" w:rsidR="00DF799F" w:rsidRDefault="00D90357" w:rsidP="0091075C">
      <w:pPr>
        <w:spacing w:after="240"/>
      </w:pPr>
      <w:r>
        <w:rPr>
          <w:rFonts w:cs="Courier New"/>
        </w:rPr>
        <w:t xml:space="preserve">The UML diagram corresponding to the </w:t>
      </w:r>
      <w:r w:rsidR="00B444E2">
        <w:rPr>
          <w:rFonts w:ascii="Courier New" w:hAnsi="Courier New" w:cs="Courier New"/>
        </w:rPr>
        <w:t>SuggestedCOA</w:t>
      </w:r>
      <w:r w:rsidRPr="00817F69">
        <w:rPr>
          <w:rFonts w:ascii="Courier New" w:hAnsi="Courier New" w:cs="Courier New"/>
        </w:rPr>
        <w:t>sType</w:t>
      </w:r>
      <w:r>
        <w:rPr>
          <w:rFonts w:cs="Courier New"/>
        </w:rPr>
        <w:t xml:space="preserve"> class is shown in</w:t>
      </w:r>
      <w:r w:rsidR="00B444E2">
        <w:rPr>
          <w:rFonts w:cs="Courier New"/>
        </w:rPr>
        <w:t xml:space="preserve"> </w:t>
      </w:r>
      <w:r w:rsidR="00B444E2">
        <w:rPr>
          <w:rFonts w:cs="Courier New"/>
        </w:rPr>
        <w:fldChar w:fldCharType="begin"/>
      </w:r>
      <w:r w:rsidR="00B444E2">
        <w:rPr>
          <w:rFonts w:cs="Courier New"/>
        </w:rPr>
        <w:instrText xml:space="preserve"> REF _Ref396846565 \h </w:instrText>
      </w:r>
      <w:r w:rsidR="00B444E2">
        <w:rPr>
          <w:rFonts w:cs="Courier New"/>
        </w:rPr>
      </w:r>
      <w:r w:rsidR="00B444E2">
        <w:rPr>
          <w:rFonts w:cs="Courier New"/>
        </w:rPr>
        <w:fldChar w:fldCharType="separate"/>
      </w:r>
      <w:r w:rsidR="00E311E1" w:rsidRPr="0086379B">
        <w:t xml:space="preserve">Figure </w:t>
      </w:r>
      <w:r w:rsidR="00E311E1">
        <w:rPr>
          <w:noProof/>
        </w:rPr>
        <w:t>3</w:t>
      </w:r>
      <w:r w:rsidR="00E311E1">
        <w:noBreakHyphen/>
      </w:r>
      <w:r w:rsidR="00E311E1">
        <w:rPr>
          <w:noProof/>
        </w:rPr>
        <w:t>3</w:t>
      </w:r>
      <w:r w:rsidR="00B444E2">
        <w:rPr>
          <w:rFonts w:cs="Courier New"/>
        </w:rPr>
        <w:fldChar w:fldCharType="end"/>
      </w:r>
      <w:r>
        <w:t>.</w:t>
      </w:r>
    </w:p>
    <w:p w14:paraId="597C3618" w14:textId="3B890CE1" w:rsidR="002C2291" w:rsidRDefault="0018003E" w:rsidP="00DF799F">
      <w:pPr>
        <w:pStyle w:val="Caption"/>
        <w:keepNext/>
        <w:keepLines/>
        <w:jc w:val="center"/>
        <w:rPr>
          <w:color w:val="auto"/>
          <w:sz w:val="24"/>
          <w:szCs w:val="24"/>
        </w:rPr>
      </w:pPr>
      <w:r>
        <w:rPr>
          <w:noProof/>
          <w:color w:val="auto"/>
          <w:sz w:val="24"/>
          <w:szCs w:val="24"/>
        </w:rPr>
        <w:lastRenderedPageBreak/>
        <w:drawing>
          <wp:inline distT="0" distB="0" distL="0" distR="0" wp14:anchorId="13BFF55F" wp14:editId="06734EE8">
            <wp:extent cx="8229600" cy="1839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SuggestedCOAs_1.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1839595"/>
                    </a:xfrm>
                    <a:prstGeom prst="rect">
                      <a:avLst/>
                    </a:prstGeom>
                  </pic:spPr>
                </pic:pic>
              </a:graphicData>
            </a:graphic>
          </wp:inline>
        </w:drawing>
      </w:r>
    </w:p>
    <w:p w14:paraId="25995F84" w14:textId="7AA3C592" w:rsidR="002C2291" w:rsidRDefault="002C2291" w:rsidP="007B6B37">
      <w:pPr>
        <w:pStyle w:val="Caption"/>
        <w:spacing w:after="240"/>
        <w:jc w:val="center"/>
        <w:rPr>
          <w:b w:val="0"/>
          <w:color w:val="auto"/>
          <w:sz w:val="24"/>
          <w:szCs w:val="24"/>
        </w:rPr>
      </w:pPr>
      <w:bookmarkStart w:id="98" w:name="_Ref396846565"/>
      <w:r w:rsidRPr="0086379B">
        <w:rPr>
          <w:color w:val="auto"/>
          <w:sz w:val="24"/>
          <w:szCs w:val="24"/>
        </w:rPr>
        <w:t xml:space="preserve">Figure </w:t>
      </w:r>
      <w:r w:rsidR="000A4493">
        <w:rPr>
          <w:color w:val="auto"/>
          <w:sz w:val="24"/>
          <w:szCs w:val="24"/>
        </w:rPr>
        <w:fldChar w:fldCharType="begin"/>
      </w:r>
      <w:r w:rsidR="000A4493">
        <w:rPr>
          <w:color w:val="auto"/>
          <w:sz w:val="24"/>
          <w:szCs w:val="24"/>
        </w:rPr>
        <w:instrText xml:space="preserve"> STYLEREF 1 \s </w:instrText>
      </w:r>
      <w:r w:rsidR="000A4493">
        <w:rPr>
          <w:color w:val="auto"/>
          <w:sz w:val="24"/>
          <w:szCs w:val="24"/>
        </w:rPr>
        <w:fldChar w:fldCharType="separate"/>
      </w:r>
      <w:r w:rsidR="00E311E1">
        <w:rPr>
          <w:noProof/>
          <w:color w:val="auto"/>
          <w:sz w:val="24"/>
          <w:szCs w:val="24"/>
        </w:rPr>
        <w:t>3</w:t>
      </w:r>
      <w:r w:rsidR="000A4493">
        <w:rPr>
          <w:color w:val="auto"/>
          <w:sz w:val="24"/>
          <w:szCs w:val="24"/>
        </w:rPr>
        <w:fldChar w:fldCharType="end"/>
      </w:r>
      <w:r w:rsidR="000A4493">
        <w:rPr>
          <w:color w:val="auto"/>
          <w:sz w:val="24"/>
          <w:szCs w:val="24"/>
        </w:rPr>
        <w:noBreakHyphen/>
      </w:r>
      <w:r w:rsidR="000A4493">
        <w:rPr>
          <w:color w:val="auto"/>
          <w:sz w:val="24"/>
          <w:szCs w:val="24"/>
        </w:rPr>
        <w:fldChar w:fldCharType="begin"/>
      </w:r>
      <w:r w:rsidR="000A4493">
        <w:rPr>
          <w:color w:val="auto"/>
          <w:sz w:val="24"/>
          <w:szCs w:val="24"/>
        </w:rPr>
        <w:instrText xml:space="preserve"> SEQ Figure \* ARABIC \s 1 </w:instrText>
      </w:r>
      <w:r w:rsidR="000A4493">
        <w:rPr>
          <w:color w:val="auto"/>
          <w:sz w:val="24"/>
          <w:szCs w:val="24"/>
        </w:rPr>
        <w:fldChar w:fldCharType="separate"/>
      </w:r>
      <w:r w:rsidR="00E311E1">
        <w:rPr>
          <w:noProof/>
          <w:color w:val="auto"/>
          <w:sz w:val="24"/>
          <w:szCs w:val="24"/>
        </w:rPr>
        <w:t>3</w:t>
      </w:r>
      <w:r w:rsidR="000A4493">
        <w:rPr>
          <w:color w:val="auto"/>
          <w:sz w:val="24"/>
          <w:szCs w:val="24"/>
        </w:rPr>
        <w:fldChar w:fldCharType="end"/>
      </w:r>
      <w:bookmarkEnd w:id="98"/>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SuggestedCOAsType</w:t>
      </w:r>
      <w:r>
        <w:rPr>
          <w:b w:val="0"/>
          <w:color w:val="auto"/>
          <w:sz w:val="24"/>
          <w:szCs w:val="24"/>
        </w:rPr>
        <w:t xml:space="preserve"> class</w:t>
      </w:r>
    </w:p>
    <w:p w14:paraId="0D342C6F" w14:textId="707CB843" w:rsidR="002C2291" w:rsidRPr="001D72B4" w:rsidRDefault="002C2291" w:rsidP="0091075C">
      <w:pPr>
        <w:pStyle w:val="Caption"/>
        <w:keepNext/>
        <w:keepLines/>
        <w:spacing w:after="240"/>
        <w:rPr>
          <w:b w:val="0"/>
          <w:bCs w:val="0"/>
          <w:color w:val="auto"/>
          <w:sz w:val="24"/>
          <w:szCs w:val="24"/>
        </w:rPr>
      </w:pPr>
      <w:r w:rsidRPr="001D72B4">
        <w:rPr>
          <w:b w:val="0"/>
          <w:bCs w:val="0"/>
          <w:color w:val="auto"/>
          <w:sz w:val="24"/>
          <w:szCs w:val="24"/>
        </w:rPr>
        <w:t xml:space="preserve">The property table given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_Ref396846547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E311E1" w:rsidRPr="00E311E1">
        <w:rPr>
          <w:b w:val="0"/>
          <w:color w:val="auto"/>
          <w:sz w:val="24"/>
          <w:szCs w:val="24"/>
        </w:rPr>
        <w:t xml:space="preserve">Table </w:t>
      </w:r>
      <w:r w:rsidR="00E311E1" w:rsidRPr="00E311E1">
        <w:rPr>
          <w:b w:val="0"/>
          <w:noProof/>
          <w:color w:val="auto"/>
          <w:sz w:val="24"/>
          <w:szCs w:val="24"/>
        </w:rPr>
        <w:t>3</w:t>
      </w:r>
      <w:r w:rsidR="00E311E1" w:rsidRPr="00E311E1">
        <w:rPr>
          <w:b w:val="0"/>
          <w:noProof/>
          <w:color w:val="auto"/>
          <w:sz w:val="24"/>
          <w:szCs w:val="24"/>
        </w:rPr>
        <w:noBreakHyphen/>
        <w:t>9</w:t>
      </w:r>
      <w:r w:rsidR="001D72B4" w:rsidRPr="001D72B4">
        <w:rPr>
          <w:b w:val="0"/>
          <w:bCs w:val="0"/>
          <w:color w:val="auto"/>
          <w:sz w:val="24"/>
          <w:szCs w:val="24"/>
        </w:rPr>
        <w:fldChar w:fldCharType="end"/>
      </w:r>
      <w:r w:rsidR="001D72B4" w:rsidRPr="001D72B4">
        <w:rPr>
          <w:b w:val="0"/>
          <w:bCs w:val="0"/>
          <w:color w:val="auto"/>
          <w:sz w:val="24"/>
          <w:szCs w:val="24"/>
        </w:rPr>
        <w:t xml:space="preserve"> </w:t>
      </w:r>
      <w:r w:rsidRPr="001D72B4">
        <w:rPr>
          <w:b w:val="0"/>
          <w:bCs w:val="0"/>
          <w:color w:val="auto"/>
          <w:sz w:val="24"/>
          <w:szCs w:val="24"/>
        </w:rPr>
        <w:t xml:space="preserve">corresponds to the UML diagram </w:t>
      </w:r>
      <w:r w:rsidR="007D5EC1">
        <w:rPr>
          <w:b w:val="0"/>
          <w:bCs w:val="0"/>
          <w:color w:val="auto"/>
          <w:sz w:val="24"/>
          <w:szCs w:val="24"/>
        </w:rPr>
        <w:t>shown</w:t>
      </w:r>
      <w:r w:rsidRPr="001D72B4">
        <w:rPr>
          <w:b w:val="0"/>
          <w:bCs w:val="0"/>
          <w:color w:val="auto"/>
          <w:sz w:val="24"/>
          <w:szCs w:val="24"/>
        </w:rPr>
        <w:t xml:space="preserve">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_Ref396846565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E311E1" w:rsidRPr="00E311E1">
        <w:rPr>
          <w:b w:val="0"/>
          <w:color w:val="auto"/>
          <w:sz w:val="24"/>
          <w:szCs w:val="24"/>
        </w:rPr>
        <w:t xml:space="preserve">Figure </w:t>
      </w:r>
      <w:r w:rsidR="00E311E1" w:rsidRPr="00E311E1">
        <w:rPr>
          <w:b w:val="0"/>
          <w:noProof/>
          <w:color w:val="auto"/>
          <w:sz w:val="24"/>
          <w:szCs w:val="24"/>
        </w:rPr>
        <w:t>3</w:t>
      </w:r>
      <w:r w:rsidR="00E311E1" w:rsidRPr="00E311E1">
        <w:rPr>
          <w:b w:val="0"/>
          <w:noProof/>
          <w:color w:val="auto"/>
          <w:sz w:val="24"/>
          <w:szCs w:val="24"/>
        </w:rPr>
        <w:noBreakHyphen/>
        <w:t>3</w:t>
      </w:r>
      <w:r w:rsidR="001D72B4" w:rsidRPr="001D72B4">
        <w:rPr>
          <w:b w:val="0"/>
          <w:bCs w:val="0"/>
          <w:color w:val="auto"/>
          <w:sz w:val="24"/>
          <w:szCs w:val="24"/>
        </w:rPr>
        <w:fldChar w:fldCharType="end"/>
      </w:r>
      <w:r w:rsidR="001D72B4" w:rsidRPr="001D72B4">
        <w:rPr>
          <w:b w:val="0"/>
          <w:bCs w:val="0"/>
          <w:color w:val="auto"/>
          <w:sz w:val="24"/>
          <w:szCs w:val="24"/>
        </w:rPr>
        <w:t>.</w:t>
      </w:r>
    </w:p>
    <w:p w14:paraId="483B3A0E" w14:textId="13904022" w:rsidR="00DF799F" w:rsidRDefault="00DF799F" w:rsidP="00C84E3A">
      <w:pPr>
        <w:pStyle w:val="Caption"/>
        <w:keepNext/>
        <w:keepLines/>
        <w:spacing w:after="120"/>
        <w:jc w:val="center"/>
      </w:pPr>
      <w:bookmarkStart w:id="99" w:name="_Ref396846547"/>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9</w:t>
      </w:r>
      <w:r w:rsidR="00A46A34">
        <w:rPr>
          <w:color w:val="auto"/>
          <w:sz w:val="24"/>
          <w:szCs w:val="24"/>
        </w:rPr>
        <w:fldChar w:fldCharType="end"/>
      </w:r>
      <w:bookmarkEnd w:id="9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SuggestedCOAsType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DF799F" w:rsidRPr="00693F21" w14:paraId="1B46B827" w14:textId="77777777" w:rsidTr="006F1AAE">
        <w:trPr>
          <w:trHeight w:val="547"/>
        </w:trPr>
        <w:tc>
          <w:tcPr>
            <w:tcW w:w="2358" w:type="dxa"/>
            <w:shd w:val="clear" w:color="auto" w:fill="BFBFBF" w:themeFill="background1" w:themeFillShade="BF"/>
            <w:vAlign w:val="center"/>
          </w:tcPr>
          <w:p w14:paraId="232F14F6" w14:textId="73DF4C78" w:rsidR="00DF799F" w:rsidRPr="00693F21" w:rsidRDefault="00DF799F" w:rsidP="00DF799F">
            <w:pPr>
              <w:rPr>
                <w:b/>
              </w:rPr>
            </w:pPr>
            <w:r>
              <w:rPr>
                <w:b/>
              </w:rPr>
              <w:t>Name</w:t>
            </w:r>
          </w:p>
        </w:tc>
        <w:tc>
          <w:tcPr>
            <w:tcW w:w="3577" w:type="dxa"/>
            <w:shd w:val="clear" w:color="auto" w:fill="BFBFBF" w:themeFill="background1" w:themeFillShade="BF"/>
            <w:vAlign w:val="center"/>
          </w:tcPr>
          <w:p w14:paraId="6043EE18" w14:textId="77777777" w:rsidR="00DF799F" w:rsidRPr="00693F21" w:rsidRDefault="00DF799F" w:rsidP="006F1AAE">
            <w:pPr>
              <w:rPr>
                <w:b/>
              </w:rPr>
            </w:pPr>
            <w:r w:rsidRPr="00693F21">
              <w:rPr>
                <w:b/>
              </w:rPr>
              <w:t>Type</w:t>
            </w:r>
          </w:p>
        </w:tc>
        <w:tc>
          <w:tcPr>
            <w:tcW w:w="1440" w:type="dxa"/>
            <w:shd w:val="clear" w:color="auto" w:fill="BFBFBF" w:themeFill="background1" w:themeFillShade="BF"/>
            <w:vAlign w:val="center"/>
          </w:tcPr>
          <w:p w14:paraId="2911E88F" w14:textId="77777777" w:rsidR="00DF799F" w:rsidRPr="00693F21" w:rsidRDefault="00DF799F" w:rsidP="006F1AAE">
            <w:pPr>
              <w:rPr>
                <w:b/>
              </w:rPr>
            </w:pPr>
            <w:r w:rsidRPr="00693F21">
              <w:rPr>
                <w:b/>
              </w:rPr>
              <w:t>Multiplicity</w:t>
            </w:r>
          </w:p>
        </w:tc>
        <w:tc>
          <w:tcPr>
            <w:tcW w:w="5801" w:type="dxa"/>
            <w:shd w:val="clear" w:color="auto" w:fill="BFBFBF" w:themeFill="background1" w:themeFillShade="BF"/>
            <w:vAlign w:val="center"/>
          </w:tcPr>
          <w:p w14:paraId="2F13879F" w14:textId="77777777" w:rsidR="00DF799F" w:rsidRPr="00693F21" w:rsidRDefault="00DF799F" w:rsidP="006F1AAE">
            <w:pPr>
              <w:rPr>
                <w:b/>
              </w:rPr>
            </w:pPr>
            <w:r w:rsidRPr="00693F21">
              <w:rPr>
                <w:b/>
              </w:rPr>
              <w:t>Description</w:t>
            </w:r>
          </w:p>
        </w:tc>
      </w:tr>
      <w:tr w:rsidR="00DF799F" w14:paraId="711EDA6E" w14:textId="77777777" w:rsidTr="006F1AAE">
        <w:trPr>
          <w:trHeight w:val="547"/>
        </w:trPr>
        <w:tc>
          <w:tcPr>
            <w:tcW w:w="2358" w:type="dxa"/>
            <w:vAlign w:val="center"/>
          </w:tcPr>
          <w:p w14:paraId="03137E66" w14:textId="159C3BA0" w:rsidR="00DF799F" w:rsidRPr="00321A73" w:rsidRDefault="00DF799F" w:rsidP="006F1AAE">
            <w:pPr>
              <w:rPr>
                <w:b/>
                <w:sz w:val="22"/>
              </w:rPr>
            </w:pPr>
            <w:r w:rsidRPr="00321A73">
              <w:rPr>
                <w:b/>
                <w:sz w:val="22"/>
              </w:rPr>
              <w:t>Suggested_COA</w:t>
            </w:r>
          </w:p>
        </w:tc>
        <w:tc>
          <w:tcPr>
            <w:tcW w:w="3577" w:type="dxa"/>
            <w:vAlign w:val="center"/>
          </w:tcPr>
          <w:p w14:paraId="3D0AB55E" w14:textId="77777777" w:rsidR="00DF799F" w:rsidRPr="00321A73" w:rsidRDefault="00DF799F" w:rsidP="006F1AAE">
            <w:pPr>
              <w:rPr>
                <w:rFonts w:ascii="Courier New" w:hAnsi="Courier New" w:cs="Courier New"/>
                <w:sz w:val="20"/>
              </w:rPr>
            </w:pPr>
            <w:r w:rsidRPr="00321A73">
              <w:rPr>
                <w:rFonts w:ascii="Courier New" w:hAnsi="Courier New" w:cs="Courier New"/>
                <w:sz w:val="20"/>
              </w:rPr>
              <w:t>stixCommon:</w:t>
            </w:r>
          </w:p>
          <w:p w14:paraId="1DE4B472" w14:textId="541704BA" w:rsidR="00DF799F" w:rsidRPr="00321A73" w:rsidRDefault="00DF799F" w:rsidP="006F1AAE">
            <w:pPr>
              <w:rPr>
                <w:rFonts w:ascii="Courier New" w:hAnsi="Courier New" w:cs="Courier New"/>
                <w:sz w:val="20"/>
              </w:rPr>
            </w:pPr>
            <w:r w:rsidRPr="00321A73">
              <w:rPr>
                <w:rFonts w:ascii="Courier New" w:hAnsi="Courier New" w:cs="Courier New"/>
                <w:sz w:val="20"/>
              </w:rPr>
              <w:t>RelatedCourseOfActionType</w:t>
            </w:r>
          </w:p>
        </w:tc>
        <w:tc>
          <w:tcPr>
            <w:tcW w:w="1440" w:type="dxa"/>
            <w:vAlign w:val="center"/>
          </w:tcPr>
          <w:p w14:paraId="69EB4564" w14:textId="0615F34B" w:rsidR="00DF799F" w:rsidRPr="00E65B09" w:rsidRDefault="00DF799F" w:rsidP="006F1AAE">
            <w:pPr>
              <w:jc w:val="center"/>
              <w:rPr>
                <w:sz w:val="22"/>
              </w:rPr>
            </w:pPr>
            <w:r>
              <w:rPr>
                <w:sz w:val="22"/>
              </w:rPr>
              <w:t>1..*</w:t>
            </w:r>
          </w:p>
        </w:tc>
        <w:tc>
          <w:tcPr>
            <w:tcW w:w="5801" w:type="dxa"/>
          </w:tcPr>
          <w:p w14:paraId="01D20538" w14:textId="077BDDA7" w:rsidR="00DF799F" w:rsidRPr="00DE75DD" w:rsidRDefault="00FC3FA2" w:rsidP="00DE75DD">
            <w:pPr>
              <w:autoSpaceDE w:val="0"/>
              <w:autoSpaceDN w:val="0"/>
              <w:rPr>
                <w:rFonts w:ascii="Calibri" w:hAnsi="Calibri" w:cs="Times New Roman"/>
                <w:sz w:val="22"/>
                <w:szCs w:val="22"/>
              </w:rPr>
            </w:pPr>
            <w:r>
              <w:rPr>
                <w:rFonts w:ascii="Calibri" w:hAnsi="Calibri"/>
                <w:color w:val="000000"/>
                <w:sz w:val="22"/>
                <w:szCs w:val="22"/>
              </w:rPr>
              <w:t xml:space="preserve">The </w:t>
            </w:r>
            <w:r>
              <w:rPr>
                <w:rFonts w:ascii="Courier New" w:hAnsi="Courier New" w:cs="Courier New"/>
                <w:color w:val="000000"/>
                <w:sz w:val="22"/>
                <w:szCs w:val="22"/>
              </w:rPr>
              <w:t>Suggested_COA</w:t>
            </w:r>
            <w:r w:rsidRPr="00B44296">
              <w:rPr>
                <w:rFonts w:ascii="Calibri" w:hAnsi="Calibri"/>
                <w:color w:val="000000"/>
                <w:sz w:val="22"/>
                <w:szCs w:val="22"/>
              </w:rPr>
              <w:t xml:space="preserve"> property specifies a </w:t>
            </w:r>
            <w:r w:rsidR="009C2F2C" w:rsidRPr="009C2F2C">
              <w:rPr>
                <w:sz w:val="22"/>
                <w:szCs w:val="22"/>
              </w:rPr>
              <w:t>Course of Action</w:t>
            </w:r>
            <w:r w:rsidRPr="00B44296">
              <w:rPr>
                <w:rFonts w:ascii="Calibri" w:hAnsi="Calibri"/>
                <w:color w:val="000000"/>
                <w:sz w:val="22"/>
                <w:szCs w:val="22"/>
              </w:rPr>
              <w:t xml:space="preserve"> suggested for this Indicator and characterizes the relationship between the </w:t>
            </w:r>
            <w:r w:rsidR="009C2F2C" w:rsidRPr="009C2F2C">
              <w:rPr>
                <w:sz w:val="22"/>
                <w:szCs w:val="22"/>
              </w:rPr>
              <w:t>Course of Action</w:t>
            </w:r>
            <w:r w:rsidRPr="00B44296">
              <w:rPr>
                <w:rFonts w:ascii="Calibri" w:hAnsi="Calibri"/>
                <w:color w:val="000000"/>
                <w:sz w:val="22"/>
                <w:szCs w:val="22"/>
              </w:rPr>
              <w:t xml:space="preserve"> and the Indicator. </w:t>
            </w:r>
            <w:r w:rsidR="00DE75DD" w:rsidRPr="00B44296">
              <w:rPr>
                <w:rFonts w:ascii="Calibri" w:hAnsi="Calibri"/>
                <w:color w:val="000000"/>
                <w:sz w:val="22"/>
                <w:szCs w:val="22"/>
              </w:rPr>
              <w:t xml:space="preserve">The relationship between the </w:t>
            </w:r>
            <w:r w:rsidR="009C2F2C" w:rsidRPr="009C2F2C">
              <w:rPr>
                <w:sz w:val="22"/>
                <w:szCs w:val="22"/>
              </w:rPr>
              <w:t>Course of Action</w:t>
            </w:r>
            <w:r w:rsidR="00DE75DD" w:rsidRPr="00B44296">
              <w:rPr>
                <w:rFonts w:ascii="Calibri" w:hAnsi="Calibri"/>
                <w:color w:val="000000"/>
                <w:sz w:val="22"/>
                <w:szCs w:val="22"/>
              </w:rPr>
              <w:t xml:space="preserve"> and the Indicator is characterized by capturing information such as the level of confidence that the </w:t>
            </w:r>
            <w:r w:rsidR="009C2F2C" w:rsidRPr="009C2F2C">
              <w:rPr>
                <w:sz w:val="22"/>
                <w:szCs w:val="22"/>
              </w:rPr>
              <w:t>Course of Action</w:t>
            </w:r>
            <w:r w:rsidR="00DE75DD" w:rsidRPr="00B44296">
              <w:rPr>
                <w:rFonts w:ascii="Calibri" w:hAnsi="Calibri"/>
                <w:color w:val="000000"/>
                <w:sz w:val="22"/>
                <w:szCs w:val="22"/>
              </w:rPr>
              <w:t xml:space="preserve"> and the Indicator are related, the source of the relationship information, and the type of relationship.</w:t>
            </w:r>
          </w:p>
        </w:tc>
      </w:tr>
    </w:tbl>
    <w:p w14:paraId="09B8C859" w14:textId="2B878EEA" w:rsidR="00341093" w:rsidRPr="00C0314F" w:rsidRDefault="009B3F06" w:rsidP="00E22CDA">
      <w:pPr>
        <w:pStyle w:val="Heading2"/>
      </w:pPr>
      <w:bookmarkStart w:id="100" w:name="_Toc412634031"/>
      <w:bookmarkStart w:id="101" w:name="_Toc413938744"/>
      <w:r w:rsidRPr="00C0314F">
        <w:t>Sigh</w:t>
      </w:r>
      <w:r w:rsidR="00817B17" w:rsidRPr="00C0314F">
        <w:t>tings</w:t>
      </w:r>
      <w:r w:rsidR="007D12DE" w:rsidRPr="00C0314F">
        <w:t>Type</w:t>
      </w:r>
      <w:r w:rsidR="008A495A" w:rsidRPr="00C0314F">
        <w:t xml:space="preserve"> Class</w:t>
      </w:r>
      <w:bookmarkEnd w:id="100"/>
      <w:bookmarkEnd w:id="101"/>
    </w:p>
    <w:p w14:paraId="3EF6727B" w14:textId="1A4EA7B7" w:rsidR="0057253D" w:rsidRDefault="009B3F06" w:rsidP="0091075C">
      <w:pPr>
        <w:spacing w:after="240"/>
      </w:pPr>
      <w:r>
        <w:t xml:space="preserve">The </w:t>
      </w:r>
      <w:r w:rsidRPr="009B3F06">
        <w:rPr>
          <w:rFonts w:ascii="Courier New" w:hAnsi="Courier New" w:cs="Courier New"/>
        </w:rPr>
        <w:t>SightingsType</w:t>
      </w:r>
      <w:r>
        <w:t xml:space="preserve"> class </w:t>
      </w:r>
      <w:r w:rsidR="003066DF">
        <w:t>characterizes the sightings of the Indicator by capturing the number of sightings and a set of zero or more sighting reports</w:t>
      </w:r>
      <w:r w:rsidR="00AE0F04">
        <w:t xml:space="preserve"> (see Section </w:t>
      </w:r>
      <w:r w:rsidR="00AE0F04">
        <w:fldChar w:fldCharType="begin"/>
      </w:r>
      <w:r w:rsidR="00AE0F04">
        <w:instrText xml:space="preserve"> REF _Ref396313089 \r \h </w:instrText>
      </w:r>
      <w:r w:rsidR="00AE0F04">
        <w:fldChar w:fldCharType="separate"/>
      </w:r>
      <w:r w:rsidR="00AE0F04">
        <w:t>3.6.1</w:t>
      </w:r>
      <w:r w:rsidR="00AE0F04">
        <w:fldChar w:fldCharType="end"/>
      </w:r>
      <w:r w:rsidR="00AE0F04">
        <w:t xml:space="preserve"> for details on what constitutes an Indicator sighting report)</w:t>
      </w:r>
      <w:r>
        <w:t xml:space="preserve">.  </w:t>
      </w:r>
      <w:r w:rsidR="0057253D">
        <w:t xml:space="preserve">The </w:t>
      </w:r>
      <w:r w:rsidR="00427D86">
        <w:t>propert</w:t>
      </w:r>
      <w:r w:rsidR="006E0304">
        <w:t>ies</w:t>
      </w:r>
      <w:r w:rsidR="0057253D">
        <w:t xml:space="preserve"> of the </w:t>
      </w:r>
      <w:r w:rsidR="00817B17">
        <w:rPr>
          <w:rFonts w:ascii="Courier New" w:hAnsi="Courier New" w:cs="Courier New"/>
        </w:rPr>
        <w:lastRenderedPageBreak/>
        <w:t>S</w:t>
      </w:r>
      <w:r w:rsidR="00C8509B">
        <w:rPr>
          <w:rFonts w:ascii="Courier New" w:hAnsi="Courier New" w:cs="Courier New"/>
        </w:rPr>
        <w:t>igh</w:t>
      </w:r>
      <w:r w:rsidR="00817B17">
        <w:rPr>
          <w:rFonts w:ascii="Courier New" w:hAnsi="Courier New" w:cs="Courier New"/>
        </w:rPr>
        <w:t>tings</w:t>
      </w:r>
      <w:r w:rsidR="007D12DE" w:rsidRPr="007D12DE">
        <w:rPr>
          <w:rFonts w:ascii="Courier New" w:hAnsi="Courier New" w:cs="Courier New"/>
        </w:rPr>
        <w:t>Type</w:t>
      </w:r>
      <w:r w:rsidR="006E0304">
        <w:t xml:space="preserve"> class are</w:t>
      </w:r>
      <w:r w:rsidR="0057253D">
        <w:t xml:space="preserve"> shown in </w:t>
      </w:r>
      <w:r w:rsidR="0057253D">
        <w:fldChar w:fldCharType="begin"/>
      </w:r>
      <w:r w:rsidR="0057253D">
        <w:instrText xml:space="preserve"> REF _Ref391382215 \h </w:instrText>
      </w:r>
      <w:r w:rsidR="0057253D">
        <w:fldChar w:fldCharType="separate"/>
      </w:r>
      <w:r w:rsidR="00E311E1" w:rsidRPr="00C96A2E">
        <w:t xml:space="preserve">Table </w:t>
      </w:r>
      <w:r w:rsidR="00E311E1">
        <w:rPr>
          <w:noProof/>
        </w:rPr>
        <w:t>3</w:t>
      </w:r>
      <w:r w:rsidR="00E311E1">
        <w:noBreakHyphen/>
      </w:r>
      <w:r w:rsidR="00E311E1">
        <w:rPr>
          <w:noProof/>
        </w:rPr>
        <w:t>10</w:t>
      </w:r>
      <w:r w:rsidR="0057253D">
        <w:fldChar w:fldCharType="end"/>
      </w:r>
      <w:r w:rsidR="0035455A">
        <w:t xml:space="preserve">, and the classes defining the </w:t>
      </w:r>
      <w:r w:rsidR="004F7567">
        <w:t xml:space="preserve">associated </w:t>
      </w:r>
      <w:r w:rsidR="003433BA">
        <w:t xml:space="preserve">property </w:t>
      </w:r>
      <w:r w:rsidR="0035455A">
        <w:t xml:space="preserve">types are discussed in Sections </w:t>
      </w:r>
      <w:r w:rsidR="0035455A">
        <w:fldChar w:fldCharType="begin"/>
      </w:r>
      <w:r w:rsidR="0035455A">
        <w:instrText xml:space="preserve"> REF _Ref396313089 \r \h </w:instrText>
      </w:r>
      <w:r w:rsidR="0035455A">
        <w:fldChar w:fldCharType="separate"/>
      </w:r>
      <w:r w:rsidR="00C84E3A">
        <w:t>3.6.1</w:t>
      </w:r>
      <w:r w:rsidR="0035455A">
        <w:fldChar w:fldCharType="end"/>
      </w:r>
      <w:r>
        <w:t xml:space="preserve"> and </w:t>
      </w:r>
      <w:r>
        <w:fldChar w:fldCharType="begin"/>
      </w:r>
      <w:r>
        <w:instrText xml:space="preserve"> REF _Ref397000166 \r \h </w:instrText>
      </w:r>
      <w:r>
        <w:fldChar w:fldCharType="separate"/>
      </w:r>
      <w:r w:rsidR="00C84E3A">
        <w:t>3.6.1.1</w:t>
      </w:r>
      <w:r>
        <w:fldChar w:fldCharType="end"/>
      </w:r>
      <w:r w:rsidR="0035455A">
        <w:t xml:space="preserve">. </w:t>
      </w:r>
    </w:p>
    <w:p w14:paraId="2D8722EE" w14:textId="4EF0B54A" w:rsidR="00CC7A34" w:rsidRDefault="0057253D" w:rsidP="00C84E3A">
      <w:pPr>
        <w:pStyle w:val="Caption"/>
        <w:keepNext/>
        <w:keepLines/>
        <w:spacing w:after="120"/>
        <w:jc w:val="center"/>
      </w:pPr>
      <w:bookmarkStart w:id="102" w:name="_Ref391382215"/>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10</w:t>
      </w:r>
      <w:r w:rsidR="00A46A34">
        <w:rPr>
          <w:color w:val="auto"/>
          <w:sz w:val="24"/>
          <w:szCs w:val="24"/>
        </w:rPr>
        <w:fldChar w:fldCharType="end"/>
      </w:r>
      <w:bookmarkEnd w:id="102"/>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tings</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CC7A34" w:rsidRPr="00693F21" w14:paraId="7382EAB5" w14:textId="77777777" w:rsidTr="006E0304">
        <w:trPr>
          <w:trHeight w:val="547"/>
        </w:trPr>
        <w:tc>
          <w:tcPr>
            <w:tcW w:w="2358"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577"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5801"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817B17" w14:paraId="6371FAC3" w14:textId="77777777" w:rsidTr="006F1AAE">
        <w:trPr>
          <w:trHeight w:val="547"/>
        </w:trPr>
        <w:tc>
          <w:tcPr>
            <w:tcW w:w="2358" w:type="dxa"/>
            <w:vAlign w:val="center"/>
          </w:tcPr>
          <w:p w14:paraId="00731466" w14:textId="7C525C48" w:rsidR="00817B17" w:rsidRPr="008D6A3A" w:rsidRDefault="00817B17" w:rsidP="00817B17">
            <w:pPr>
              <w:rPr>
                <w:b/>
                <w:sz w:val="22"/>
              </w:rPr>
            </w:pPr>
            <w:r>
              <w:rPr>
                <w:b/>
                <w:sz w:val="22"/>
              </w:rPr>
              <w:t>sightings_count</w:t>
            </w:r>
          </w:p>
        </w:tc>
        <w:tc>
          <w:tcPr>
            <w:tcW w:w="3577" w:type="dxa"/>
            <w:vAlign w:val="center"/>
          </w:tcPr>
          <w:p w14:paraId="5753F8C5" w14:textId="7EAB22CC" w:rsidR="00817B17" w:rsidRPr="00817B17" w:rsidRDefault="00817B17" w:rsidP="00817B17">
            <w:pPr>
              <w:rPr>
                <w:rFonts w:ascii="Courier New" w:hAnsi="Courier New" w:cs="Courier New"/>
                <w:i/>
                <w:sz w:val="20"/>
              </w:rPr>
            </w:pPr>
            <w:r>
              <w:rPr>
                <w:rFonts w:ascii="Courier New" w:hAnsi="Courier New" w:cs="Courier New"/>
                <w:i/>
                <w:sz w:val="20"/>
              </w:rPr>
              <w:t>Integer</w:t>
            </w:r>
          </w:p>
        </w:tc>
        <w:tc>
          <w:tcPr>
            <w:tcW w:w="1440" w:type="dxa"/>
            <w:vAlign w:val="center"/>
          </w:tcPr>
          <w:p w14:paraId="4B7B77EE" w14:textId="0662FB00" w:rsidR="00817B17" w:rsidRPr="00E65B09" w:rsidRDefault="00817B17" w:rsidP="00817B17">
            <w:pPr>
              <w:jc w:val="center"/>
              <w:rPr>
                <w:sz w:val="22"/>
              </w:rPr>
            </w:pPr>
            <w:r>
              <w:rPr>
                <w:sz w:val="22"/>
              </w:rPr>
              <w:t>0..1</w:t>
            </w:r>
          </w:p>
        </w:tc>
        <w:tc>
          <w:tcPr>
            <w:tcW w:w="5801" w:type="dxa"/>
          </w:tcPr>
          <w:p w14:paraId="5AB4C18C" w14:textId="3A017918"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sightings_count</w:t>
            </w:r>
            <w:r w:rsidRPr="00B44296">
              <w:rPr>
                <w:rFonts w:ascii="Calibri" w:hAnsi="Calibri" w:cs="Arial"/>
                <w:sz w:val="22"/>
                <w:szCs w:val="22"/>
              </w:rPr>
              <w:t xml:space="preserve"> property specifies the total number of times the Indicator was sighted.</w:t>
            </w:r>
          </w:p>
        </w:tc>
      </w:tr>
      <w:tr w:rsidR="00817B17" w14:paraId="52630405" w14:textId="77777777" w:rsidTr="006F1AAE">
        <w:trPr>
          <w:trHeight w:val="547"/>
        </w:trPr>
        <w:tc>
          <w:tcPr>
            <w:tcW w:w="2358" w:type="dxa"/>
            <w:vAlign w:val="center"/>
          </w:tcPr>
          <w:p w14:paraId="383FFCF1" w14:textId="1E43F177" w:rsidR="00817B17" w:rsidRDefault="00817B17" w:rsidP="00817B17">
            <w:pPr>
              <w:rPr>
                <w:b/>
                <w:sz w:val="22"/>
              </w:rPr>
            </w:pPr>
            <w:r>
              <w:rPr>
                <w:b/>
                <w:sz w:val="22"/>
              </w:rPr>
              <w:t>Sighting</w:t>
            </w:r>
          </w:p>
        </w:tc>
        <w:tc>
          <w:tcPr>
            <w:tcW w:w="3577" w:type="dxa"/>
            <w:vAlign w:val="center"/>
          </w:tcPr>
          <w:p w14:paraId="09D77A54" w14:textId="2F931A21" w:rsidR="00817B17" w:rsidRDefault="00817B17" w:rsidP="00817B17">
            <w:pPr>
              <w:rPr>
                <w:rFonts w:ascii="Courier New" w:hAnsi="Courier New" w:cs="Courier New"/>
                <w:sz w:val="20"/>
              </w:rPr>
            </w:pPr>
            <w:r>
              <w:rPr>
                <w:rFonts w:ascii="Courier New" w:hAnsi="Courier New" w:cs="Courier New"/>
                <w:sz w:val="20"/>
              </w:rPr>
              <w:t>SightingType</w:t>
            </w:r>
          </w:p>
        </w:tc>
        <w:tc>
          <w:tcPr>
            <w:tcW w:w="1440" w:type="dxa"/>
            <w:vAlign w:val="center"/>
          </w:tcPr>
          <w:p w14:paraId="2A7C94A6" w14:textId="395E2ACC" w:rsidR="00817B17" w:rsidRDefault="00817B17" w:rsidP="00817B17">
            <w:pPr>
              <w:jc w:val="center"/>
              <w:rPr>
                <w:sz w:val="22"/>
              </w:rPr>
            </w:pPr>
            <w:r>
              <w:rPr>
                <w:sz w:val="22"/>
              </w:rPr>
              <w:t>0..*</w:t>
            </w:r>
          </w:p>
        </w:tc>
        <w:tc>
          <w:tcPr>
            <w:tcW w:w="5801" w:type="dxa"/>
          </w:tcPr>
          <w:p w14:paraId="085F7D9F" w14:textId="1CFC126D"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w:t>
            </w:r>
            <w:r w:rsidRPr="00B44296">
              <w:rPr>
                <w:rFonts w:ascii="Calibri" w:hAnsi="Calibri" w:cs="Arial"/>
                <w:sz w:val="22"/>
                <w:szCs w:val="22"/>
              </w:rPr>
              <w:t xml:space="preserve"> property characterizes a single sighting report for the Indicator. Note that this property can occur zero times because it’s possible to just count the sightings, not capture any.</w:t>
            </w:r>
          </w:p>
        </w:tc>
      </w:tr>
    </w:tbl>
    <w:p w14:paraId="165D7080" w14:textId="4B3CBA83" w:rsidR="00A11DB6" w:rsidRPr="00E16DE0" w:rsidRDefault="00817B17" w:rsidP="00CE204D">
      <w:pPr>
        <w:pStyle w:val="Heading3"/>
      </w:pPr>
      <w:bookmarkStart w:id="103" w:name="_Ref396313089"/>
      <w:bookmarkStart w:id="104" w:name="_Toc412634032"/>
      <w:bookmarkStart w:id="105" w:name="_Toc413938745"/>
      <w:r w:rsidRPr="00E16DE0">
        <w:t>Si</w:t>
      </w:r>
      <w:r w:rsidR="009B3F06" w:rsidRPr="00E16DE0">
        <w:t>gh</w:t>
      </w:r>
      <w:r w:rsidRPr="00E16DE0">
        <w:t>ting</w:t>
      </w:r>
      <w:r w:rsidR="00A11DB6" w:rsidRPr="00E16DE0">
        <w:t>Type Class</w:t>
      </w:r>
      <w:bookmarkEnd w:id="103"/>
      <w:bookmarkEnd w:id="104"/>
      <w:bookmarkEnd w:id="105"/>
    </w:p>
    <w:p w14:paraId="65C28FF6" w14:textId="52A0AD95" w:rsidR="00E45B82" w:rsidRPr="00583D94" w:rsidRDefault="00E45B82" w:rsidP="0091075C">
      <w:pPr>
        <w:spacing w:after="240"/>
        <w:rPr>
          <w:rFonts w:ascii="Calibri" w:hAnsi="Calibri" w:cs="Arial"/>
        </w:rPr>
      </w:pPr>
      <w:r w:rsidRPr="00583D94">
        <w:rPr>
          <w:rFonts w:ascii="Calibri" w:hAnsi="Calibri" w:cs="Arial"/>
        </w:rPr>
        <w:t xml:space="preserve">The </w:t>
      </w:r>
      <w:r w:rsidRPr="00583D94">
        <w:rPr>
          <w:rFonts w:ascii="Courier New" w:hAnsi="Courier New" w:cs="Courier New"/>
        </w:rPr>
        <w:t>SightingType</w:t>
      </w:r>
      <w:r w:rsidRPr="00583D94">
        <w:rPr>
          <w:rFonts w:ascii="Calibri" w:hAnsi="Calibri" w:cs="Arial"/>
        </w:rPr>
        <w:t xml:space="preserve"> class characterizes a single sighting report for an Indicator.  An Indicator sighting report may capture a variety of information associated with </w:t>
      </w:r>
      <w:r w:rsidR="00861904">
        <w:rPr>
          <w:rFonts w:ascii="Calibri" w:hAnsi="Calibri" w:cs="Arial"/>
        </w:rPr>
        <w:t>an</w:t>
      </w:r>
      <w:r w:rsidRPr="00583D94">
        <w:rPr>
          <w:rFonts w:ascii="Calibri" w:hAnsi="Calibri" w:cs="Arial"/>
        </w:rPr>
        <w:t xml:space="preserve"> </w:t>
      </w:r>
      <w:r w:rsidR="008F5E25">
        <w:rPr>
          <w:rFonts w:ascii="Calibri" w:hAnsi="Calibri" w:cs="Arial"/>
        </w:rPr>
        <w:t xml:space="preserve">observable instance that </w:t>
      </w:r>
      <w:r w:rsidR="004F14F8">
        <w:rPr>
          <w:rFonts w:ascii="Calibri" w:hAnsi="Calibri" w:cs="Arial"/>
        </w:rPr>
        <w:t>matches</w:t>
      </w:r>
      <w:r w:rsidR="008F5E25">
        <w:rPr>
          <w:rFonts w:ascii="Calibri" w:hAnsi="Calibri" w:cs="Arial"/>
        </w:rPr>
        <w:t xml:space="preserve"> the Indicator’s observable pattern </w:t>
      </w:r>
      <w:r w:rsidRPr="00583D94">
        <w:rPr>
          <w:rFonts w:ascii="Calibri" w:hAnsi="Calibri" w:cs="Arial"/>
        </w:rPr>
        <w:t>including the time the sighting occurred, a textual description of the sighting, the set of Observables (instances) related to the sighting, the source of the sighting information (e.g., tool or an analyst name), and the level of confidence that the sighting information actually represents a sighting of that particular Indicator.</w:t>
      </w:r>
    </w:p>
    <w:p w14:paraId="7B2AFAF9" w14:textId="48FD22FE" w:rsidR="00A11DB6" w:rsidRDefault="00C0314F" w:rsidP="00C03224">
      <w:pPr>
        <w:spacing w:after="240"/>
      </w:pPr>
      <w:r w:rsidRPr="00583D94">
        <w:t>Pro</w:t>
      </w:r>
      <w:r>
        <w:t xml:space="preserve">perties of the class are given in </w:t>
      </w:r>
      <w:r>
        <w:fldChar w:fldCharType="begin"/>
      </w:r>
      <w:r>
        <w:instrText xml:space="preserve"> REF _Ref396313476 \h </w:instrText>
      </w:r>
      <w:r>
        <w:fldChar w:fldCharType="separate"/>
      </w:r>
      <w:r w:rsidR="00E311E1" w:rsidRPr="00C96A2E">
        <w:t xml:space="preserve">Table </w:t>
      </w:r>
      <w:r w:rsidR="00E311E1">
        <w:rPr>
          <w:noProof/>
        </w:rPr>
        <w:t>3</w:t>
      </w:r>
      <w:r w:rsidR="00E311E1">
        <w:noBreakHyphen/>
      </w:r>
      <w:r w:rsidR="00E311E1">
        <w:rPr>
          <w:noProof/>
        </w:rPr>
        <w:t>11</w:t>
      </w:r>
      <w:r>
        <w:fldChar w:fldCharType="end"/>
      </w:r>
      <w:r>
        <w:t>.</w:t>
      </w:r>
      <w:r w:rsidR="004351C7">
        <w:t xml:space="preserve">  Please see </w:t>
      </w:r>
      <w:r w:rsidR="004351C7">
        <w:fldChar w:fldCharType="begin"/>
      </w:r>
      <w:r w:rsidR="004351C7">
        <w:instrText xml:space="preserve"> REF _Ref397029607 \h </w:instrText>
      </w:r>
      <w:r w:rsidR="004351C7">
        <w:fldChar w:fldCharType="separate"/>
      </w:r>
      <w:r w:rsidR="004351C7" w:rsidRPr="0086379B">
        <w:t xml:space="preserve">Figure </w:t>
      </w:r>
      <w:r w:rsidR="004351C7">
        <w:rPr>
          <w:noProof/>
        </w:rPr>
        <w:t>3</w:t>
      </w:r>
      <w:r w:rsidR="004351C7">
        <w:noBreakHyphen/>
      </w:r>
      <w:r w:rsidR="004351C7">
        <w:rPr>
          <w:noProof/>
        </w:rPr>
        <w:t>4</w:t>
      </w:r>
      <w:r w:rsidR="004351C7">
        <w:fldChar w:fldCharType="end"/>
      </w:r>
      <w:r w:rsidR="00357B94">
        <w:t xml:space="preserve"> in</w:t>
      </w:r>
      <w:r w:rsidR="00EC1979">
        <w:t xml:space="preserve"> Section</w:t>
      </w:r>
      <w:r w:rsidR="00357B94">
        <w:t xml:space="preserve"> </w:t>
      </w:r>
      <w:r w:rsidR="00EC1979">
        <w:fldChar w:fldCharType="begin"/>
      </w:r>
      <w:r w:rsidR="00EC1979">
        <w:instrText xml:space="preserve"> REF _Ref397000166 \r \h </w:instrText>
      </w:r>
      <w:r w:rsidR="00EC1979">
        <w:fldChar w:fldCharType="separate"/>
      </w:r>
      <w:r w:rsidR="00EC1979">
        <w:t>3.6.1.1</w:t>
      </w:r>
      <w:r w:rsidR="00EC1979">
        <w:fldChar w:fldCharType="end"/>
      </w:r>
      <w:r w:rsidR="00EC1979">
        <w:t xml:space="preserve"> </w:t>
      </w:r>
      <w:r w:rsidR="00357B94">
        <w:t xml:space="preserve">for a diagram illustrating the role of the </w:t>
      </w:r>
      <w:r w:rsidR="00357B94" w:rsidRPr="00357B94">
        <w:rPr>
          <w:rFonts w:ascii="Courier New" w:hAnsi="Courier New" w:cs="Courier New"/>
        </w:rPr>
        <w:t>SightingType</w:t>
      </w:r>
      <w:r w:rsidR="00357B94">
        <w:t xml:space="preserve"> class.</w:t>
      </w:r>
    </w:p>
    <w:p w14:paraId="0484460C" w14:textId="3C3F3633" w:rsidR="00E41B63" w:rsidRDefault="00E41B63" w:rsidP="007B6B37">
      <w:pPr>
        <w:pStyle w:val="Caption"/>
        <w:keepNext/>
        <w:keepLines/>
        <w:spacing w:after="120"/>
        <w:jc w:val="center"/>
      </w:pPr>
      <w:bookmarkStart w:id="106" w:name="_Ref396313476"/>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11</w:t>
      </w:r>
      <w:r w:rsidR="00A46A34">
        <w:rPr>
          <w:color w:val="auto"/>
          <w:sz w:val="24"/>
          <w:szCs w:val="24"/>
        </w:rPr>
        <w:fldChar w:fldCharType="end"/>
      </w:r>
      <w:bookmarkEnd w:id="106"/>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780"/>
        <w:gridCol w:w="1440"/>
        <w:gridCol w:w="5711"/>
      </w:tblGrid>
      <w:tr w:rsidR="00E41B63" w:rsidRPr="00693F21" w14:paraId="748A0F57" w14:textId="77777777" w:rsidTr="007D7D17">
        <w:trPr>
          <w:trHeight w:val="547"/>
        </w:trPr>
        <w:tc>
          <w:tcPr>
            <w:tcW w:w="2245" w:type="dxa"/>
            <w:shd w:val="clear" w:color="auto" w:fill="BFBFBF" w:themeFill="background1" w:themeFillShade="BF"/>
            <w:vAlign w:val="center"/>
          </w:tcPr>
          <w:p w14:paraId="300883BE" w14:textId="77777777" w:rsidR="00E41B63" w:rsidRPr="00693F21" w:rsidRDefault="00E41B63" w:rsidP="009F032E">
            <w:pPr>
              <w:rPr>
                <w:b/>
              </w:rPr>
            </w:pPr>
            <w:r>
              <w:rPr>
                <w:b/>
              </w:rPr>
              <w:t>Name</w:t>
            </w:r>
          </w:p>
        </w:tc>
        <w:tc>
          <w:tcPr>
            <w:tcW w:w="3780" w:type="dxa"/>
            <w:shd w:val="clear" w:color="auto" w:fill="BFBFBF" w:themeFill="background1" w:themeFillShade="BF"/>
            <w:vAlign w:val="center"/>
          </w:tcPr>
          <w:p w14:paraId="51B2EF09"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58890309" w14:textId="77777777" w:rsidR="00E41B63" w:rsidRPr="00693F21" w:rsidRDefault="00E41B63" w:rsidP="009F032E">
            <w:pPr>
              <w:rPr>
                <w:b/>
              </w:rPr>
            </w:pPr>
            <w:r w:rsidRPr="00693F21">
              <w:rPr>
                <w:b/>
              </w:rPr>
              <w:t>Multiplicity</w:t>
            </w:r>
          </w:p>
        </w:tc>
        <w:tc>
          <w:tcPr>
            <w:tcW w:w="5711" w:type="dxa"/>
            <w:shd w:val="clear" w:color="auto" w:fill="BFBFBF" w:themeFill="background1" w:themeFillShade="BF"/>
            <w:vAlign w:val="center"/>
          </w:tcPr>
          <w:p w14:paraId="1B465726" w14:textId="77777777" w:rsidR="00E41B63" w:rsidRPr="00693F21" w:rsidRDefault="00E41B63" w:rsidP="009F032E">
            <w:pPr>
              <w:rPr>
                <w:b/>
              </w:rPr>
            </w:pPr>
            <w:r w:rsidRPr="00693F21">
              <w:rPr>
                <w:b/>
              </w:rPr>
              <w:t>Description</w:t>
            </w:r>
          </w:p>
        </w:tc>
      </w:tr>
      <w:tr w:rsidR="007D7D17" w14:paraId="5C2339D1" w14:textId="77777777" w:rsidTr="007D7D17">
        <w:trPr>
          <w:trHeight w:val="547"/>
        </w:trPr>
        <w:tc>
          <w:tcPr>
            <w:tcW w:w="2245" w:type="dxa"/>
            <w:vAlign w:val="center"/>
          </w:tcPr>
          <w:p w14:paraId="6F7B61D5" w14:textId="72576221" w:rsidR="007D7D17" w:rsidRPr="00B1520C" w:rsidRDefault="007D7D17" w:rsidP="007D7D17">
            <w:pPr>
              <w:rPr>
                <w:b/>
                <w:sz w:val="22"/>
              </w:rPr>
            </w:pPr>
            <w:r w:rsidRPr="00B1520C">
              <w:rPr>
                <w:b/>
                <w:sz w:val="22"/>
              </w:rPr>
              <w:t>timestamp</w:t>
            </w:r>
          </w:p>
        </w:tc>
        <w:tc>
          <w:tcPr>
            <w:tcW w:w="3780" w:type="dxa"/>
            <w:vAlign w:val="center"/>
          </w:tcPr>
          <w:p w14:paraId="6B651180" w14:textId="15C8C434" w:rsidR="007D7D17" w:rsidRPr="00B1520C" w:rsidRDefault="00550977" w:rsidP="00550977">
            <w:pPr>
              <w:rPr>
                <w:rFonts w:ascii="Courier New" w:hAnsi="Courier New" w:cs="Courier New"/>
                <w:sz w:val="20"/>
              </w:rPr>
            </w:pPr>
            <w:r w:rsidRPr="00B1520C">
              <w:rPr>
                <w:rFonts w:ascii="Courier New" w:hAnsi="Courier New" w:cs="Courier New"/>
                <w:sz w:val="20"/>
              </w:rPr>
              <w:t>basicData</w:t>
            </w:r>
            <w:r w:rsidR="00D05701" w:rsidRPr="00B1520C">
              <w:rPr>
                <w:rFonts w:ascii="Courier New" w:hAnsi="Courier New" w:cs="Courier New"/>
                <w:sz w:val="20"/>
              </w:rPr>
              <w:t>Types:</w:t>
            </w:r>
            <w:r w:rsidR="00BA1690">
              <w:rPr>
                <w:rFonts w:ascii="Courier New" w:hAnsi="Courier New" w:cs="Courier New"/>
                <w:sz w:val="20"/>
              </w:rPr>
              <w:t>D</w:t>
            </w:r>
            <w:r w:rsidR="007D7D17" w:rsidRPr="00B1520C">
              <w:rPr>
                <w:rFonts w:ascii="Courier New" w:hAnsi="Courier New" w:cs="Courier New"/>
                <w:sz w:val="20"/>
              </w:rPr>
              <w:t>ateTime</w:t>
            </w:r>
          </w:p>
        </w:tc>
        <w:tc>
          <w:tcPr>
            <w:tcW w:w="1440" w:type="dxa"/>
            <w:vAlign w:val="center"/>
          </w:tcPr>
          <w:p w14:paraId="1F5D55B6" w14:textId="1045FF63" w:rsidR="007D7D17" w:rsidRPr="00E65B09" w:rsidRDefault="007D7D17" w:rsidP="007D7D17">
            <w:pPr>
              <w:jc w:val="center"/>
              <w:rPr>
                <w:sz w:val="22"/>
              </w:rPr>
            </w:pPr>
            <w:r>
              <w:rPr>
                <w:sz w:val="22"/>
              </w:rPr>
              <w:t>0..1</w:t>
            </w:r>
          </w:p>
        </w:tc>
        <w:tc>
          <w:tcPr>
            <w:tcW w:w="5711" w:type="dxa"/>
          </w:tcPr>
          <w:p w14:paraId="5AADE47B" w14:textId="5DD7983A" w:rsidR="007D7D17" w:rsidRPr="004C140E" w:rsidRDefault="004C140E" w:rsidP="00947D3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timestamp</w:t>
            </w:r>
            <w:r>
              <w:rPr>
                <w:rFonts w:ascii="Calibri" w:hAnsi="Calibri"/>
                <w:color w:val="000000"/>
                <w:sz w:val="22"/>
                <w:szCs w:val="22"/>
              </w:rPr>
              <w:t xml:space="preserve"> property specifies the date and time of the Indicator sighting.  To avoid ambiguity, all timestamps SHOULD include a specification of the time zone.</w:t>
            </w:r>
          </w:p>
        </w:tc>
      </w:tr>
      <w:tr w:rsidR="007D7D17" w14:paraId="4FD06DA9" w14:textId="77777777" w:rsidTr="007D7D17">
        <w:trPr>
          <w:trHeight w:val="547"/>
        </w:trPr>
        <w:tc>
          <w:tcPr>
            <w:tcW w:w="2245" w:type="dxa"/>
            <w:vAlign w:val="center"/>
          </w:tcPr>
          <w:p w14:paraId="6D28B931" w14:textId="1F60191D" w:rsidR="007D7D17" w:rsidRPr="00B1520C" w:rsidRDefault="007D7D17" w:rsidP="007D7D17">
            <w:pPr>
              <w:rPr>
                <w:b/>
                <w:sz w:val="22"/>
              </w:rPr>
            </w:pPr>
            <w:r w:rsidRPr="00B1520C">
              <w:rPr>
                <w:b/>
                <w:sz w:val="22"/>
              </w:rPr>
              <w:lastRenderedPageBreak/>
              <w:t>timestamp_precision</w:t>
            </w:r>
          </w:p>
        </w:tc>
        <w:tc>
          <w:tcPr>
            <w:tcW w:w="3780" w:type="dxa"/>
            <w:vAlign w:val="center"/>
          </w:tcPr>
          <w:p w14:paraId="22D669CE" w14:textId="77777777" w:rsidR="007D7D17" w:rsidRPr="00B1520C" w:rsidRDefault="007D7D17" w:rsidP="007D7D17">
            <w:pPr>
              <w:rPr>
                <w:rFonts w:ascii="Courier New" w:hAnsi="Courier New" w:cs="Courier New"/>
                <w:sz w:val="20"/>
              </w:rPr>
            </w:pPr>
            <w:r w:rsidRPr="00B1520C">
              <w:rPr>
                <w:rFonts w:ascii="Courier New" w:hAnsi="Courier New" w:cs="Courier New"/>
                <w:sz w:val="20"/>
              </w:rPr>
              <w:t>stixCommon:</w:t>
            </w:r>
          </w:p>
          <w:p w14:paraId="4E5580DD" w14:textId="16A5C40D" w:rsidR="007D7D17" w:rsidRPr="00B1520C" w:rsidRDefault="007D7D17" w:rsidP="007D7D17">
            <w:pPr>
              <w:rPr>
                <w:rFonts w:ascii="Courier New" w:hAnsi="Courier New" w:cs="Courier New"/>
                <w:sz w:val="20"/>
              </w:rPr>
            </w:pPr>
            <w:r w:rsidRPr="00B1520C">
              <w:rPr>
                <w:rFonts w:ascii="Courier New" w:hAnsi="Courier New" w:cs="Courier New"/>
                <w:sz w:val="20"/>
              </w:rPr>
              <w:t>DateTimePrecisionEnum</w:t>
            </w:r>
          </w:p>
        </w:tc>
        <w:tc>
          <w:tcPr>
            <w:tcW w:w="1440" w:type="dxa"/>
            <w:vAlign w:val="center"/>
          </w:tcPr>
          <w:p w14:paraId="413D8610" w14:textId="7A192403" w:rsidR="007D7D17" w:rsidRDefault="007D7D17" w:rsidP="007D7D17">
            <w:pPr>
              <w:jc w:val="center"/>
              <w:rPr>
                <w:sz w:val="22"/>
              </w:rPr>
            </w:pPr>
            <w:r>
              <w:rPr>
                <w:sz w:val="22"/>
              </w:rPr>
              <w:t>0..1</w:t>
            </w:r>
          </w:p>
        </w:tc>
        <w:tc>
          <w:tcPr>
            <w:tcW w:w="5711" w:type="dxa"/>
          </w:tcPr>
          <w:p w14:paraId="704CDD3D" w14:textId="2CF2D1ED" w:rsidR="007D7D17" w:rsidRPr="00B1520C" w:rsidRDefault="004C140E" w:rsidP="004C140E">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timestamp_precision</w:t>
            </w:r>
            <w:r w:rsidRPr="00B1520C">
              <w:rPr>
                <w:rFonts w:ascii="Calibri" w:hAnsi="Calibri"/>
                <w:color w:val="000000"/>
                <w:sz w:val="22"/>
                <w:szCs w:val="22"/>
              </w:rPr>
              <w:t xml:space="preserve"> property specifies the granularity with which the </w:t>
            </w:r>
            <w:r w:rsidRPr="00B1520C">
              <w:rPr>
                <w:rFonts w:ascii="Courier New" w:hAnsi="Courier New" w:cs="Courier New"/>
                <w:color w:val="000000"/>
                <w:sz w:val="22"/>
                <w:szCs w:val="22"/>
              </w:rPr>
              <w:t>timestamp</w:t>
            </w:r>
            <w:r w:rsidRPr="00B1520C">
              <w:rPr>
                <w:rFonts w:ascii="Calibri" w:hAnsi="Calibri"/>
                <w:color w:val="000000"/>
                <w:sz w:val="22"/>
                <w:szCs w:val="22"/>
              </w:rPr>
              <w:t xml:space="preserve"> property should be considered, as specified by the </w:t>
            </w:r>
            <w:r w:rsidRPr="00B1520C">
              <w:rPr>
                <w:rFonts w:ascii="Courier New" w:hAnsi="Courier New" w:cs="Courier New"/>
                <w:color w:val="000000"/>
                <w:sz w:val="22"/>
                <w:szCs w:val="22"/>
              </w:rPr>
              <w:t>DateTypePrecisionEnum</w:t>
            </w:r>
            <w:r w:rsidRPr="00B1520C">
              <w:rPr>
                <w:rFonts w:ascii="Calibri" w:hAnsi="Calibri"/>
                <w:color w:val="000000"/>
                <w:sz w:val="22"/>
                <w:szCs w:val="22"/>
              </w:rPr>
              <w:t xml:space="preserve"> enumeration (e.g., '</w:t>
            </w:r>
            <w:r w:rsidRPr="00B1520C">
              <w:rPr>
                <w:rFonts w:ascii="Calibri" w:hAnsi="Calibri"/>
                <w:i/>
                <w:iCs/>
                <w:color w:val="000000"/>
                <w:sz w:val="22"/>
                <w:szCs w:val="22"/>
              </w:rPr>
              <w:t>hour</w:t>
            </w:r>
            <w:r w:rsidRPr="00B1520C">
              <w:rPr>
                <w:rFonts w:ascii="Calibri" w:hAnsi="Calibri"/>
                <w:color w:val="000000"/>
                <w:sz w:val="22"/>
                <w:szCs w:val="22"/>
              </w:rPr>
              <w:t>,' '</w:t>
            </w:r>
            <w:r w:rsidRPr="00B1520C">
              <w:rPr>
                <w:rFonts w:ascii="Calibri" w:hAnsi="Calibri"/>
                <w:i/>
                <w:iCs/>
                <w:color w:val="000000"/>
                <w:sz w:val="22"/>
                <w:szCs w:val="22"/>
              </w:rPr>
              <w:t>minute</w:t>
            </w:r>
            <w:r w:rsidRPr="00B1520C">
              <w:rPr>
                <w:rFonts w:ascii="Calibri" w:hAnsi="Calibri"/>
                <w:color w:val="000000"/>
                <w:sz w:val="22"/>
                <w:szCs w:val="22"/>
              </w:rPr>
              <w:t>').  If omitted, the default precision is ‘</w:t>
            </w:r>
            <w:r w:rsidRPr="00B1520C">
              <w:rPr>
                <w:rFonts w:ascii="Calibri" w:hAnsi="Calibri"/>
                <w:i/>
                <w:color w:val="000000"/>
                <w:sz w:val="22"/>
                <w:szCs w:val="22"/>
              </w:rPr>
              <w:t>second</w:t>
            </w:r>
            <w:r w:rsidRPr="00B1520C">
              <w:rPr>
                <w:rFonts w:ascii="Calibri" w:hAnsi="Calibri"/>
                <w:color w:val="000000"/>
                <w:sz w:val="22"/>
                <w:szCs w:val="22"/>
              </w:rPr>
              <w:t xml:space="preserve">.’ Digits in a timestamp that are beyond the specified precision should be zeroed out.  </w:t>
            </w:r>
          </w:p>
        </w:tc>
      </w:tr>
      <w:tr w:rsidR="007D7D17" w14:paraId="3D9231A8" w14:textId="77777777" w:rsidTr="007D7D17">
        <w:trPr>
          <w:trHeight w:val="547"/>
        </w:trPr>
        <w:tc>
          <w:tcPr>
            <w:tcW w:w="2245" w:type="dxa"/>
            <w:vAlign w:val="center"/>
          </w:tcPr>
          <w:p w14:paraId="45C49C9F" w14:textId="2C87BC32" w:rsidR="007D7D17" w:rsidRPr="00EF3BE8" w:rsidRDefault="007D7D17" w:rsidP="007D7D17">
            <w:pPr>
              <w:rPr>
                <w:b/>
                <w:sz w:val="22"/>
                <w:highlight w:val="yellow"/>
              </w:rPr>
            </w:pPr>
            <w:r w:rsidRPr="00B1520C">
              <w:rPr>
                <w:b/>
                <w:sz w:val="22"/>
              </w:rPr>
              <w:t>Source</w:t>
            </w:r>
          </w:p>
        </w:tc>
        <w:tc>
          <w:tcPr>
            <w:tcW w:w="3780" w:type="dxa"/>
            <w:vAlign w:val="center"/>
          </w:tcPr>
          <w:p w14:paraId="705EF3BF" w14:textId="77777777" w:rsidR="007D7D17" w:rsidRDefault="007D7D17" w:rsidP="007D7D17">
            <w:pPr>
              <w:rPr>
                <w:rFonts w:ascii="Courier New" w:hAnsi="Courier New" w:cs="Courier New"/>
                <w:sz w:val="20"/>
              </w:rPr>
            </w:pPr>
            <w:r>
              <w:rPr>
                <w:rFonts w:ascii="Courier New" w:hAnsi="Courier New" w:cs="Courier New"/>
                <w:sz w:val="20"/>
              </w:rPr>
              <w:t>stixCommon:</w:t>
            </w:r>
          </w:p>
          <w:p w14:paraId="22B95003" w14:textId="05B9DC1A" w:rsidR="007D7D17" w:rsidRDefault="007D7D17" w:rsidP="007D7D17">
            <w:pPr>
              <w:rPr>
                <w:rFonts w:ascii="Courier New" w:hAnsi="Courier New" w:cs="Courier New"/>
                <w:sz w:val="20"/>
              </w:rPr>
            </w:pPr>
            <w:r>
              <w:rPr>
                <w:rFonts w:ascii="Courier New" w:hAnsi="Courier New" w:cs="Courier New"/>
                <w:sz w:val="20"/>
              </w:rPr>
              <w:t>InformationSourceType</w:t>
            </w:r>
          </w:p>
        </w:tc>
        <w:tc>
          <w:tcPr>
            <w:tcW w:w="1440" w:type="dxa"/>
            <w:vAlign w:val="center"/>
          </w:tcPr>
          <w:p w14:paraId="3A3F4B2C" w14:textId="635BD483" w:rsidR="007D7D17" w:rsidRDefault="007D7D17" w:rsidP="007D7D17">
            <w:pPr>
              <w:jc w:val="center"/>
              <w:rPr>
                <w:sz w:val="22"/>
              </w:rPr>
            </w:pPr>
            <w:r>
              <w:rPr>
                <w:sz w:val="22"/>
              </w:rPr>
              <w:t>0..1</w:t>
            </w:r>
          </w:p>
        </w:tc>
        <w:tc>
          <w:tcPr>
            <w:tcW w:w="5711" w:type="dxa"/>
          </w:tcPr>
          <w:p w14:paraId="2933A6C9" w14:textId="40A5D7C5" w:rsidR="007D7D17" w:rsidRPr="004F14F8" w:rsidRDefault="00B1520C" w:rsidP="007F19DD">
            <w:pPr>
              <w:rPr>
                <w:rFonts w:ascii="Calibri" w:hAnsi="Calibri" w:cs="Times New Roman"/>
                <w:color w:val="000000"/>
                <w:sz w:val="22"/>
                <w:szCs w:val="22"/>
              </w:rPr>
            </w:pPr>
            <w:r w:rsidRPr="004F14F8">
              <w:rPr>
                <w:rFonts w:ascii="Calibri" w:hAnsi="Calibri"/>
                <w:sz w:val="22"/>
                <w:szCs w:val="22"/>
              </w:rPr>
              <w:t xml:space="preserve">The </w:t>
            </w:r>
            <w:r w:rsidRPr="004F14F8">
              <w:rPr>
                <w:rFonts w:ascii="Courier New" w:hAnsi="Courier New" w:cs="Courier New"/>
                <w:sz w:val="22"/>
                <w:szCs w:val="22"/>
              </w:rPr>
              <w:t>Source</w:t>
            </w:r>
            <w:r w:rsidRPr="004F14F8">
              <w:rPr>
                <w:rFonts w:ascii="Calibri" w:hAnsi="Calibri"/>
                <w:sz w:val="22"/>
                <w:szCs w:val="22"/>
              </w:rPr>
              <w:t xml:space="preserve"> property characterizes the </w:t>
            </w:r>
            <w:r w:rsidR="004F14F8" w:rsidRPr="004F14F8">
              <w:rPr>
                <w:sz w:val="22"/>
                <w:szCs w:val="22"/>
              </w:rPr>
              <w:t>the organization or tool that is the source of the sighting</w:t>
            </w:r>
            <w:r w:rsidRPr="004F14F8">
              <w:rPr>
                <w:rFonts w:ascii="Calibri" w:hAnsi="Calibri"/>
                <w:sz w:val="22"/>
                <w:szCs w:val="22"/>
              </w:rPr>
              <w:t xml:space="preserve"> of the sighting information. Ex</w:t>
            </w:r>
            <w:r w:rsidRPr="004F14F8">
              <w:rPr>
                <w:rFonts w:ascii="Calibri" w:hAnsi="Calibri"/>
                <w:color w:val="000000"/>
                <w:sz w:val="22"/>
                <w:szCs w:val="22"/>
              </w:rPr>
              <w:t>amples of details captured include identitifying characteristics, time-related attributes, and a list of the tools used to collect the information.</w:t>
            </w:r>
          </w:p>
        </w:tc>
      </w:tr>
      <w:tr w:rsidR="007D7D17" w14:paraId="28839546" w14:textId="77777777" w:rsidTr="007D7D17">
        <w:trPr>
          <w:trHeight w:val="547"/>
        </w:trPr>
        <w:tc>
          <w:tcPr>
            <w:tcW w:w="2245" w:type="dxa"/>
            <w:vAlign w:val="center"/>
          </w:tcPr>
          <w:p w14:paraId="713DC35D" w14:textId="5B026A68" w:rsidR="007D7D17" w:rsidRPr="00B1520C" w:rsidRDefault="007D7D17" w:rsidP="007D7D17">
            <w:pPr>
              <w:rPr>
                <w:b/>
                <w:sz w:val="22"/>
              </w:rPr>
            </w:pPr>
            <w:r w:rsidRPr="00B1520C">
              <w:rPr>
                <w:b/>
                <w:sz w:val="22"/>
              </w:rPr>
              <w:t>Reference</w:t>
            </w:r>
          </w:p>
        </w:tc>
        <w:tc>
          <w:tcPr>
            <w:tcW w:w="3780" w:type="dxa"/>
            <w:vAlign w:val="center"/>
          </w:tcPr>
          <w:p w14:paraId="697CC676" w14:textId="33C2D66E" w:rsidR="007D7D17" w:rsidRPr="00B1520C" w:rsidRDefault="00550977" w:rsidP="00550977">
            <w:pPr>
              <w:rPr>
                <w:rFonts w:ascii="Courier New" w:hAnsi="Courier New" w:cs="Courier New"/>
                <w:sz w:val="20"/>
              </w:rPr>
            </w:pPr>
            <w:r w:rsidRPr="00B1520C">
              <w:rPr>
                <w:rFonts w:ascii="Courier New" w:hAnsi="Courier New" w:cs="Courier New"/>
                <w:sz w:val="20"/>
              </w:rPr>
              <w:t>basicData</w:t>
            </w:r>
            <w:r w:rsidR="00D05701" w:rsidRPr="00B1520C">
              <w:rPr>
                <w:rFonts w:ascii="Courier New" w:hAnsi="Courier New" w:cs="Courier New"/>
                <w:sz w:val="20"/>
              </w:rPr>
              <w:t>Types:</w:t>
            </w:r>
            <w:r w:rsidR="007D7D17" w:rsidRPr="00B1520C">
              <w:rPr>
                <w:rFonts w:ascii="Courier New" w:hAnsi="Courier New" w:cs="Courier New"/>
                <w:sz w:val="20"/>
              </w:rPr>
              <w:t>URI</w:t>
            </w:r>
          </w:p>
        </w:tc>
        <w:tc>
          <w:tcPr>
            <w:tcW w:w="1440" w:type="dxa"/>
            <w:vAlign w:val="center"/>
          </w:tcPr>
          <w:p w14:paraId="72D68A7C" w14:textId="22299F87" w:rsidR="007D7D17" w:rsidRDefault="007D7D17" w:rsidP="007D7D17">
            <w:pPr>
              <w:jc w:val="center"/>
              <w:rPr>
                <w:sz w:val="22"/>
              </w:rPr>
            </w:pPr>
            <w:r>
              <w:rPr>
                <w:sz w:val="22"/>
              </w:rPr>
              <w:t>0..1</w:t>
            </w:r>
          </w:p>
        </w:tc>
        <w:tc>
          <w:tcPr>
            <w:tcW w:w="5711" w:type="dxa"/>
          </w:tcPr>
          <w:p w14:paraId="2B8BAD49" w14:textId="6E4A5B30" w:rsidR="007D7D17" w:rsidRPr="00B1520C" w:rsidRDefault="00B1520C" w:rsidP="004D4DBE">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Reference</w:t>
            </w:r>
            <w:r w:rsidRPr="00B1520C">
              <w:rPr>
                <w:rFonts w:ascii="Calibri" w:hAnsi="Calibri"/>
                <w:color w:val="000000"/>
                <w:sz w:val="22"/>
                <w:szCs w:val="22"/>
              </w:rPr>
              <w:t xml:space="preserve"> property spe</w:t>
            </w:r>
            <w:r w:rsidR="004D4DBE">
              <w:rPr>
                <w:rFonts w:ascii="Calibri" w:hAnsi="Calibri"/>
                <w:color w:val="000000"/>
                <w:sz w:val="22"/>
                <w:szCs w:val="22"/>
              </w:rPr>
              <w:t>cifies a formal reference to an</w:t>
            </w:r>
            <w:r w:rsidRPr="00B1520C">
              <w:rPr>
                <w:rFonts w:ascii="Calibri" w:hAnsi="Calibri"/>
                <w:color w:val="000000"/>
                <w:sz w:val="22"/>
                <w:szCs w:val="22"/>
              </w:rPr>
              <w:t xml:space="preserve"> </w:t>
            </w:r>
            <w:r w:rsidR="004D4DBE">
              <w:rPr>
                <w:rFonts w:ascii="Calibri" w:hAnsi="Calibri"/>
                <w:color w:val="000000"/>
                <w:sz w:val="22"/>
                <w:szCs w:val="22"/>
              </w:rPr>
              <w:t>external description of the sighting</w:t>
            </w:r>
            <w:r w:rsidRPr="00B1520C">
              <w:rPr>
                <w:rFonts w:ascii="Calibri" w:hAnsi="Calibri"/>
                <w:color w:val="000000"/>
                <w:sz w:val="22"/>
                <w:szCs w:val="22"/>
              </w:rPr>
              <w:t xml:space="preserve"> through the capture of a Uniform Resource Locator (URL).</w:t>
            </w:r>
          </w:p>
        </w:tc>
      </w:tr>
      <w:tr w:rsidR="007D7D17" w14:paraId="28CCCA98" w14:textId="77777777" w:rsidTr="007D7D17">
        <w:trPr>
          <w:trHeight w:val="547"/>
        </w:trPr>
        <w:tc>
          <w:tcPr>
            <w:tcW w:w="2245" w:type="dxa"/>
            <w:vAlign w:val="center"/>
          </w:tcPr>
          <w:p w14:paraId="1777E965" w14:textId="5384EDA1" w:rsidR="007D7D17" w:rsidRPr="00B1520C" w:rsidRDefault="007D7D17" w:rsidP="007D7D17">
            <w:pPr>
              <w:rPr>
                <w:b/>
                <w:sz w:val="22"/>
              </w:rPr>
            </w:pPr>
            <w:r w:rsidRPr="00B1520C">
              <w:rPr>
                <w:b/>
                <w:sz w:val="22"/>
              </w:rPr>
              <w:t>Confidence</w:t>
            </w:r>
          </w:p>
        </w:tc>
        <w:tc>
          <w:tcPr>
            <w:tcW w:w="3780" w:type="dxa"/>
            <w:vAlign w:val="center"/>
          </w:tcPr>
          <w:p w14:paraId="6E4180DC" w14:textId="1462D070" w:rsidR="007D7D17" w:rsidRPr="00B1520C" w:rsidRDefault="007D7D17" w:rsidP="004B3561">
            <w:pPr>
              <w:rPr>
                <w:rFonts w:ascii="Courier New" w:hAnsi="Courier New" w:cs="Courier New"/>
                <w:sz w:val="20"/>
              </w:rPr>
            </w:pPr>
            <w:r w:rsidRPr="00B1520C">
              <w:rPr>
                <w:rFonts w:ascii="Courier New" w:hAnsi="Courier New" w:cs="Courier New"/>
                <w:sz w:val="20"/>
              </w:rPr>
              <w:t>stixCommon:Confidenc</w:t>
            </w:r>
            <w:r w:rsidR="004B3561" w:rsidRPr="00B1520C">
              <w:rPr>
                <w:rFonts w:ascii="Courier New" w:hAnsi="Courier New" w:cs="Courier New"/>
                <w:sz w:val="20"/>
              </w:rPr>
              <w:t>e</w:t>
            </w:r>
            <w:r w:rsidRPr="00B1520C">
              <w:rPr>
                <w:rFonts w:ascii="Courier New" w:hAnsi="Courier New" w:cs="Courier New"/>
                <w:sz w:val="20"/>
              </w:rPr>
              <w:t>Type</w:t>
            </w:r>
          </w:p>
        </w:tc>
        <w:tc>
          <w:tcPr>
            <w:tcW w:w="1440" w:type="dxa"/>
            <w:vAlign w:val="center"/>
          </w:tcPr>
          <w:p w14:paraId="61F96876" w14:textId="7D0CB9EB" w:rsidR="007D7D17" w:rsidRDefault="007D7D17" w:rsidP="007D7D17">
            <w:pPr>
              <w:jc w:val="center"/>
              <w:rPr>
                <w:sz w:val="22"/>
              </w:rPr>
            </w:pPr>
            <w:r>
              <w:rPr>
                <w:sz w:val="22"/>
              </w:rPr>
              <w:t>0..1</w:t>
            </w:r>
          </w:p>
        </w:tc>
        <w:tc>
          <w:tcPr>
            <w:tcW w:w="5711" w:type="dxa"/>
          </w:tcPr>
          <w:p w14:paraId="3829707A" w14:textId="61B47974" w:rsidR="007D7D17" w:rsidRPr="00B1520C" w:rsidRDefault="00B1520C" w:rsidP="00857866">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Confidence</w:t>
            </w:r>
            <w:r w:rsidRPr="00B1520C">
              <w:rPr>
                <w:rFonts w:ascii="Calibri" w:hAnsi="Calibri"/>
                <w:color w:val="000000"/>
                <w:sz w:val="22"/>
                <w:szCs w:val="22"/>
              </w:rPr>
              <w:t xml:space="preserve"> property characterizes the level of confidence </w:t>
            </w:r>
            <w:r w:rsidR="00857866">
              <w:rPr>
                <w:rFonts w:ascii="Calibri" w:hAnsi="Calibri"/>
                <w:color w:val="000000"/>
                <w:sz w:val="22"/>
                <w:szCs w:val="22"/>
              </w:rPr>
              <w:t>that the observed instance of the Sighting actually matches the Indicator pattern.</w:t>
            </w:r>
          </w:p>
        </w:tc>
      </w:tr>
      <w:tr w:rsidR="007D7D17" w14:paraId="0CD732C9" w14:textId="77777777" w:rsidTr="007D7D17">
        <w:trPr>
          <w:trHeight w:val="547"/>
        </w:trPr>
        <w:tc>
          <w:tcPr>
            <w:tcW w:w="2245" w:type="dxa"/>
            <w:vAlign w:val="center"/>
          </w:tcPr>
          <w:p w14:paraId="47A6E8ED" w14:textId="36C3F5AD" w:rsidR="007D7D17" w:rsidRPr="00B1520C" w:rsidRDefault="007D7D17" w:rsidP="007D7D17">
            <w:pPr>
              <w:rPr>
                <w:b/>
                <w:sz w:val="22"/>
              </w:rPr>
            </w:pPr>
            <w:r w:rsidRPr="00B1520C">
              <w:rPr>
                <w:b/>
                <w:sz w:val="22"/>
              </w:rPr>
              <w:t>Description</w:t>
            </w:r>
          </w:p>
        </w:tc>
        <w:tc>
          <w:tcPr>
            <w:tcW w:w="3780" w:type="dxa"/>
            <w:vAlign w:val="center"/>
          </w:tcPr>
          <w:p w14:paraId="69429D9E" w14:textId="16B4D194" w:rsidR="007D7D17" w:rsidRPr="00B1520C" w:rsidRDefault="007D7D17" w:rsidP="007D7D17">
            <w:pPr>
              <w:rPr>
                <w:rFonts w:ascii="Courier New" w:hAnsi="Courier New" w:cs="Courier New"/>
                <w:sz w:val="20"/>
              </w:rPr>
            </w:pPr>
            <w:r w:rsidRPr="00B1520C">
              <w:rPr>
                <w:rFonts w:ascii="Courier New" w:hAnsi="Courier New" w:cs="Courier New"/>
                <w:sz w:val="20"/>
              </w:rPr>
              <w:t>stixCommon:StructuredTextType</w:t>
            </w:r>
          </w:p>
        </w:tc>
        <w:tc>
          <w:tcPr>
            <w:tcW w:w="1440" w:type="dxa"/>
            <w:vAlign w:val="center"/>
          </w:tcPr>
          <w:p w14:paraId="3BA5A837" w14:textId="31D8EB8A" w:rsidR="007D7D17" w:rsidRDefault="007D7D17" w:rsidP="007D7D17">
            <w:pPr>
              <w:jc w:val="center"/>
              <w:rPr>
                <w:sz w:val="22"/>
              </w:rPr>
            </w:pPr>
            <w:r>
              <w:rPr>
                <w:sz w:val="22"/>
              </w:rPr>
              <w:t>0..1</w:t>
            </w:r>
          </w:p>
        </w:tc>
        <w:tc>
          <w:tcPr>
            <w:tcW w:w="5711" w:type="dxa"/>
          </w:tcPr>
          <w:p w14:paraId="5D331C72" w14:textId="0C0B2E57" w:rsidR="007D7D17" w:rsidRPr="00B1520C" w:rsidRDefault="00B1520C" w:rsidP="00B1520C">
            <w:pPr>
              <w:rPr>
                <w:rFonts w:ascii="Calibri" w:hAnsi="Calibri" w:cs="Times New Roman"/>
                <w:sz w:val="22"/>
                <w:szCs w:val="22"/>
              </w:rPr>
            </w:pPr>
            <w:r w:rsidRPr="00B1520C">
              <w:rPr>
                <w:rFonts w:ascii="Calibri" w:hAnsi="Calibri"/>
                <w:sz w:val="22"/>
                <w:szCs w:val="22"/>
              </w:rPr>
              <w:t xml:space="preserve">The </w:t>
            </w:r>
            <w:r w:rsidRPr="00B1520C">
              <w:rPr>
                <w:rFonts w:ascii="Courier New" w:hAnsi="Courier New" w:cs="Courier New"/>
                <w:sz w:val="22"/>
                <w:szCs w:val="22"/>
              </w:rPr>
              <w:t>Description</w:t>
            </w:r>
            <w:r w:rsidRPr="00B1520C">
              <w:rPr>
                <w:rFonts w:ascii="Calibri" w:hAnsi="Calibri"/>
                <w:sz w:val="22"/>
                <w:szCs w:val="22"/>
              </w:rPr>
              <w:t xml:space="preserve"> property captures a textual description of the Indicator sighting.  Any length is permitted.  Optional formatting is supported via the </w:t>
            </w:r>
            <w:r w:rsidRPr="00B1520C">
              <w:rPr>
                <w:rFonts w:ascii="Courier New" w:hAnsi="Courier New" w:cs="Courier New"/>
                <w:sz w:val="22"/>
                <w:szCs w:val="22"/>
              </w:rPr>
              <w:t>structuring_format</w:t>
            </w:r>
            <w:r w:rsidRPr="00B1520C">
              <w:rPr>
                <w:rFonts w:ascii="Calibri" w:hAnsi="Calibri"/>
                <w:sz w:val="22"/>
                <w:szCs w:val="22"/>
              </w:rPr>
              <w:t xml:space="preserve"> property of the </w:t>
            </w:r>
            <w:r w:rsidRPr="00B1520C">
              <w:rPr>
                <w:rFonts w:ascii="Courier New" w:hAnsi="Courier New" w:cs="Courier New"/>
                <w:sz w:val="22"/>
                <w:szCs w:val="22"/>
              </w:rPr>
              <w:t>StructuredTextType</w:t>
            </w:r>
            <w:r w:rsidRPr="00B1520C">
              <w:rPr>
                <w:rFonts w:ascii="Calibri" w:hAnsi="Calibri"/>
                <w:sz w:val="22"/>
                <w:szCs w:val="22"/>
              </w:rPr>
              <w:t xml:space="preserve"> class.</w:t>
            </w:r>
          </w:p>
        </w:tc>
      </w:tr>
      <w:tr w:rsidR="007D7D17" w14:paraId="5D4F26D5" w14:textId="77777777" w:rsidTr="007D7D17">
        <w:trPr>
          <w:trHeight w:val="547"/>
        </w:trPr>
        <w:tc>
          <w:tcPr>
            <w:tcW w:w="2245" w:type="dxa"/>
            <w:vAlign w:val="center"/>
          </w:tcPr>
          <w:p w14:paraId="3ADC9CD2" w14:textId="4091ADAB" w:rsidR="007D7D17" w:rsidRPr="00B1520C" w:rsidRDefault="007D7D17" w:rsidP="007D7D17">
            <w:pPr>
              <w:rPr>
                <w:b/>
                <w:sz w:val="22"/>
              </w:rPr>
            </w:pPr>
            <w:r w:rsidRPr="00B1520C">
              <w:rPr>
                <w:b/>
                <w:sz w:val="22"/>
              </w:rPr>
              <w:t>Related_Observables</w:t>
            </w:r>
          </w:p>
        </w:tc>
        <w:tc>
          <w:tcPr>
            <w:tcW w:w="3780" w:type="dxa"/>
            <w:vAlign w:val="center"/>
          </w:tcPr>
          <w:p w14:paraId="3C7908B2" w14:textId="2FC04F5D" w:rsidR="007D7D17" w:rsidRPr="00B1520C" w:rsidRDefault="007D7D17" w:rsidP="007D7D17">
            <w:pPr>
              <w:rPr>
                <w:rFonts w:ascii="Courier New" w:hAnsi="Courier New" w:cs="Courier New"/>
                <w:sz w:val="20"/>
              </w:rPr>
            </w:pPr>
            <w:r w:rsidRPr="00B1520C">
              <w:rPr>
                <w:rFonts w:ascii="Courier New" w:hAnsi="Courier New" w:cs="Courier New"/>
                <w:sz w:val="20"/>
              </w:rPr>
              <w:t>RelatedObservablesType</w:t>
            </w:r>
          </w:p>
        </w:tc>
        <w:tc>
          <w:tcPr>
            <w:tcW w:w="1440" w:type="dxa"/>
            <w:vAlign w:val="center"/>
          </w:tcPr>
          <w:p w14:paraId="0A4F576E" w14:textId="7FB17F3E" w:rsidR="007D7D17" w:rsidRDefault="007D7D17" w:rsidP="007D7D17">
            <w:pPr>
              <w:jc w:val="center"/>
              <w:rPr>
                <w:sz w:val="22"/>
              </w:rPr>
            </w:pPr>
            <w:r>
              <w:rPr>
                <w:sz w:val="22"/>
              </w:rPr>
              <w:t>0..1</w:t>
            </w:r>
          </w:p>
        </w:tc>
        <w:tc>
          <w:tcPr>
            <w:tcW w:w="5711" w:type="dxa"/>
          </w:tcPr>
          <w:p w14:paraId="20D9C45F" w14:textId="33F62F29" w:rsidR="007D7D17" w:rsidRPr="00B1520C" w:rsidRDefault="00B1520C" w:rsidP="008915BE">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Related_Observables</w:t>
            </w:r>
            <w:r w:rsidRPr="00B1520C">
              <w:rPr>
                <w:rFonts w:ascii="Calibri" w:hAnsi="Calibri"/>
                <w:color w:val="000000"/>
                <w:sz w:val="22"/>
                <w:szCs w:val="22"/>
              </w:rPr>
              <w:t xml:space="preserve"> property specif</w:t>
            </w:r>
            <w:r w:rsidR="00410394">
              <w:rPr>
                <w:rFonts w:ascii="Calibri" w:hAnsi="Calibri"/>
                <w:color w:val="000000"/>
                <w:sz w:val="22"/>
                <w:szCs w:val="22"/>
              </w:rPr>
              <w:t>ies a set of one or more O</w:t>
            </w:r>
            <w:r w:rsidRPr="00B1520C">
              <w:rPr>
                <w:rFonts w:ascii="Calibri" w:hAnsi="Calibri"/>
                <w:color w:val="000000"/>
                <w:sz w:val="22"/>
                <w:szCs w:val="22"/>
              </w:rPr>
              <w:t xml:space="preserve">bservable </w:t>
            </w:r>
            <w:r w:rsidR="00B12941">
              <w:rPr>
                <w:rFonts w:ascii="Calibri" w:hAnsi="Calibri"/>
                <w:color w:val="000000"/>
                <w:sz w:val="22"/>
                <w:szCs w:val="22"/>
              </w:rPr>
              <w:t xml:space="preserve">instances that represent </w:t>
            </w:r>
            <w:r w:rsidR="008915BE">
              <w:rPr>
                <w:rFonts w:ascii="Calibri" w:hAnsi="Calibri"/>
                <w:color w:val="000000"/>
                <w:sz w:val="22"/>
                <w:szCs w:val="22"/>
              </w:rPr>
              <w:t>the observations for</w:t>
            </w:r>
            <w:r w:rsidRPr="00B1520C">
              <w:rPr>
                <w:rFonts w:ascii="Calibri" w:hAnsi="Calibri"/>
                <w:color w:val="000000"/>
                <w:sz w:val="22"/>
                <w:szCs w:val="22"/>
              </w:rPr>
              <w:t xml:space="preserve"> this Indicator sighting.</w:t>
            </w:r>
          </w:p>
        </w:tc>
      </w:tr>
    </w:tbl>
    <w:p w14:paraId="6C6A36AB" w14:textId="4AE52CFD" w:rsidR="00E41B63" w:rsidRPr="00BC39DF" w:rsidRDefault="009404AE" w:rsidP="003544CD">
      <w:pPr>
        <w:pStyle w:val="Heading4"/>
        <w:tabs>
          <w:tab w:val="left" w:pos="900"/>
        </w:tabs>
        <w:ind w:left="900" w:hanging="900"/>
      </w:pPr>
      <w:bookmarkStart w:id="107" w:name="_Ref397000166"/>
      <w:bookmarkStart w:id="108" w:name="_Toc412634033"/>
      <w:bookmarkStart w:id="109" w:name="_Toc413938746"/>
      <w:r w:rsidRPr="00BC39DF">
        <w:t>RelatedObservables</w:t>
      </w:r>
      <w:r w:rsidR="00E41B63" w:rsidRPr="00BC39DF">
        <w:t>Type Class</w:t>
      </w:r>
      <w:bookmarkEnd w:id="107"/>
      <w:bookmarkEnd w:id="108"/>
      <w:bookmarkEnd w:id="109"/>
    </w:p>
    <w:p w14:paraId="56A25C67" w14:textId="05A74FDE" w:rsidR="00DA2F68" w:rsidRPr="00DA2F68" w:rsidRDefault="00DA2F68" w:rsidP="0091075C">
      <w:pPr>
        <w:spacing w:after="240"/>
        <w:rPr>
          <w:rFonts w:ascii="Calibri" w:hAnsi="Calibri" w:cs="Arial"/>
        </w:rPr>
      </w:pPr>
      <w:r w:rsidRPr="00DA2F68">
        <w:rPr>
          <w:rFonts w:ascii="Calibri" w:hAnsi="Calibri" w:cs="Arial"/>
        </w:rPr>
        <w:t xml:space="preserve">The </w:t>
      </w:r>
      <w:r w:rsidRPr="00DA2F68">
        <w:rPr>
          <w:rFonts w:ascii="Courier New" w:hAnsi="Courier New" w:cs="Courier New"/>
        </w:rPr>
        <w:t>RelatedObservablesType</w:t>
      </w:r>
      <w:r w:rsidRPr="00DA2F68">
        <w:rPr>
          <w:rFonts w:ascii="Calibri" w:hAnsi="Calibri" w:cs="Arial"/>
        </w:rPr>
        <w:t xml:space="preserve"> class specifies one or more CybOX Observables (instances) representing the actual observations that are believed to be a match for the Indicator </w:t>
      </w:r>
      <w:r w:rsidR="00B862CF">
        <w:rPr>
          <w:rFonts w:ascii="Calibri" w:hAnsi="Calibri" w:cs="Arial"/>
        </w:rPr>
        <w:t>o</w:t>
      </w:r>
      <w:r w:rsidRPr="00DA2F68">
        <w:rPr>
          <w:rFonts w:ascii="Calibri" w:hAnsi="Calibri" w:cs="Arial"/>
        </w:rPr>
        <w:t xml:space="preserve">bservable pattern.  It extends the </w:t>
      </w:r>
      <w:r w:rsidRPr="00DA2F68">
        <w:rPr>
          <w:rFonts w:ascii="Courier New" w:hAnsi="Courier New" w:cs="Courier New"/>
        </w:rPr>
        <w:t>GenericRelationShipListType</w:t>
      </w:r>
      <w:r w:rsidRPr="00DA2F68">
        <w:rPr>
          <w:rFonts w:ascii="Calibri" w:hAnsi="Calibri" w:cs="Arial"/>
        </w:rPr>
        <w:t xml:space="preserve"> superclass defined in the STIX Common data model, which specifies the scope</w:t>
      </w:r>
      <w:r w:rsidR="004F14F8">
        <w:rPr>
          <w:rFonts w:ascii="Calibri" w:hAnsi="Calibri" w:cs="Arial"/>
        </w:rPr>
        <w:t xml:space="preserve"> </w:t>
      </w:r>
      <w:r w:rsidR="004F14F8">
        <w:t>(whether the elements of the set are related individually or as a group)</w:t>
      </w:r>
      <w:r w:rsidRPr="00DA2F68">
        <w:rPr>
          <w:rFonts w:ascii="Calibri" w:hAnsi="Calibri" w:cs="Arial"/>
        </w:rPr>
        <w:t>.</w:t>
      </w:r>
    </w:p>
    <w:p w14:paraId="020DA290" w14:textId="451156ED" w:rsidR="00E41B63" w:rsidRDefault="00E16DE0" w:rsidP="0091075C">
      <w:pPr>
        <w:spacing w:after="240"/>
      </w:pPr>
      <w:r w:rsidRPr="00DA2F68">
        <w:rPr>
          <w:rFonts w:cs="Courier New"/>
        </w:rPr>
        <w:lastRenderedPageBreak/>
        <w:t xml:space="preserve">The UML diagram corresponding </w:t>
      </w:r>
      <w:r>
        <w:rPr>
          <w:rFonts w:cs="Courier New"/>
        </w:rPr>
        <w:t xml:space="preserve">to the </w:t>
      </w:r>
      <w:r w:rsidRPr="00817F69">
        <w:rPr>
          <w:rFonts w:ascii="Courier New" w:hAnsi="Courier New" w:cs="Courier New"/>
        </w:rPr>
        <w:t>Related</w:t>
      </w:r>
      <w:r w:rsidR="004E77C6">
        <w:rPr>
          <w:rFonts w:ascii="Courier New" w:hAnsi="Courier New" w:cs="Courier New"/>
        </w:rPr>
        <w:t>Observables</w:t>
      </w:r>
      <w:r w:rsidRPr="00817F69">
        <w:rPr>
          <w:rFonts w:ascii="Courier New" w:hAnsi="Courier New" w:cs="Courier New"/>
        </w:rPr>
        <w:t>Type</w:t>
      </w:r>
      <w:r>
        <w:rPr>
          <w:rFonts w:cs="Courier New"/>
        </w:rPr>
        <w:t xml:space="preserve"> class is shown in </w:t>
      </w:r>
      <w:r w:rsidR="004E77C6">
        <w:rPr>
          <w:rFonts w:cs="Courier New"/>
        </w:rPr>
        <w:fldChar w:fldCharType="begin"/>
      </w:r>
      <w:r w:rsidR="004E77C6">
        <w:rPr>
          <w:rFonts w:cs="Courier New"/>
        </w:rPr>
        <w:instrText xml:space="preserve"> REF _Ref397029607 \h </w:instrText>
      </w:r>
      <w:r w:rsidR="004E77C6">
        <w:rPr>
          <w:rFonts w:cs="Courier New"/>
        </w:rPr>
      </w:r>
      <w:r w:rsidR="004E77C6">
        <w:rPr>
          <w:rFonts w:cs="Courier New"/>
        </w:rPr>
        <w:fldChar w:fldCharType="separate"/>
      </w:r>
      <w:r w:rsidR="00E311E1" w:rsidRPr="0086379B">
        <w:t xml:space="preserve">Figure </w:t>
      </w:r>
      <w:r w:rsidR="00E311E1">
        <w:rPr>
          <w:noProof/>
        </w:rPr>
        <w:t>3</w:t>
      </w:r>
      <w:r w:rsidR="00E311E1">
        <w:noBreakHyphen/>
      </w:r>
      <w:r w:rsidR="00E311E1">
        <w:rPr>
          <w:noProof/>
        </w:rPr>
        <w:t>4</w:t>
      </w:r>
      <w:r w:rsidR="004E77C6">
        <w:rPr>
          <w:rFonts w:cs="Courier New"/>
        </w:rPr>
        <w:fldChar w:fldCharType="end"/>
      </w:r>
      <w:r>
        <w:rPr>
          <w:rFonts w:cs="Courier New"/>
        </w:rPr>
        <w:fldChar w:fldCharType="begin"/>
      </w:r>
      <w:r>
        <w:rPr>
          <w:rFonts w:cs="Courier New"/>
        </w:rPr>
        <w:instrText xml:space="preserve"> REF _Ref396999390 \h </w:instrText>
      </w:r>
      <w:r>
        <w:rPr>
          <w:rFonts w:cs="Courier New"/>
        </w:rPr>
      </w:r>
      <w:r>
        <w:rPr>
          <w:rFonts w:cs="Courier New"/>
        </w:rPr>
        <w:fldChar w:fldCharType="end"/>
      </w:r>
      <w:r>
        <w:t>.</w:t>
      </w:r>
    </w:p>
    <w:p w14:paraId="504D5F42" w14:textId="26424711" w:rsidR="005E2352" w:rsidRDefault="009A0710" w:rsidP="00A22C43">
      <w:pPr>
        <w:pStyle w:val="Caption"/>
        <w:jc w:val="center"/>
        <w:rPr>
          <w:b w:val="0"/>
          <w:color w:val="auto"/>
          <w:sz w:val="24"/>
          <w:szCs w:val="24"/>
        </w:rPr>
      </w:pPr>
      <w:r w:rsidRPr="009A0710">
        <w:rPr>
          <w:b w:val="0"/>
          <w:noProof/>
          <w:color w:val="auto"/>
          <w:sz w:val="24"/>
          <w:szCs w:val="24"/>
        </w:rPr>
        <w:drawing>
          <wp:inline distT="0" distB="0" distL="0" distR="0" wp14:anchorId="5E18C1F0" wp14:editId="763300A1">
            <wp:extent cx="8229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3509645"/>
                    </a:xfrm>
                    <a:prstGeom prst="rect">
                      <a:avLst/>
                    </a:prstGeom>
                  </pic:spPr>
                </pic:pic>
              </a:graphicData>
            </a:graphic>
          </wp:inline>
        </w:drawing>
      </w:r>
    </w:p>
    <w:p w14:paraId="03A46C9D" w14:textId="03537707" w:rsidR="00A22C43" w:rsidRDefault="00A22C43" w:rsidP="007B6B37">
      <w:pPr>
        <w:pStyle w:val="Caption"/>
        <w:spacing w:after="240"/>
        <w:jc w:val="center"/>
        <w:rPr>
          <w:b w:val="0"/>
          <w:color w:val="auto"/>
          <w:sz w:val="24"/>
          <w:szCs w:val="24"/>
        </w:rPr>
      </w:pPr>
      <w:bookmarkStart w:id="110" w:name="_Ref397029607"/>
      <w:bookmarkStart w:id="111" w:name="_Ref396390845"/>
      <w:r w:rsidRPr="0086379B">
        <w:rPr>
          <w:color w:val="auto"/>
          <w:sz w:val="24"/>
          <w:szCs w:val="24"/>
        </w:rPr>
        <w:t xml:space="preserve">Figure </w:t>
      </w:r>
      <w:r w:rsidR="000A4493">
        <w:rPr>
          <w:color w:val="auto"/>
          <w:sz w:val="24"/>
          <w:szCs w:val="24"/>
        </w:rPr>
        <w:fldChar w:fldCharType="begin"/>
      </w:r>
      <w:r w:rsidR="000A4493">
        <w:rPr>
          <w:color w:val="auto"/>
          <w:sz w:val="24"/>
          <w:szCs w:val="24"/>
        </w:rPr>
        <w:instrText xml:space="preserve"> STYLEREF 1 \s </w:instrText>
      </w:r>
      <w:r w:rsidR="000A4493">
        <w:rPr>
          <w:color w:val="auto"/>
          <w:sz w:val="24"/>
          <w:szCs w:val="24"/>
        </w:rPr>
        <w:fldChar w:fldCharType="separate"/>
      </w:r>
      <w:r w:rsidR="004351C7">
        <w:rPr>
          <w:noProof/>
          <w:color w:val="auto"/>
          <w:sz w:val="24"/>
          <w:szCs w:val="24"/>
        </w:rPr>
        <w:t>3</w:t>
      </w:r>
      <w:r w:rsidR="000A4493">
        <w:rPr>
          <w:color w:val="auto"/>
          <w:sz w:val="24"/>
          <w:szCs w:val="24"/>
        </w:rPr>
        <w:fldChar w:fldCharType="end"/>
      </w:r>
      <w:r w:rsidR="000A4493">
        <w:rPr>
          <w:color w:val="auto"/>
          <w:sz w:val="24"/>
          <w:szCs w:val="24"/>
        </w:rPr>
        <w:noBreakHyphen/>
      </w:r>
      <w:r w:rsidR="000A4493">
        <w:rPr>
          <w:color w:val="auto"/>
          <w:sz w:val="24"/>
          <w:szCs w:val="24"/>
        </w:rPr>
        <w:fldChar w:fldCharType="begin"/>
      </w:r>
      <w:r w:rsidR="000A4493">
        <w:rPr>
          <w:color w:val="auto"/>
          <w:sz w:val="24"/>
          <w:szCs w:val="24"/>
        </w:rPr>
        <w:instrText xml:space="preserve"> SEQ Figure \* ARABIC \s 1 </w:instrText>
      </w:r>
      <w:r w:rsidR="000A4493">
        <w:rPr>
          <w:color w:val="auto"/>
          <w:sz w:val="24"/>
          <w:szCs w:val="24"/>
        </w:rPr>
        <w:fldChar w:fldCharType="separate"/>
      </w:r>
      <w:r w:rsidR="004351C7">
        <w:rPr>
          <w:noProof/>
          <w:color w:val="auto"/>
          <w:sz w:val="24"/>
          <w:szCs w:val="24"/>
        </w:rPr>
        <w:t>4</w:t>
      </w:r>
      <w:r w:rsidR="000A4493">
        <w:rPr>
          <w:color w:val="auto"/>
          <w:sz w:val="24"/>
          <w:szCs w:val="24"/>
        </w:rPr>
        <w:fldChar w:fldCharType="end"/>
      </w:r>
      <w:bookmarkEnd w:id="110"/>
      <w:r>
        <w:rPr>
          <w:color w:val="auto"/>
          <w:sz w:val="24"/>
          <w:szCs w:val="24"/>
        </w:rPr>
        <w:t xml:space="preserve">. </w:t>
      </w:r>
      <w:r>
        <w:rPr>
          <w:b w:val="0"/>
          <w:color w:val="auto"/>
          <w:sz w:val="24"/>
          <w:szCs w:val="24"/>
        </w:rPr>
        <w:t xml:space="preserve">UML diagram of the </w:t>
      </w:r>
      <w:r w:rsidR="006D7D10">
        <w:rPr>
          <w:rFonts w:ascii="Courier New" w:hAnsi="Courier New" w:cs="Courier New"/>
          <w:b w:val="0"/>
          <w:color w:val="auto"/>
          <w:sz w:val="24"/>
          <w:szCs w:val="24"/>
        </w:rPr>
        <w:t>RelatedObservables</w:t>
      </w:r>
      <w:r>
        <w:rPr>
          <w:rFonts w:ascii="Courier New" w:hAnsi="Courier New" w:cs="Courier New"/>
          <w:b w:val="0"/>
          <w:color w:val="auto"/>
          <w:sz w:val="24"/>
          <w:szCs w:val="24"/>
        </w:rPr>
        <w:t>Type</w:t>
      </w:r>
      <w:r>
        <w:rPr>
          <w:b w:val="0"/>
          <w:color w:val="auto"/>
          <w:sz w:val="24"/>
          <w:szCs w:val="24"/>
        </w:rPr>
        <w:t xml:space="preserve"> class</w:t>
      </w:r>
    </w:p>
    <w:p w14:paraId="7D20A885" w14:textId="73B6F20F" w:rsidR="00E07EFA" w:rsidRPr="001D72B4" w:rsidRDefault="00E07EFA" w:rsidP="0091075C">
      <w:pPr>
        <w:pStyle w:val="Caption"/>
        <w:keepNext/>
        <w:keepLines/>
        <w:spacing w:after="240"/>
        <w:rPr>
          <w:b w:val="0"/>
          <w:bCs w:val="0"/>
          <w:color w:val="auto"/>
          <w:sz w:val="24"/>
          <w:szCs w:val="24"/>
        </w:rPr>
      </w:pPr>
      <w:r w:rsidRPr="001D72B4">
        <w:rPr>
          <w:b w:val="0"/>
          <w:bCs w:val="0"/>
          <w:color w:val="auto"/>
          <w:sz w:val="24"/>
          <w:szCs w:val="24"/>
        </w:rPr>
        <w:t xml:space="preserve">The property table </w:t>
      </w:r>
      <w:r w:rsidRPr="00E07EFA">
        <w:rPr>
          <w:b w:val="0"/>
          <w:bCs w:val="0"/>
          <w:color w:val="auto"/>
          <w:sz w:val="24"/>
          <w:szCs w:val="24"/>
        </w:rPr>
        <w:t xml:space="preserve">given in </w:t>
      </w:r>
      <w:r w:rsidRPr="00E07EFA">
        <w:rPr>
          <w:b w:val="0"/>
          <w:bCs w:val="0"/>
          <w:color w:val="auto"/>
          <w:sz w:val="24"/>
          <w:szCs w:val="24"/>
        </w:rPr>
        <w:fldChar w:fldCharType="begin"/>
      </w:r>
      <w:r w:rsidRPr="00E07EFA">
        <w:rPr>
          <w:b w:val="0"/>
          <w:bCs w:val="0"/>
          <w:color w:val="auto"/>
          <w:sz w:val="24"/>
          <w:szCs w:val="24"/>
        </w:rPr>
        <w:instrText xml:space="preserve"> REF _Ref397029583 \h  \* MERGEFORMAT </w:instrText>
      </w:r>
      <w:r w:rsidRPr="00E07EFA">
        <w:rPr>
          <w:b w:val="0"/>
          <w:bCs w:val="0"/>
          <w:color w:val="auto"/>
          <w:sz w:val="24"/>
          <w:szCs w:val="24"/>
        </w:rPr>
      </w:r>
      <w:r w:rsidRPr="00E07EFA">
        <w:rPr>
          <w:b w:val="0"/>
          <w:bCs w:val="0"/>
          <w:color w:val="auto"/>
          <w:sz w:val="24"/>
          <w:szCs w:val="24"/>
        </w:rPr>
        <w:fldChar w:fldCharType="separate"/>
      </w:r>
      <w:r w:rsidR="00E311E1" w:rsidRPr="00E311E1">
        <w:rPr>
          <w:b w:val="0"/>
          <w:color w:val="auto"/>
          <w:sz w:val="24"/>
          <w:szCs w:val="24"/>
        </w:rPr>
        <w:t xml:space="preserve">Table </w:t>
      </w:r>
      <w:r w:rsidR="00E311E1" w:rsidRPr="00E311E1">
        <w:rPr>
          <w:b w:val="0"/>
          <w:noProof/>
          <w:color w:val="auto"/>
          <w:sz w:val="24"/>
          <w:szCs w:val="24"/>
        </w:rPr>
        <w:t>3</w:t>
      </w:r>
      <w:r w:rsidR="00E311E1" w:rsidRPr="00E311E1">
        <w:rPr>
          <w:b w:val="0"/>
          <w:noProof/>
          <w:color w:val="auto"/>
          <w:sz w:val="24"/>
          <w:szCs w:val="24"/>
        </w:rPr>
        <w:noBreakHyphen/>
        <w:t>12</w:t>
      </w:r>
      <w:r w:rsidRPr="00E07EFA">
        <w:rPr>
          <w:b w:val="0"/>
          <w:bCs w:val="0"/>
          <w:color w:val="auto"/>
          <w:sz w:val="24"/>
          <w:szCs w:val="24"/>
        </w:rPr>
        <w:fldChar w:fldCharType="end"/>
      </w:r>
      <w:r w:rsidRPr="00E07EFA">
        <w:rPr>
          <w:b w:val="0"/>
          <w:bCs w:val="0"/>
          <w:color w:val="auto"/>
          <w:sz w:val="24"/>
          <w:szCs w:val="24"/>
        </w:rPr>
        <w:t xml:space="preserve"> corresponds to the UML diagram shown in </w:t>
      </w:r>
      <w:r w:rsidRPr="00E07EFA">
        <w:rPr>
          <w:b w:val="0"/>
          <w:bCs w:val="0"/>
          <w:color w:val="auto"/>
          <w:sz w:val="24"/>
          <w:szCs w:val="24"/>
        </w:rPr>
        <w:fldChar w:fldCharType="begin"/>
      </w:r>
      <w:r w:rsidRPr="00E07EFA">
        <w:rPr>
          <w:b w:val="0"/>
          <w:bCs w:val="0"/>
          <w:color w:val="auto"/>
          <w:sz w:val="24"/>
          <w:szCs w:val="24"/>
        </w:rPr>
        <w:instrText xml:space="preserve"> REF _Ref397029607 \h  \* MERGEFORMAT </w:instrText>
      </w:r>
      <w:r w:rsidRPr="00E07EFA">
        <w:rPr>
          <w:b w:val="0"/>
          <w:bCs w:val="0"/>
          <w:color w:val="auto"/>
          <w:sz w:val="24"/>
          <w:szCs w:val="24"/>
        </w:rPr>
      </w:r>
      <w:r w:rsidRPr="00E07EFA">
        <w:rPr>
          <w:b w:val="0"/>
          <w:bCs w:val="0"/>
          <w:color w:val="auto"/>
          <w:sz w:val="24"/>
          <w:szCs w:val="24"/>
        </w:rPr>
        <w:fldChar w:fldCharType="separate"/>
      </w:r>
      <w:r w:rsidR="00E311E1" w:rsidRPr="00E311E1">
        <w:rPr>
          <w:b w:val="0"/>
          <w:color w:val="auto"/>
          <w:sz w:val="24"/>
          <w:szCs w:val="24"/>
        </w:rPr>
        <w:t xml:space="preserve">Figure </w:t>
      </w:r>
      <w:r w:rsidR="00E311E1" w:rsidRPr="00E311E1">
        <w:rPr>
          <w:b w:val="0"/>
          <w:noProof/>
          <w:color w:val="auto"/>
          <w:sz w:val="24"/>
          <w:szCs w:val="24"/>
        </w:rPr>
        <w:t>3</w:t>
      </w:r>
      <w:r w:rsidR="00E311E1" w:rsidRPr="00E311E1">
        <w:rPr>
          <w:b w:val="0"/>
          <w:noProof/>
          <w:color w:val="auto"/>
          <w:sz w:val="24"/>
          <w:szCs w:val="24"/>
        </w:rPr>
        <w:noBreakHyphen/>
        <w:t>4</w:t>
      </w:r>
      <w:r w:rsidRPr="00E07EFA">
        <w:rPr>
          <w:b w:val="0"/>
          <w:bCs w:val="0"/>
          <w:color w:val="auto"/>
          <w:sz w:val="24"/>
          <w:szCs w:val="24"/>
        </w:rPr>
        <w:fldChar w:fldCharType="end"/>
      </w:r>
      <w:r w:rsidRPr="00E07EFA">
        <w:rPr>
          <w:b w:val="0"/>
          <w:bCs w:val="0"/>
          <w:color w:val="auto"/>
          <w:sz w:val="24"/>
          <w:szCs w:val="24"/>
        </w:rPr>
        <w:t>.</w:t>
      </w:r>
    </w:p>
    <w:p w14:paraId="2CB999A4" w14:textId="648B2372" w:rsidR="00E41B63" w:rsidRDefault="00E41B63" w:rsidP="007B6B37">
      <w:pPr>
        <w:pStyle w:val="Caption"/>
        <w:keepNext/>
        <w:keepLines/>
        <w:spacing w:after="120"/>
        <w:jc w:val="center"/>
      </w:pPr>
      <w:bookmarkStart w:id="112" w:name="_Ref397029583"/>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12</w:t>
      </w:r>
      <w:r w:rsidR="00A46A34">
        <w:rPr>
          <w:color w:val="auto"/>
          <w:sz w:val="24"/>
          <w:szCs w:val="24"/>
        </w:rPr>
        <w:fldChar w:fldCharType="end"/>
      </w:r>
      <w:bookmarkEnd w:id="111"/>
      <w:bookmarkEnd w:id="11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9404AE">
        <w:rPr>
          <w:rFonts w:ascii="Courier New" w:hAnsi="Courier New" w:cs="Courier New"/>
          <w:b w:val="0"/>
          <w:color w:val="auto"/>
          <w:sz w:val="24"/>
          <w:szCs w:val="24"/>
        </w:rPr>
        <w:t>RelatedObservables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E41B63" w:rsidRPr="00693F21" w14:paraId="112081F9" w14:textId="77777777" w:rsidTr="00E22CDA">
        <w:trPr>
          <w:trHeight w:val="547"/>
        </w:trPr>
        <w:tc>
          <w:tcPr>
            <w:tcW w:w="2358" w:type="dxa"/>
            <w:shd w:val="clear" w:color="auto" w:fill="BFBFBF" w:themeFill="background1" w:themeFillShade="BF"/>
            <w:vAlign w:val="center"/>
          </w:tcPr>
          <w:p w14:paraId="1CED299B" w14:textId="77777777" w:rsidR="00E41B63" w:rsidRPr="00693F21" w:rsidRDefault="00E41B63" w:rsidP="009F032E">
            <w:pPr>
              <w:rPr>
                <w:b/>
              </w:rPr>
            </w:pPr>
            <w:r>
              <w:rPr>
                <w:b/>
              </w:rPr>
              <w:t>Name</w:t>
            </w:r>
          </w:p>
        </w:tc>
        <w:tc>
          <w:tcPr>
            <w:tcW w:w="3870" w:type="dxa"/>
            <w:shd w:val="clear" w:color="auto" w:fill="BFBFBF" w:themeFill="background1" w:themeFillShade="BF"/>
            <w:vAlign w:val="center"/>
          </w:tcPr>
          <w:p w14:paraId="5161DEC6"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32AC2600" w14:textId="77777777" w:rsidR="00E41B63" w:rsidRPr="00693F21" w:rsidRDefault="00E41B63" w:rsidP="009F032E">
            <w:pPr>
              <w:rPr>
                <w:b/>
              </w:rPr>
            </w:pPr>
            <w:r w:rsidRPr="00693F21">
              <w:rPr>
                <w:b/>
              </w:rPr>
              <w:t>Multiplicity</w:t>
            </w:r>
          </w:p>
        </w:tc>
        <w:tc>
          <w:tcPr>
            <w:tcW w:w="5508" w:type="dxa"/>
            <w:shd w:val="clear" w:color="auto" w:fill="BFBFBF" w:themeFill="background1" w:themeFillShade="BF"/>
            <w:vAlign w:val="center"/>
          </w:tcPr>
          <w:p w14:paraId="113AA033" w14:textId="77777777" w:rsidR="00E41B63" w:rsidRPr="00693F21" w:rsidRDefault="00E41B63" w:rsidP="009F032E">
            <w:pPr>
              <w:rPr>
                <w:b/>
              </w:rPr>
            </w:pPr>
            <w:r w:rsidRPr="00693F21">
              <w:rPr>
                <w:b/>
              </w:rPr>
              <w:t>Description</w:t>
            </w:r>
          </w:p>
        </w:tc>
      </w:tr>
      <w:tr w:rsidR="00E41B63" w14:paraId="7F5A8C7C" w14:textId="77777777" w:rsidTr="00E22CDA">
        <w:trPr>
          <w:trHeight w:val="547"/>
        </w:trPr>
        <w:tc>
          <w:tcPr>
            <w:tcW w:w="2358" w:type="dxa"/>
            <w:vAlign w:val="center"/>
          </w:tcPr>
          <w:p w14:paraId="2726DED6" w14:textId="7C2D012E" w:rsidR="00E41B63" w:rsidRPr="005C7DB2" w:rsidRDefault="00A42666" w:rsidP="009F032E">
            <w:pPr>
              <w:rPr>
                <w:b/>
                <w:sz w:val="22"/>
              </w:rPr>
            </w:pPr>
            <w:r w:rsidRPr="005C7DB2">
              <w:rPr>
                <w:b/>
                <w:sz w:val="22"/>
              </w:rPr>
              <w:t>Related_Observable</w:t>
            </w:r>
          </w:p>
        </w:tc>
        <w:tc>
          <w:tcPr>
            <w:tcW w:w="3870" w:type="dxa"/>
            <w:vAlign w:val="center"/>
          </w:tcPr>
          <w:p w14:paraId="3AD45F66" w14:textId="77777777" w:rsidR="00A42666" w:rsidRPr="005C7DB2" w:rsidRDefault="00A42666" w:rsidP="009F032E">
            <w:pPr>
              <w:rPr>
                <w:rFonts w:ascii="Courier New" w:hAnsi="Courier New" w:cs="Courier New"/>
                <w:sz w:val="20"/>
              </w:rPr>
            </w:pPr>
            <w:r w:rsidRPr="005C7DB2">
              <w:rPr>
                <w:rFonts w:ascii="Courier New" w:hAnsi="Courier New" w:cs="Courier New"/>
                <w:sz w:val="20"/>
              </w:rPr>
              <w:t>stixCommon:</w:t>
            </w:r>
          </w:p>
          <w:p w14:paraId="193F861F" w14:textId="005C9E2E" w:rsidR="00E41B63" w:rsidRPr="005C7DB2" w:rsidRDefault="00A42666" w:rsidP="009F032E">
            <w:pPr>
              <w:rPr>
                <w:rFonts w:ascii="Courier New" w:hAnsi="Courier New" w:cs="Courier New"/>
                <w:sz w:val="20"/>
              </w:rPr>
            </w:pPr>
            <w:r w:rsidRPr="005C7DB2">
              <w:rPr>
                <w:rFonts w:ascii="Courier New" w:hAnsi="Courier New" w:cs="Courier New"/>
                <w:sz w:val="20"/>
              </w:rPr>
              <w:t>RelatedObservableType</w:t>
            </w:r>
          </w:p>
        </w:tc>
        <w:tc>
          <w:tcPr>
            <w:tcW w:w="1440" w:type="dxa"/>
            <w:vAlign w:val="center"/>
          </w:tcPr>
          <w:p w14:paraId="35090697" w14:textId="5B244AA2" w:rsidR="00E41B63" w:rsidRPr="005C7DB2" w:rsidRDefault="00A42666" w:rsidP="009F032E">
            <w:pPr>
              <w:jc w:val="center"/>
              <w:rPr>
                <w:sz w:val="22"/>
              </w:rPr>
            </w:pPr>
            <w:r w:rsidRPr="005C7DB2">
              <w:rPr>
                <w:sz w:val="22"/>
              </w:rPr>
              <w:t>1..*</w:t>
            </w:r>
          </w:p>
        </w:tc>
        <w:tc>
          <w:tcPr>
            <w:tcW w:w="5508" w:type="dxa"/>
            <w:vAlign w:val="center"/>
          </w:tcPr>
          <w:p w14:paraId="364E9297" w14:textId="219580CC" w:rsidR="00E41B63" w:rsidRPr="005C7DB2" w:rsidRDefault="00410394" w:rsidP="004F14F8">
            <w:pPr>
              <w:rPr>
                <w:rFonts w:ascii="Calibri" w:hAnsi="Calibri" w:cs="Times New Roman"/>
                <w:color w:val="000000"/>
                <w:sz w:val="22"/>
                <w:szCs w:val="22"/>
              </w:rPr>
            </w:pPr>
            <w:r w:rsidRPr="005C7DB2">
              <w:rPr>
                <w:rFonts w:ascii="Calibri" w:hAnsi="Calibri"/>
                <w:color w:val="000000"/>
                <w:sz w:val="22"/>
                <w:szCs w:val="22"/>
              </w:rPr>
              <w:t xml:space="preserve">The </w:t>
            </w:r>
            <w:r w:rsidRPr="005C7DB2">
              <w:rPr>
                <w:rFonts w:ascii="Courier New" w:hAnsi="Courier New" w:cs="Courier New"/>
                <w:color w:val="000000"/>
                <w:sz w:val="22"/>
                <w:szCs w:val="22"/>
              </w:rPr>
              <w:t>Related_Observable</w:t>
            </w:r>
            <w:r w:rsidRPr="00B44296">
              <w:rPr>
                <w:rFonts w:ascii="Calibri" w:hAnsi="Calibri"/>
                <w:color w:val="000000"/>
                <w:sz w:val="22"/>
                <w:szCs w:val="22"/>
              </w:rPr>
              <w:t xml:space="preserve"> property </w:t>
            </w:r>
            <w:r w:rsidR="00527F60" w:rsidRPr="00B1520C">
              <w:rPr>
                <w:rFonts w:ascii="Calibri" w:hAnsi="Calibri"/>
                <w:color w:val="000000"/>
                <w:sz w:val="22"/>
                <w:szCs w:val="22"/>
              </w:rPr>
              <w:t>specif</w:t>
            </w:r>
            <w:r w:rsidR="00527F60">
              <w:rPr>
                <w:rFonts w:ascii="Calibri" w:hAnsi="Calibri"/>
                <w:color w:val="000000"/>
                <w:sz w:val="22"/>
                <w:szCs w:val="22"/>
              </w:rPr>
              <w:t>ies an O</w:t>
            </w:r>
            <w:r w:rsidR="00527F60" w:rsidRPr="00B1520C">
              <w:rPr>
                <w:rFonts w:ascii="Calibri" w:hAnsi="Calibri"/>
                <w:color w:val="000000"/>
                <w:sz w:val="22"/>
                <w:szCs w:val="22"/>
              </w:rPr>
              <w:t xml:space="preserve">bservable </w:t>
            </w:r>
            <w:r w:rsidR="00527F60">
              <w:rPr>
                <w:rFonts w:ascii="Calibri" w:hAnsi="Calibri"/>
                <w:color w:val="000000"/>
                <w:sz w:val="22"/>
                <w:szCs w:val="22"/>
              </w:rPr>
              <w:t>instance that represent</w:t>
            </w:r>
            <w:r w:rsidR="004F14F8">
              <w:rPr>
                <w:rFonts w:ascii="Calibri" w:hAnsi="Calibri"/>
                <w:color w:val="000000"/>
                <w:sz w:val="22"/>
                <w:szCs w:val="22"/>
              </w:rPr>
              <w:t>s</w:t>
            </w:r>
            <w:r w:rsidR="00527F60">
              <w:rPr>
                <w:rFonts w:ascii="Calibri" w:hAnsi="Calibri"/>
                <w:color w:val="000000"/>
                <w:sz w:val="22"/>
                <w:szCs w:val="22"/>
              </w:rPr>
              <w:t xml:space="preserve"> the observation for</w:t>
            </w:r>
            <w:r w:rsidR="00527F60" w:rsidRPr="00B1520C">
              <w:rPr>
                <w:rFonts w:ascii="Calibri" w:hAnsi="Calibri"/>
                <w:color w:val="000000"/>
                <w:sz w:val="22"/>
                <w:szCs w:val="22"/>
              </w:rPr>
              <w:t xml:space="preserve"> </w:t>
            </w:r>
            <w:r w:rsidR="00527F60" w:rsidRPr="00B1520C">
              <w:rPr>
                <w:rFonts w:ascii="Calibri" w:hAnsi="Calibri"/>
                <w:color w:val="000000"/>
                <w:sz w:val="22"/>
                <w:szCs w:val="22"/>
              </w:rPr>
              <w:lastRenderedPageBreak/>
              <w:t>this Indicator sighting</w:t>
            </w:r>
            <w:r w:rsidR="00527F60">
              <w:rPr>
                <w:rFonts w:ascii="Calibri" w:hAnsi="Calibri"/>
                <w:color w:val="000000"/>
                <w:sz w:val="22"/>
                <w:szCs w:val="22"/>
              </w:rPr>
              <w:t xml:space="preserve"> </w:t>
            </w:r>
            <w:r w:rsidRPr="00B44296">
              <w:rPr>
                <w:rFonts w:ascii="Calibri" w:hAnsi="Calibri"/>
                <w:color w:val="000000"/>
                <w:sz w:val="22"/>
                <w:szCs w:val="22"/>
              </w:rPr>
              <w:t>and characterizes the relationship between the Observa</w:t>
            </w:r>
            <w:r w:rsidR="004F14F8">
              <w:rPr>
                <w:rFonts w:ascii="Calibri" w:hAnsi="Calibri"/>
                <w:color w:val="000000"/>
                <w:sz w:val="22"/>
                <w:szCs w:val="22"/>
              </w:rPr>
              <w:t xml:space="preserve">ble and the Indicator sighting </w:t>
            </w:r>
            <w:r w:rsidRPr="00B44296">
              <w:rPr>
                <w:rFonts w:ascii="Calibri" w:hAnsi="Calibri"/>
                <w:color w:val="000000"/>
                <w:sz w:val="22"/>
                <w:szCs w:val="22"/>
              </w:rPr>
              <w:t xml:space="preserve">by capturing information such as the level of confidence that the Observable </w:t>
            </w:r>
            <w:r w:rsidR="00527F60">
              <w:rPr>
                <w:rFonts w:ascii="Calibri" w:hAnsi="Calibri"/>
                <w:color w:val="000000"/>
                <w:sz w:val="22"/>
                <w:szCs w:val="22"/>
              </w:rPr>
              <w:t>accurately characterizes the observation for</w:t>
            </w:r>
            <w:r w:rsidRPr="00B44296">
              <w:rPr>
                <w:rFonts w:ascii="Calibri" w:hAnsi="Calibri"/>
                <w:color w:val="000000"/>
                <w:sz w:val="22"/>
                <w:szCs w:val="22"/>
              </w:rPr>
              <w:t xml:space="preserve"> the Indicator sighting, the source of the relationship information, and the type of relationship.</w:t>
            </w:r>
          </w:p>
        </w:tc>
      </w:tr>
    </w:tbl>
    <w:p w14:paraId="3AEB2535" w14:textId="16D8F6B7" w:rsidR="00A11DB6" w:rsidRPr="0009059B" w:rsidRDefault="00E22CDA" w:rsidP="00E22CDA">
      <w:pPr>
        <w:pStyle w:val="Heading2"/>
      </w:pPr>
      <w:bookmarkStart w:id="113" w:name="_Ref396999734"/>
      <w:bookmarkStart w:id="114" w:name="_Toc412634034"/>
      <w:bookmarkStart w:id="115" w:name="_Toc413938747"/>
      <w:r w:rsidRPr="0009059B">
        <w:lastRenderedPageBreak/>
        <w:t>RelatedIndicators</w:t>
      </w:r>
      <w:r w:rsidR="00A11DB6" w:rsidRPr="0009059B">
        <w:t>Type Class</w:t>
      </w:r>
      <w:bookmarkEnd w:id="113"/>
      <w:bookmarkEnd w:id="114"/>
      <w:bookmarkEnd w:id="115"/>
    </w:p>
    <w:p w14:paraId="2DCAD190" w14:textId="3C970D8A" w:rsidR="0009059B" w:rsidRDefault="0009059B" w:rsidP="0091075C">
      <w:pPr>
        <w:spacing w:after="240"/>
      </w:pPr>
      <w:r w:rsidRPr="0009059B">
        <w:t xml:space="preserve">The </w:t>
      </w:r>
      <w:r w:rsidRPr="0009059B">
        <w:rPr>
          <w:rFonts w:ascii="Courier New" w:hAnsi="Courier New" w:cs="Courier New"/>
        </w:rPr>
        <w:t>RelatedIndicatorsType</w:t>
      </w:r>
      <w:r w:rsidRPr="0009059B">
        <w:t xml:space="preserve"> class specifies a set of one or more other Indicators asserted to be related to this Indicator</w:t>
      </w:r>
      <w:r w:rsidR="004F14F8">
        <w:t xml:space="preserve">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rsidR="004F14F8">
        <w:t xml:space="preserve"> (whether the elements of the set are related individually or as a group)</w:t>
      </w:r>
      <w:r w:rsidRPr="0009059B">
        <w:t xml:space="preserve">.  </w:t>
      </w:r>
    </w:p>
    <w:p w14:paraId="774BA104" w14:textId="679C288B" w:rsidR="004E77C6" w:rsidRDefault="00DC0504" w:rsidP="00C73CD9">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E311E1" w:rsidRPr="0086379B">
        <w:t xml:space="preserve">Figure </w:t>
      </w:r>
      <w:r w:rsidR="00E311E1">
        <w:rPr>
          <w:noProof/>
        </w:rPr>
        <w:t>3</w:t>
      </w:r>
      <w:r w:rsidR="00E311E1">
        <w:noBreakHyphen/>
      </w:r>
      <w:r w:rsidR="00E311E1">
        <w:rPr>
          <w:noProof/>
        </w:rPr>
        <w:t>5</w:t>
      </w:r>
      <w:r>
        <w:rPr>
          <w:rFonts w:cs="Courier New"/>
        </w:rPr>
        <w:fldChar w:fldCharType="end"/>
      </w:r>
      <w:r w:rsidR="004E77C6">
        <w:t>.</w:t>
      </w:r>
    </w:p>
    <w:p w14:paraId="3E3A21FF" w14:textId="10780A89" w:rsidR="002C2291" w:rsidRDefault="00C957C7" w:rsidP="00F85CD8">
      <w:pPr>
        <w:jc w:val="center"/>
      </w:pPr>
      <w:r>
        <w:rPr>
          <w:noProof/>
        </w:rPr>
        <w:drawing>
          <wp:inline distT="0" distB="0" distL="0" distR="0" wp14:anchorId="6838DC32" wp14:editId="6A59811D">
            <wp:extent cx="8229600" cy="2551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Indicator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2551430"/>
                    </a:xfrm>
                    <a:prstGeom prst="rect">
                      <a:avLst/>
                    </a:prstGeom>
                  </pic:spPr>
                </pic:pic>
              </a:graphicData>
            </a:graphic>
          </wp:inline>
        </w:drawing>
      </w:r>
    </w:p>
    <w:p w14:paraId="7599D82A" w14:textId="51D5750E" w:rsidR="002C2291" w:rsidRDefault="002C2291" w:rsidP="007B6B37">
      <w:pPr>
        <w:pStyle w:val="Caption"/>
        <w:spacing w:after="240"/>
        <w:jc w:val="center"/>
        <w:rPr>
          <w:b w:val="0"/>
          <w:color w:val="auto"/>
          <w:sz w:val="24"/>
          <w:szCs w:val="24"/>
        </w:rPr>
      </w:pPr>
      <w:bookmarkStart w:id="116" w:name="_Ref396999390"/>
      <w:r w:rsidRPr="0086379B">
        <w:rPr>
          <w:color w:val="auto"/>
          <w:sz w:val="24"/>
          <w:szCs w:val="24"/>
        </w:rPr>
        <w:t xml:space="preserve">Figure </w:t>
      </w:r>
      <w:r w:rsidR="000A4493">
        <w:rPr>
          <w:color w:val="auto"/>
          <w:sz w:val="24"/>
          <w:szCs w:val="24"/>
        </w:rPr>
        <w:fldChar w:fldCharType="begin"/>
      </w:r>
      <w:r w:rsidR="000A4493">
        <w:rPr>
          <w:color w:val="auto"/>
          <w:sz w:val="24"/>
          <w:szCs w:val="24"/>
        </w:rPr>
        <w:instrText xml:space="preserve"> STYLEREF 1 \s </w:instrText>
      </w:r>
      <w:r w:rsidR="000A4493">
        <w:rPr>
          <w:color w:val="auto"/>
          <w:sz w:val="24"/>
          <w:szCs w:val="24"/>
        </w:rPr>
        <w:fldChar w:fldCharType="separate"/>
      </w:r>
      <w:r w:rsidR="00E311E1">
        <w:rPr>
          <w:noProof/>
          <w:color w:val="auto"/>
          <w:sz w:val="24"/>
          <w:szCs w:val="24"/>
        </w:rPr>
        <w:t>3</w:t>
      </w:r>
      <w:r w:rsidR="000A4493">
        <w:rPr>
          <w:color w:val="auto"/>
          <w:sz w:val="24"/>
          <w:szCs w:val="24"/>
        </w:rPr>
        <w:fldChar w:fldCharType="end"/>
      </w:r>
      <w:r w:rsidR="000A4493">
        <w:rPr>
          <w:color w:val="auto"/>
          <w:sz w:val="24"/>
          <w:szCs w:val="24"/>
        </w:rPr>
        <w:noBreakHyphen/>
      </w:r>
      <w:r w:rsidR="000A4493">
        <w:rPr>
          <w:color w:val="auto"/>
          <w:sz w:val="24"/>
          <w:szCs w:val="24"/>
        </w:rPr>
        <w:fldChar w:fldCharType="begin"/>
      </w:r>
      <w:r w:rsidR="000A4493">
        <w:rPr>
          <w:color w:val="auto"/>
          <w:sz w:val="24"/>
          <w:szCs w:val="24"/>
        </w:rPr>
        <w:instrText xml:space="preserve"> SEQ Figure \* ARABIC \s 1 </w:instrText>
      </w:r>
      <w:r w:rsidR="000A4493">
        <w:rPr>
          <w:color w:val="auto"/>
          <w:sz w:val="24"/>
          <w:szCs w:val="24"/>
        </w:rPr>
        <w:fldChar w:fldCharType="separate"/>
      </w:r>
      <w:r w:rsidR="00E311E1">
        <w:rPr>
          <w:noProof/>
          <w:color w:val="auto"/>
          <w:sz w:val="24"/>
          <w:szCs w:val="24"/>
        </w:rPr>
        <w:t>5</w:t>
      </w:r>
      <w:r w:rsidR="000A4493">
        <w:rPr>
          <w:color w:val="auto"/>
          <w:sz w:val="24"/>
          <w:szCs w:val="24"/>
        </w:rPr>
        <w:fldChar w:fldCharType="end"/>
      </w:r>
      <w:bookmarkEnd w:id="116"/>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RelatedIndicatorsType</w:t>
      </w:r>
      <w:r>
        <w:rPr>
          <w:b w:val="0"/>
          <w:color w:val="auto"/>
          <w:sz w:val="24"/>
          <w:szCs w:val="24"/>
        </w:rPr>
        <w:t xml:space="preserve"> class</w:t>
      </w:r>
    </w:p>
    <w:p w14:paraId="57370A7A" w14:textId="2786849D" w:rsidR="002C2291" w:rsidRDefault="002C2291" w:rsidP="0091075C">
      <w:pPr>
        <w:spacing w:after="240"/>
      </w:pPr>
      <w:r>
        <w:lastRenderedPageBreak/>
        <w:t xml:space="preserve">The property table given in </w:t>
      </w:r>
      <w:r w:rsidR="009C0666">
        <w:fldChar w:fldCharType="begin"/>
      </w:r>
      <w:r w:rsidR="009C0666">
        <w:instrText xml:space="preserve"> REF _Ref396999409 \h </w:instrText>
      </w:r>
      <w:r w:rsidR="009C0666">
        <w:fldChar w:fldCharType="separate"/>
      </w:r>
      <w:r w:rsidR="00E311E1" w:rsidRPr="00C96A2E">
        <w:t xml:space="preserve">Table </w:t>
      </w:r>
      <w:r w:rsidR="00E311E1">
        <w:rPr>
          <w:noProof/>
        </w:rPr>
        <w:t>3</w:t>
      </w:r>
      <w:r w:rsidR="00E311E1">
        <w:noBreakHyphen/>
      </w:r>
      <w:r w:rsidR="00E311E1">
        <w:rPr>
          <w:noProof/>
        </w:rPr>
        <w:t>13</w:t>
      </w:r>
      <w:r w:rsidR="009C0666">
        <w:fldChar w:fldCharType="end"/>
      </w:r>
      <w:r w:rsidR="009C0666">
        <w:t xml:space="preserve"> </w:t>
      </w:r>
      <w:r>
        <w:t xml:space="preserve">corresponds to the UML diagram given in </w:t>
      </w:r>
      <w:r w:rsidR="009C0666">
        <w:fldChar w:fldCharType="begin"/>
      </w:r>
      <w:r w:rsidR="009C0666">
        <w:instrText xml:space="preserve"> REF _Ref396999390 \h </w:instrText>
      </w:r>
      <w:r w:rsidR="009C0666">
        <w:fldChar w:fldCharType="separate"/>
      </w:r>
      <w:r w:rsidR="00E311E1" w:rsidRPr="0086379B">
        <w:t xml:space="preserve">Figure </w:t>
      </w:r>
      <w:r w:rsidR="00E311E1">
        <w:rPr>
          <w:noProof/>
        </w:rPr>
        <w:t>3</w:t>
      </w:r>
      <w:r w:rsidR="00E311E1">
        <w:noBreakHyphen/>
      </w:r>
      <w:r w:rsidR="00E311E1">
        <w:rPr>
          <w:noProof/>
        </w:rPr>
        <w:t>5</w:t>
      </w:r>
      <w:r w:rsidR="009C0666">
        <w:fldChar w:fldCharType="end"/>
      </w:r>
      <w:r w:rsidR="009C0666">
        <w:t>.</w:t>
      </w:r>
    </w:p>
    <w:p w14:paraId="7F10DDC0" w14:textId="081C716F" w:rsidR="00831784" w:rsidRDefault="00831784" w:rsidP="00E311E1">
      <w:pPr>
        <w:pStyle w:val="Caption"/>
        <w:spacing w:after="120"/>
        <w:jc w:val="center"/>
      </w:pPr>
      <w:bookmarkStart w:id="117" w:name="_Ref396999409"/>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13</w:t>
      </w:r>
      <w:r w:rsidR="00A46A34">
        <w:rPr>
          <w:color w:val="auto"/>
          <w:sz w:val="24"/>
          <w:szCs w:val="24"/>
        </w:rPr>
        <w:fldChar w:fldCharType="end"/>
      </w:r>
      <w:bookmarkEnd w:id="11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DC0504">
        <w:rPr>
          <w:rFonts w:ascii="Courier New" w:hAnsi="Courier New" w:cs="Courier New"/>
          <w:b w:val="0"/>
          <w:color w:val="auto"/>
          <w:sz w:val="24"/>
          <w:szCs w:val="24"/>
        </w:rPr>
        <w:t>RelatedIndicators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960"/>
        <w:gridCol w:w="1440"/>
        <w:gridCol w:w="5891"/>
      </w:tblGrid>
      <w:tr w:rsidR="00831784" w:rsidRPr="00693F21" w14:paraId="27CFBB0F" w14:textId="77777777" w:rsidTr="00E311E1">
        <w:trPr>
          <w:trHeight w:val="547"/>
        </w:trPr>
        <w:tc>
          <w:tcPr>
            <w:tcW w:w="1885" w:type="dxa"/>
            <w:shd w:val="clear" w:color="auto" w:fill="BFBFBF" w:themeFill="background1" w:themeFillShade="BF"/>
            <w:vAlign w:val="center"/>
          </w:tcPr>
          <w:p w14:paraId="45180F8D" w14:textId="77777777" w:rsidR="00831784" w:rsidRPr="00693F21" w:rsidRDefault="00831784" w:rsidP="00E311E1">
            <w:pPr>
              <w:rPr>
                <w:b/>
              </w:rPr>
            </w:pPr>
            <w:r>
              <w:rPr>
                <w:b/>
              </w:rPr>
              <w:t>Name</w:t>
            </w:r>
          </w:p>
        </w:tc>
        <w:tc>
          <w:tcPr>
            <w:tcW w:w="3960" w:type="dxa"/>
            <w:shd w:val="clear" w:color="auto" w:fill="BFBFBF" w:themeFill="background1" w:themeFillShade="BF"/>
            <w:vAlign w:val="center"/>
          </w:tcPr>
          <w:p w14:paraId="4719775A" w14:textId="77777777" w:rsidR="00831784" w:rsidRPr="00693F21" w:rsidRDefault="00831784" w:rsidP="00E311E1">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E311E1">
            <w:pPr>
              <w:rPr>
                <w:b/>
              </w:rPr>
            </w:pPr>
            <w:r w:rsidRPr="00693F21">
              <w:rPr>
                <w:b/>
              </w:rPr>
              <w:t>Multiplicity</w:t>
            </w:r>
          </w:p>
        </w:tc>
        <w:tc>
          <w:tcPr>
            <w:tcW w:w="5891" w:type="dxa"/>
            <w:shd w:val="clear" w:color="auto" w:fill="BFBFBF" w:themeFill="background1" w:themeFillShade="BF"/>
            <w:vAlign w:val="center"/>
          </w:tcPr>
          <w:p w14:paraId="471911E1" w14:textId="77777777" w:rsidR="00831784" w:rsidRPr="00693F21" w:rsidRDefault="00831784" w:rsidP="00E311E1">
            <w:pPr>
              <w:rPr>
                <w:b/>
              </w:rPr>
            </w:pPr>
            <w:r w:rsidRPr="00693F21">
              <w:rPr>
                <w:b/>
              </w:rPr>
              <w:t>Description</w:t>
            </w:r>
          </w:p>
        </w:tc>
      </w:tr>
      <w:tr w:rsidR="00831784" w14:paraId="1A75CB6C" w14:textId="77777777" w:rsidTr="00E311E1">
        <w:trPr>
          <w:trHeight w:val="547"/>
        </w:trPr>
        <w:tc>
          <w:tcPr>
            <w:tcW w:w="1885" w:type="dxa"/>
            <w:vAlign w:val="center"/>
          </w:tcPr>
          <w:p w14:paraId="6747EB84" w14:textId="35C38D29" w:rsidR="00831784" w:rsidRPr="005C7DB2" w:rsidRDefault="00F91152" w:rsidP="00E311E1">
            <w:pPr>
              <w:rPr>
                <w:b/>
                <w:sz w:val="22"/>
              </w:rPr>
            </w:pPr>
            <w:r w:rsidRPr="005C7DB2">
              <w:rPr>
                <w:b/>
                <w:sz w:val="22"/>
              </w:rPr>
              <w:t>Related_Indicator</w:t>
            </w:r>
          </w:p>
        </w:tc>
        <w:tc>
          <w:tcPr>
            <w:tcW w:w="3960" w:type="dxa"/>
            <w:vAlign w:val="center"/>
          </w:tcPr>
          <w:p w14:paraId="4D230237" w14:textId="091E733A" w:rsidR="00831784" w:rsidRPr="005C7DB2" w:rsidRDefault="00F91152" w:rsidP="00E311E1">
            <w:pPr>
              <w:rPr>
                <w:rFonts w:ascii="Courier New" w:hAnsi="Courier New" w:cs="Courier New"/>
                <w:sz w:val="20"/>
              </w:rPr>
            </w:pPr>
            <w:r w:rsidRPr="005C7DB2">
              <w:rPr>
                <w:rFonts w:ascii="Courier New" w:hAnsi="Courier New" w:cs="Courier New"/>
                <w:sz w:val="20"/>
              </w:rPr>
              <w:t>stixCommon:RelatedIndicatorType</w:t>
            </w:r>
          </w:p>
        </w:tc>
        <w:tc>
          <w:tcPr>
            <w:tcW w:w="1440" w:type="dxa"/>
            <w:vAlign w:val="center"/>
          </w:tcPr>
          <w:p w14:paraId="5318DAF6" w14:textId="5403777F" w:rsidR="00831784" w:rsidRPr="005C7DB2" w:rsidRDefault="0075212B" w:rsidP="00E311E1">
            <w:pPr>
              <w:jc w:val="center"/>
              <w:rPr>
                <w:sz w:val="22"/>
              </w:rPr>
            </w:pPr>
            <w:r w:rsidRPr="005C7DB2">
              <w:rPr>
                <w:sz w:val="22"/>
              </w:rPr>
              <w:t>1</w:t>
            </w:r>
            <w:r w:rsidR="00F91152" w:rsidRPr="005C7DB2">
              <w:rPr>
                <w:sz w:val="22"/>
              </w:rPr>
              <w:t>..*</w:t>
            </w:r>
          </w:p>
        </w:tc>
        <w:tc>
          <w:tcPr>
            <w:tcW w:w="5891" w:type="dxa"/>
            <w:vAlign w:val="center"/>
          </w:tcPr>
          <w:p w14:paraId="7B94E72E" w14:textId="23E5A987" w:rsidR="00831784" w:rsidRPr="005C7DB2" w:rsidRDefault="005C7DB2" w:rsidP="00CC3867">
            <w:pPr>
              <w:rPr>
                <w:rFonts w:ascii="Calibri" w:hAnsi="Calibri" w:cs="Times New Roman"/>
                <w:color w:val="000000"/>
                <w:sz w:val="22"/>
                <w:szCs w:val="22"/>
              </w:rPr>
            </w:pPr>
            <w:r w:rsidRPr="005C7DB2">
              <w:rPr>
                <w:rFonts w:ascii="Calibri" w:hAnsi="Calibri"/>
                <w:color w:val="000000"/>
                <w:sz w:val="22"/>
                <w:szCs w:val="22"/>
              </w:rPr>
              <w:t xml:space="preserve">The </w:t>
            </w:r>
            <w:r w:rsidRPr="005C7DB2">
              <w:rPr>
                <w:rFonts w:ascii="Courier New" w:hAnsi="Courier New" w:cs="Courier New"/>
                <w:color w:val="000000"/>
                <w:sz w:val="22"/>
                <w:szCs w:val="22"/>
              </w:rPr>
              <w:t>Related_Indicator</w:t>
            </w:r>
            <w:r w:rsidRPr="005C7DB2">
              <w:rPr>
                <w:rFonts w:ascii="Calibri" w:hAnsi="Calibri"/>
                <w:color w:val="000000"/>
                <w:sz w:val="22"/>
                <w:szCs w:val="22"/>
              </w:rPr>
              <w:t xml:space="preserve"> property specifies another Indicator associated with this Indicator and characterizes the relationship between the Indicators by capturing information such as the level of confidence that the Indicators are related, the source of the relationship information, and type of the relationship.  </w:t>
            </w:r>
            <w:r w:rsidR="00CC3867">
              <w:rPr>
                <w:rFonts w:ascii="Calibri" w:hAnsi="Calibri"/>
                <w:color w:val="000000"/>
                <w:sz w:val="22"/>
                <w:szCs w:val="22"/>
              </w:rPr>
              <w:t xml:space="preserve">A relationship between </w:t>
            </w:r>
            <w:r w:rsidR="00CC3867" w:rsidRPr="005C7DB2">
              <w:rPr>
                <w:rFonts w:ascii="Calibri" w:hAnsi="Calibri"/>
                <w:color w:val="000000"/>
                <w:sz w:val="22"/>
                <w:szCs w:val="22"/>
              </w:rPr>
              <w:t>Indicators</w:t>
            </w:r>
            <w:r w:rsidR="00CC3867">
              <w:rPr>
                <w:rFonts w:ascii="Calibri" w:hAnsi="Calibri"/>
                <w:color w:val="000000"/>
                <w:sz w:val="22"/>
                <w:szCs w:val="22"/>
              </w:rPr>
              <w:t xml:space="preserve"> may represent assertions of general associativity or different versions of the same Indicator.</w:t>
            </w:r>
          </w:p>
        </w:tc>
      </w:tr>
    </w:tbl>
    <w:p w14:paraId="26AE020D" w14:textId="45738EDB" w:rsidR="006D64E9" w:rsidRDefault="00B62781" w:rsidP="00E311E1">
      <w:pPr>
        <w:pStyle w:val="Heading2"/>
        <w:keepLines/>
      </w:pPr>
      <w:bookmarkStart w:id="118" w:name="_Ref396989640"/>
      <w:bookmarkStart w:id="119" w:name="_Toc412634035"/>
      <w:bookmarkStart w:id="120" w:name="_Toc413938748"/>
      <w:r>
        <w:t>RelatedCampaignReferences</w:t>
      </w:r>
      <w:r w:rsidR="002A4A1D">
        <w:t>Type</w:t>
      </w:r>
      <w:r w:rsidR="008A495A">
        <w:t xml:space="preserve"> Class</w:t>
      </w:r>
      <w:bookmarkEnd w:id="118"/>
      <w:bookmarkEnd w:id="119"/>
      <w:bookmarkEnd w:id="120"/>
    </w:p>
    <w:p w14:paraId="0EC4EAC6" w14:textId="42E2D3E2" w:rsidR="00925322" w:rsidRDefault="00196F95" w:rsidP="0091075C">
      <w:pPr>
        <w:spacing w:after="240"/>
        <w:rPr>
          <w:rFonts w:ascii="Calibri" w:hAnsi="Calibri" w:cs="Arial"/>
        </w:rPr>
      </w:pPr>
      <w:r w:rsidRPr="00196F95">
        <w:rPr>
          <w:rFonts w:ascii="Calibri" w:hAnsi="Calibri" w:cs="Arial"/>
        </w:rPr>
        <w:t xml:space="preserve">The </w:t>
      </w:r>
      <w:r w:rsidRPr="00196F95">
        <w:rPr>
          <w:rFonts w:ascii="Courier New" w:hAnsi="Courier New" w:cs="Courier New"/>
        </w:rPr>
        <w:t>RelatedCampaignReferencesType</w:t>
      </w:r>
      <w:r w:rsidRPr="00196F95">
        <w:rPr>
          <w:rFonts w:ascii="Calibri" w:hAnsi="Calibri" w:cs="Arial"/>
        </w:rPr>
        <w:t xml:space="preserve"> class specifies a set of one or more Campaigns for which the Indicator may be relevant</w:t>
      </w:r>
      <w:r>
        <w:rPr>
          <w:rFonts w:ascii="Calibri" w:hAnsi="Calibri" w:cs="Arial"/>
        </w:rPr>
        <w:t xml:space="preserve">. </w:t>
      </w:r>
      <w:r w:rsidRPr="00196F95">
        <w:rPr>
          <w:rFonts w:ascii="Calibri" w:hAnsi="Calibri" w:cs="Arial"/>
        </w:rPr>
        <w:t xml:space="preserve">It extends the </w:t>
      </w:r>
      <w:r w:rsidRPr="00196F95">
        <w:rPr>
          <w:rFonts w:ascii="Courier New" w:hAnsi="Courier New" w:cs="Courier New"/>
        </w:rPr>
        <w:t>GenericRelationShipListType</w:t>
      </w:r>
      <w:r w:rsidRPr="00196F95">
        <w:rPr>
          <w:rFonts w:ascii="Calibri" w:hAnsi="Calibri" w:cs="Arial"/>
        </w:rPr>
        <w:t xml:space="preserve"> superclass defined in the STIX Common data model, which specifies the </w:t>
      </w:r>
      <w:r w:rsidRPr="006A1FC0">
        <w:rPr>
          <w:rFonts w:cs="Courier New"/>
        </w:rPr>
        <w:t>scope</w:t>
      </w:r>
      <w:r w:rsidR="00CC3867">
        <w:rPr>
          <w:rFonts w:cs="Courier New"/>
        </w:rPr>
        <w:t xml:space="preserve"> </w:t>
      </w:r>
      <w:r w:rsidR="00CC3867">
        <w:t>(whether the elements of the set are related individually or as a group)</w:t>
      </w:r>
      <w:r w:rsidRPr="00196F95">
        <w:rPr>
          <w:rFonts w:ascii="Calibri" w:hAnsi="Calibri" w:cs="Arial"/>
        </w:rPr>
        <w:t xml:space="preserve">.  </w:t>
      </w:r>
    </w:p>
    <w:p w14:paraId="3D6ED9F1" w14:textId="77777777" w:rsidR="00723E16" w:rsidRDefault="006A1FC0" w:rsidP="00723E16">
      <w:pPr>
        <w:spacing w:after="240"/>
        <w:rPr>
          <w:rFonts w:ascii="Calibri" w:hAnsi="Calibri" w:cs="Arial"/>
        </w:rPr>
      </w:pPr>
      <w:r>
        <w:rPr>
          <w:rFonts w:ascii="Calibri" w:hAnsi="Calibri" w:cs="Arial"/>
        </w:rPr>
        <w:t>T</w:t>
      </w:r>
      <w:r w:rsidR="00196F95" w:rsidRPr="00196F95">
        <w:rPr>
          <w:rFonts w:ascii="Calibri" w:hAnsi="Calibri" w:cs="Arial"/>
        </w:rPr>
        <w:t xml:space="preserve">he ability to define a direct relationship between an Indicator and a Campaign is provided for ease of use and may not always be appropriate.  The more formal and always appropriate method for capturing such a relationship is to first define a relationship between the Indicator and a TTP and then to define a relationship from the TTP to the Campaign (which uses the TTP).  </w:t>
      </w:r>
    </w:p>
    <w:p w14:paraId="1687BAF6" w14:textId="60ABB54F" w:rsidR="008A495A" w:rsidRPr="00723E16" w:rsidRDefault="00B62781" w:rsidP="00723E16">
      <w:pPr>
        <w:spacing w:after="240"/>
        <w:rPr>
          <w:rFonts w:ascii="Calibri" w:hAnsi="Calibri" w:cs="Arial"/>
        </w:rPr>
      </w:pPr>
      <w:r>
        <w:rPr>
          <w:rFonts w:cs="Courier New"/>
        </w:rPr>
        <w:t xml:space="preserve">The UML </w:t>
      </w:r>
      <w:r w:rsidR="004F159F">
        <w:rPr>
          <w:rFonts w:cs="Courier New"/>
        </w:rPr>
        <w:t>diagram</w:t>
      </w:r>
      <w:r>
        <w:rPr>
          <w:rFonts w:cs="Courier New"/>
        </w:rPr>
        <w:t xml:space="preserve"> corresponding to the </w:t>
      </w:r>
      <w:r w:rsidRPr="00817F69">
        <w:rPr>
          <w:rFonts w:ascii="Courier New" w:hAnsi="Courier New" w:cs="Courier New"/>
        </w:rPr>
        <w:t>Related</w:t>
      </w:r>
      <w:r>
        <w:rPr>
          <w:rFonts w:ascii="Courier New" w:hAnsi="Courier New" w:cs="Courier New"/>
        </w:rPr>
        <w:t>CampaignReferences</w:t>
      </w:r>
      <w:r w:rsidRPr="00817F69">
        <w:rPr>
          <w:rFonts w:ascii="Courier New" w:hAnsi="Courier New" w:cs="Courier New"/>
        </w:rPr>
        <w:t>Type</w:t>
      </w:r>
      <w:r>
        <w:rPr>
          <w:rFonts w:cs="Courier New"/>
        </w:rPr>
        <w:t xml:space="preserve"> class is shown in </w:t>
      </w:r>
      <w:r w:rsidR="00393D70">
        <w:rPr>
          <w:rFonts w:cs="Courier New"/>
        </w:rPr>
        <w:fldChar w:fldCharType="begin"/>
      </w:r>
      <w:r w:rsidR="00393D70">
        <w:rPr>
          <w:rFonts w:cs="Courier New"/>
        </w:rPr>
        <w:instrText xml:space="preserve"> REF _Ref396638964 \h </w:instrText>
      </w:r>
      <w:r w:rsidR="00393D70">
        <w:rPr>
          <w:rFonts w:cs="Courier New"/>
        </w:rPr>
      </w:r>
      <w:r w:rsidR="00393D70">
        <w:rPr>
          <w:rFonts w:cs="Courier New"/>
        </w:rPr>
        <w:fldChar w:fldCharType="separate"/>
      </w:r>
      <w:r w:rsidR="00E311E1" w:rsidRPr="0086379B">
        <w:t xml:space="preserve">Figure </w:t>
      </w:r>
      <w:r w:rsidR="00E311E1">
        <w:rPr>
          <w:noProof/>
        </w:rPr>
        <w:t>3</w:t>
      </w:r>
      <w:r w:rsidR="00E311E1">
        <w:noBreakHyphen/>
      </w:r>
      <w:r w:rsidR="00E311E1">
        <w:rPr>
          <w:noProof/>
        </w:rPr>
        <w:t>6</w:t>
      </w:r>
      <w:r w:rsidR="00393D70">
        <w:rPr>
          <w:rFonts w:cs="Courier New"/>
        </w:rPr>
        <w:fldChar w:fldCharType="end"/>
      </w:r>
      <w:r w:rsidR="000E2EC3">
        <w:rPr>
          <w:rFonts w:cs="Courier New"/>
        </w:rPr>
        <w:t>.</w:t>
      </w:r>
    </w:p>
    <w:p w14:paraId="2D5669CE" w14:textId="036459F3" w:rsidR="002C2291" w:rsidRDefault="00C957C7" w:rsidP="002C2291">
      <w:pPr>
        <w:jc w:val="center"/>
        <w:rPr>
          <w:noProof/>
        </w:rPr>
      </w:pPr>
      <w:r>
        <w:rPr>
          <w:noProof/>
        </w:rPr>
        <w:lastRenderedPageBreak/>
        <w:drawing>
          <wp:inline distT="0" distB="0" distL="0" distR="0" wp14:anchorId="3BDB7ED1" wp14:editId="272EB22B">
            <wp:extent cx="8229600" cy="143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IX_RelatedCampaignReference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1436370"/>
                    </a:xfrm>
                    <a:prstGeom prst="rect">
                      <a:avLst/>
                    </a:prstGeom>
                  </pic:spPr>
                </pic:pic>
              </a:graphicData>
            </a:graphic>
          </wp:inline>
        </w:drawing>
      </w:r>
    </w:p>
    <w:p w14:paraId="01E51C4E" w14:textId="1103FA65" w:rsidR="002C2291" w:rsidRDefault="002C2291" w:rsidP="007B6B37">
      <w:pPr>
        <w:pStyle w:val="Caption"/>
        <w:spacing w:after="240"/>
        <w:jc w:val="center"/>
        <w:rPr>
          <w:b w:val="0"/>
          <w:color w:val="auto"/>
          <w:sz w:val="24"/>
          <w:szCs w:val="24"/>
        </w:rPr>
      </w:pPr>
      <w:bookmarkStart w:id="121" w:name="_Ref396638964"/>
      <w:r w:rsidRPr="0086379B">
        <w:rPr>
          <w:color w:val="auto"/>
          <w:sz w:val="24"/>
          <w:szCs w:val="24"/>
        </w:rPr>
        <w:t xml:space="preserve">Figure </w:t>
      </w:r>
      <w:r w:rsidR="000A4493">
        <w:rPr>
          <w:color w:val="auto"/>
          <w:sz w:val="24"/>
          <w:szCs w:val="24"/>
        </w:rPr>
        <w:fldChar w:fldCharType="begin"/>
      </w:r>
      <w:r w:rsidR="000A4493">
        <w:rPr>
          <w:color w:val="auto"/>
          <w:sz w:val="24"/>
          <w:szCs w:val="24"/>
        </w:rPr>
        <w:instrText xml:space="preserve"> STYLEREF 1 \s </w:instrText>
      </w:r>
      <w:r w:rsidR="000A4493">
        <w:rPr>
          <w:color w:val="auto"/>
          <w:sz w:val="24"/>
          <w:szCs w:val="24"/>
        </w:rPr>
        <w:fldChar w:fldCharType="separate"/>
      </w:r>
      <w:r w:rsidR="00E311E1">
        <w:rPr>
          <w:noProof/>
          <w:color w:val="auto"/>
          <w:sz w:val="24"/>
          <w:szCs w:val="24"/>
        </w:rPr>
        <w:t>3</w:t>
      </w:r>
      <w:r w:rsidR="000A4493">
        <w:rPr>
          <w:color w:val="auto"/>
          <w:sz w:val="24"/>
          <w:szCs w:val="24"/>
        </w:rPr>
        <w:fldChar w:fldCharType="end"/>
      </w:r>
      <w:r w:rsidR="000A4493">
        <w:rPr>
          <w:color w:val="auto"/>
          <w:sz w:val="24"/>
          <w:szCs w:val="24"/>
        </w:rPr>
        <w:noBreakHyphen/>
      </w:r>
      <w:r w:rsidR="000A4493">
        <w:rPr>
          <w:color w:val="auto"/>
          <w:sz w:val="24"/>
          <w:szCs w:val="24"/>
        </w:rPr>
        <w:fldChar w:fldCharType="begin"/>
      </w:r>
      <w:r w:rsidR="000A4493">
        <w:rPr>
          <w:color w:val="auto"/>
          <w:sz w:val="24"/>
          <w:szCs w:val="24"/>
        </w:rPr>
        <w:instrText xml:space="preserve"> SEQ Figure \* ARABIC \s 1 </w:instrText>
      </w:r>
      <w:r w:rsidR="000A4493">
        <w:rPr>
          <w:color w:val="auto"/>
          <w:sz w:val="24"/>
          <w:szCs w:val="24"/>
        </w:rPr>
        <w:fldChar w:fldCharType="separate"/>
      </w:r>
      <w:r w:rsidR="00E311E1">
        <w:rPr>
          <w:noProof/>
          <w:color w:val="auto"/>
          <w:sz w:val="24"/>
          <w:szCs w:val="24"/>
        </w:rPr>
        <w:t>6</w:t>
      </w:r>
      <w:r w:rsidR="000A4493">
        <w:rPr>
          <w:color w:val="auto"/>
          <w:sz w:val="24"/>
          <w:szCs w:val="24"/>
        </w:rPr>
        <w:fldChar w:fldCharType="end"/>
      </w:r>
      <w:bookmarkEnd w:id="121"/>
      <w:r>
        <w:rPr>
          <w:color w:val="auto"/>
          <w:sz w:val="24"/>
          <w:szCs w:val="24"/>
        </w:rPr>
        <w:t xml:space="preserve">. </w:t>
      </w:r>
      <w:r>
        <w:rPr>
          <w:b w:val="0"/>
          <w:color w:val="auto"/>
          <w:sz w:val="24"/>
          <w:szCs w:val="24"/>
        </w:rPr>
        <w:t xml:space="preserve">UML diagram of the </w:t>
      </w:r>
      <w:r w:rsidR="00393D70">
        <w:rPr>
          <w:rFonts w:ascii="Courier New" w:hAnsi="Courier New" w:cs="Courier New"/>
          <w:b w:val="0"/>
          <w:color w:val="auto"/>
          <w:sz w:val="24"/>
          <w:szCs w:val="24"/>
        </w:rPr>
        <w:t>RelatedCampaignReferences</w:t>
      </w:r>
      <w:r>
        <w:rPr>
          <w:rFonts w:ascii="Courier New" w:hAnsi="Courier New" w:cs="Courier New"/>
          <w:b w:val="0"/>
          <w:color w:val="auto"/>
          <w:sz w:val="24"/>
          <w:szCs w:val="24"/>
        </w:rPr>
        <w:t>Type</w:t>
      </w:r>
      <w:r>
        <w:rPr>
          <w:b w:val="0"/>
          <w:color w:val="auto"/>
          <w:sz w:val="24"/>
          <w:szCs w:val="24"/>
        </w:rPr>
        <w:t xml:space="preserve"> class</w:t>
      </w:r>
    </w:p>
    <w:p w14:paraId="602D3D6B" w14:textId="082BC057" w:rsidR="00607047" w:rsidRDefault="0083623A" w:rsidP="0091075C">
      <w:pPr>
        <w:spacing w:after="240"/>
      </w:pPr>
      <w:r>
        <w:t xml:space="preserve">Note that the STIX Common </w:t>
      </w:r>
      <w:r w:rsidR="004D0C38" w:rsidRPr="004D0C38">
        <w:rPr>
          <w:rFonts w:ascii="Courier New" w:hAnsi="Courier New" w:cs="Courier New"/>
        </w:rPr>
        <w:t>Related</w:t>
      </w:r>
      <w:r w:rsidRPr="004D0C38">
        <w:rPr>
          <w:rFonts w:ascii="Courier New" w:hAnsi="Courier New" w:cs="Courier New"/>
        </w:rPr>
        <w:t>CampaignReference</w:t>
      </w:r>
      <w:r w:rsidR="004D0C38">
        <w:rPr>
          <w:rFonts w:ascii="Courier New" w:hAnsi="Courier New" w:cs="Courier New"/>
        </w:rPr>
        <w:t>s</w:t>
      </w:r>
      <w:r w:rsidRPr="004D0C38">
        <w:rPr>
          <w:rFonts w:ascii="Courier New" w:hAnsi="Courier New" w:cs="Courier New"/>
        </w:rPr>
        <w:t>Type</w:t>
      </w:r>
      <w:r>
        <w:t xml:space="preserve"> class is used instead of the STIX Common </w:t>
      </w:r>
      <w:r w:rsidR="004D0C38" w:rsidRPr="004D0C38">
        <w:rPr>
          <w:rFonts w:ascii="Courier New" w:hAnsi="Courier New" w:cs="Courier New"/>
        </w:rPr>
        <w:t>Related</w:t>
      </w:r>
      <w:r w:rsidRPr="004D0C38">
        <w:rPr>
          <w:rFonts w:ascii="Courier New" w:hAnsi="Courier New" w:cs="Courier New"/>
        </w:rPr>
        <w:t>CampaignType</w:t>
      </w:r>
      <w:r>
        <w:t xml:space="preserve"> class.</w:t>
      </w:r>
      <w:r w:rsidR="00607047">
        <w:t xml:space="preserve">  As a result, a</w:t>
      </w:r>
      <w:r w:rsidR="0058372B">
        <w:t>n Indicator only references a</w:t>
      </w:r>
      <w:r>
        <w:t xml:space="preserve"> Campaign by its </w:t>
      </w:r>
      <w:r w:rsidRPr="00055332">
        <w:rPr>
          <w:rFonts w:ascii="Courier New" w:hAnsi="Courier New" w:cs="Courier New"/>
        </w:rPr>
        <w:t>Name</w:t>
      </w:r>
      <w:r>
        <w:t xml:space="preserve"> property </w:t>
      </w:r>
      <w:r w:rsidR="00055332">
        <w:t>and/</w:t>
      </w:r>
      <w:r>
        <w:t>or its identifier</w:t>
      </w:r>
      <w:r w:rsidR="0058372B">
        <w:t>; the Campaign</w:t>
      </w:r>
      <w:r w:rsidR="00607047">
        <w:t xml:space="preserve"> </w:t>
      </w:r>
      <w:r w:rsidR="00280E00">
        <w:t>is not directly</w:t>
      </w:r>
      <w:r w:rsidR="00607047">
        <w:t xml:space="preserve"> embedded in the Indicator</w:t>
      </w:r>
      <w:r>
        <w:t xml:space="preserve">.  </w:t>
      </w:r>
      <w:r w:rsidR="00AD4D5B">
        <w:t xml:space="preserve">(Compare this to how Related Indicators are captured; see Section </w:t>
      </w:r>
      <w:r w:rsidR="00AD4D5B">
        <w:fldChar w:fldCharType="begin"/>
      </w:r>
      <w:r w:rsidR="00AD4D5B">
        <w:instrText xml:space="preserve"> REF _Ref396999734 \r \h </w:instrText>
      </w:r>
      <w:r w:rsidR="00AD4D5B">
        <w:fldChar w:fldCharType="separate"/>
      </w:r>
      <w:r w:rsidR="00E311E1">
        <w:t>3.7</w:t>
      </w:r>
      <w:r w:rsidR="00AD4D5B">
        <w:fldChar w:fldCharType="end"/>
      </w:r>
      <w:r w:rsidR="00AD4D5B">
        <w:t>.</w:t>
      </w:r>
      <w:r w:rsidR="00045663">
        <w:t>)</w:t>
      </w:r>
    </w:p>
    <w:p w14:paraId="36511DC2" w14:textId="4A7F6CA0" w:rsidR="00BE3C18" w:rsidRDefault="00393D70" w:rsidP="002D4F1D">
      <w:pPr>
        <w:spacing w:after="240"/>
      </w:pPr>
      <w:r>
        <w:fldChar w:fldCharType="begin"/>
      </w:r>
      <w:r>
        <w:instrText xml:space="preserve"> REF _Ref391382493 \h </w:instrText>
      </w:r>
      <w:r>
        <w:fldChar w:fldCharType="separate"/>
      </w:r>
      <w:r w:rsidR="00E311E1" w:rsidRPr="00C96A2E">
        <w:t xml:space="preserve">Table </w:t>
      </w:r>
      <w:r w:rsidR="00E311E1">
        <w:rPr>
          <w:noProof/>
        </w:rPr>
        <w:t>3</w:t>
      </w:r>
      <w:r w:rsidR="00E311E1">
        <w:noBreakHyphen/>
      </w:r>
      <w:r w:rsidR="00E311E1">
        <w:rPr>
          <w:noProof/>
        </w:rPr>
        <w:t>14</w:t>
      </w:r>
      <w:r>
        <w:fldChar w:fldCharType="end"/>
      </w:r>
      <w:r w:rsidR="00785C3A">
        <w:t xml:space="preserve"> shows the </w:t>
      </w:r>
      <w:r>
        <w:t xml:space="preserve">property of the </w:t>
      </w:r>
      <w:r w:rsidRPr="00393D70">
        <w:rPr>
          <w:rFonts w:ascii="Courier New" w:hAnsi="Courier New" w:cs="Courier New"/>
        </w:rPr>
        <w:t>RelatedCampaignReferencesType</w:t>
      </w:r>
      <w:r>
        <w:t xml:space="preserve"> specialization and is associated with t</w:t>
      </w:r>
      <w:r w:rsidR="002C2291">
        <w:t xml:space="preserve">he UML diagram given in </w:t>
      </w:r>
      <w:r>
        <w:fldChar w:fldCharType="begin"/>
      </w:r>
      <w:r>
        <w:instrText xml:space="preserve"> REF _Ref396638964 \h </w:instrText>
      </w:r>
      <w:r>
        <w:fldChar w:fldCharType="separate"/>
      </w:r>
      <w:r w:rsidR="00E311E1" w:rsidRPr="0086379B">
        <w:t xml:space="preserve">Figure </w:t>
      </w:r>
      <w:r w:rsidR="00E311E1">
        <w:rPr>
          <w:noProof/>
        </w:rPr>
        <w:t>3</w:t>
      </w:r>
      <w:r w:rsidR="00E311E1">
        <w:noBreakHyphen/>
      </w:r>
      <w:r w:rsidR="00E311E1">
        <w:rPr>
          <w:noProof/>
        </w:rPr>
        <w:t>6</w:t>
      </w:r>
      <w:r>
        <w:fldChar w:fldCharType="end"/>
      </w:r>
      <w:r>
        <w:t>.</w:t>
      </w:r>
      <w:bookmarkStart w:id="122" w:name="_Ref391382493"/>
    </w:p>
    <w:p w14:paraId="1C5AB3E2" w14:textId="627D4AC2" w:rsidR="004F5A53" w:rsidRDefault="009E4233" w:rsidP="002D4F1D">
      <w:pPr>
        <w:pStyle w:val="Caption"/>
        <w:keepNext/>
        <w:keepLines/>
        <w:spacing w:after="120"/>
        <w:jc w:val="center"/>
      </w:pPr>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14</w:t>
      </w:r>
      <w:r w:rsidR="00A46A34">
        <w:rPr>
          <w:color w:val="auto"/>
          <w:sz w:val="24"/>
          <w:szCs w:val="24"/>
        </w:rPr>
        <w:fldChar w:fldCharType="end"/>
      </w:r>
      <w:bookmarkEnd w:id="122"/>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sidR="00B62781">
        <w:rPr>
          <w:rFonts w:ascii="Courier New" w:hAnsi="Courier New" w:cs="Courier New"/>
          <w:b w:val="0"/>
          <w:color w:val="auto"/>
          <w:sz w:val="24"/>
          <w:szCs w:val="24"/>
        </w:rPr>
        <w:t>RelatedCampaignReferences</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4F5A53" w:rsidRPr="00693F21" w14:paraId="0BFA0198" w14:textId="77777777" w:rsidTr="00E311E1">
        <w:trPr>
          <w:trHeight w:val="547"/>
        </w:trPr>
        <w:tc>
          <w:tcPr>
            <w:tcW w:w="2245" w:type="dxa"/>
            <w:shd w:val="clear" w:color="auto" w:fill="BFBFBF" w:themeFill="background1" w:themeFillShade="BF"/>
            <w:vAlign w:val="center"/>
          </w:tcPr>
          <w:p w14:paraId="5EB3931B" w14:textId="65545FCB" w:rsidR="004F5A53" w:rsidRPr="00693F21" w:rsidRDefault="009E4233" w:rsidP="002D4F1D">
            <w:pPr>
              <w:keepNext/>
              <w:keepLines/>
              <w:rPr>
                <w:b/>
              </w:rPr>
            </w:pPr>
            <w:r>
              <w:rPr>
                <w:b/>
              </w:rPr>
              <w:t>Name</w:t>
            </w:r>
          </w:p>
        </w:tc>
        <w:tc>
          <w:tcPr>
            <w:tcW w:w="3870" w:type="dxa"/>
            <w:shd w:val="clear" w:color="auto" w:fill="BFBFBF" w:themeFill="background1" w:themeFillShade="BF"/>
            <w:vAlign w:val="center"/>
          </w:tcPr>
          <w:p w14:paraId="2A1F60E1" w14:textId="77777777" w:rsidR="004F5A53" w:rsidRPr="00693F21" w:rsidRDefault="004F5A53" w:rsidP="002D4F1D">
            <w:pPr>
              <w:keepNext/>
              <w:keepLines/>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2D4F1D">
            <w:pPr>
              <w:keepNext/>
              <w:keepLines/>
              <w:rPr>
                <w:b/>
              </w:rPr>
            </w:pPr>
            <w:r w:rsidRPr="00693F21">
              <w:rPr>
                <w:b/>
              </w:rPr>
              <w:t>Multiplicity</w:t>
            </w:r>
          </w:p>
        </w:tc>
        <w:tc>
          <w:tcPr>
            <w:tcW w:w="5621" w:type="dxa"/>
            <w:shd w:val="clear" w:color="auto" w:fill="BFBFBF" w:themeFill="background1" w:themeFillShade="BF"/>
            <w:vAlign w:val="center"/>
          </w:tcPr>
          <w:p w14:paraId="401BF7B0" w14:textId="77777777" w:rsidR="004F5A53" w:rsidRPr="00693F21" w:rsidRDefault="004F5A53" w:rsidP="002D4F1D">
            <w:pPr>
              <w:keepNext/>
              <w:keepLines/>
              <w:rPr>
                <w:b/>
              </w:rPr>
            </w:pPr>
            <w:r w:rsidRPr="00693F21">
              <w:rPr>
                <w:b/>
              </w:rPr>
              <w:t>Description</w:t>
            </w:r>
          </w:p>
        </w:tc>
      </w:tr>
      <w:tr w:rsidR="004F5A53" w14:paraId="4619461B" w14:textId="77777777" w:rsidTr="00E311E1">
        <w:trPr>
          <w:trHeight w:val="547"/>
        </w:trPr>
        <w:tc>
          <w:tcPr>
            <w:tcW w:w="2245" w:type="dxa"/>
            <w:vAlign w:val="center"/>
          </w:tcPr>
          <w:p w14:paraId="111BD1DA" w14:textId="7B04DC94" w:rsidR="004F5A53" w:rsidRPr="00E84084" w:rsidRDefault="007B362A" w:rsidP="00067272">
            <w:pPr>
              <w:rPr>
                <w:b/>
                <w:sz w:val="22"/>
              </w:rPr>
            </w:pPr>
            <w:r w:rsidRPr="00E84084">
              <w:rPr>
                <w:b/>
                <w:sz w:val="22"/>
              </w:rPr>
              <w:t>Related_Campaign</w:t>
            </w:r>
          </w:p>
        </w:tc>
        <w:tc>
          <w:tcPr>
            <w:tcW w:w="3870" w:type="dxa"/>
            <w:vAlign w:val="center"/>
          </w:tcPr>
          <w:p w14:paraId="6D316556" w14:textId="77777777" w:rsidR="007B362A" w:rsidRPr="00E84084" w:rsidRDefault="007B362A" w:rsidP="002D5529">
            <w:pPr>
              <w:rPr>
                <w:rFonts w:ascii="Courier New" w:hAnsi="Courier New" w:cs="Courier New"/>
                <w:sz w:val="20"/>
              </w:rPr>
            </w:pPr>
            <w:r w:rsidRPr="00E84084">
              <w:rPr>
                <w:rFonts w:ascii="Courier New" w:hAnsi="Courier New" w:cs="Courier New"/>
                <w:sz w:val="20"/>
              </w:rPr>
              <w:t>stixCommon:</w:t>
            </w:r>
          </w:p>
          <w:p w14:paraId="734E636C" w14:textId="1B09914D" w:rsidR="004F5A53" w:rsidRPr="00E84084" w:rsidRDefault="007B362A" w:rsidP="002D5529">
            <w:pPr>
              <w:rPr>
                <w:rFonts w:ascii="Courier New" w:hAnsi="Courier New" w:cs="Courier New"/>
                <w:sz w:val="20"/>
              </w:rPr>
            </w:pPr>
            <w:r w:rsidRPr="00E84084">
              <w:rPr>
                <w:rFonts w:ascii="Courier New" w:hAnsi="Courier New" w:cs="Courier New"/>
                <w:sz w:val="20"/>
              </w:rPr>
              <w:t>RelatedCampaignReferenceType</w:t>
            </w:r>
          </w:p>
        </w:tc>
        <w:tc>
          <w:tcPr>
            <w:tcW w:w="1440" w:type="dxa"/>
            <w:vAlign w:val="center"/>
          </w:tcPr>
          <w:p w14:paraId="21490E2A" w14:textId="2FB701E2" w:rsidR="004F5A53" w:rsidRPr="00E84084" w:rsidRDefault="007B362A" w:rsidP="00067272">
            <w:pPr>
              <w:jc w:val="center"/>
              <w:rPr>
                <w:sz w:val="22"/>
              </w:rPr>
            </w:pPr>
            <w:r w:rsidRPr="00E84084">
              <w:rPr>
                <w:sz w:val="22"/>
              </w:rPr>
              <w:t>1..*</w:t>
            </w:r>
          </w:p>
        </w:tc>
        <w:tc>
          <w:tcPr>
            <w:tcW w:w="5621" w:type="dxa"/>
            <w:vAlign w:val="center"/>
          </w:tcPr>
          <w:p w14:paraId="0AB11257" w14:textId="4639C640" w:rsidR="004F5A53" w:rsidRPr="00E84084" w:rsidRDefault="001E0399" w:rsidP="00D87EC4">
            <w:pPr>
              <w:rPr>
                <w:sz w:val="22"/>
                <w:szCs w:val="22"/>
              </w:rPr>
            </w:pPr>
            <w:r w:rsidRPr="00E84084">
              <w:rPr>
                <w:rFonts w:ascii="Calibri" w:hAnsi="Calibri"/>
                <w:color w:val="000000"/>
                <w:sz w:val="22"/>
                <w:szCs w:val="22"/>
              </w:rPr>
              <w:t xml:space="preserve">The </w:t>
            </w:r>
            <w:r w:rsidRPr="00E84084">
              <w:rPr>
                <w:rFonts w:ascii="Courier New" w:hAnsi="Courier New" w:cs="Courier New"/>
                <w:color w:val="000000"/>
                <w:sz w:val="22"/>
                <w:szCs w:val="22"/>
              </w:rPr>
              <w:t>Related_Campaign</w:t>
            </w:r>
            <w:r w:rsidRPr="00E84084">
              <w:rPr>
                <w:rFonts w:ascii="Calibri" w:hAnsi="Calibri"/>
                <w:color w:val="000000"/>
                <w:sz w:val="22"/>
                <w:szCs w:val="22"/>
              </w:rPr>
              <w:t xml:space="preserve"> property specifies a Campaign </w:t>
            </w:r>
            <w:r w:rsidR="00D87EC4">
              <w:rPr>
                <w:rFonts w:ascii="Calibri" w:hAnsi="Calibri"/>
                <w:color w:val="000000"/>
                <w:sz w:val="22"/>
                <w:szCs w:val="22"/>
              </w:rPr>
              <w:t>for which the Indicator may be relevant</w:t>
            </w:r>
            <w:r w:rsidRPr="00E84084">
              <w:rPr>
                <w:rFonts w:ascii="Calibri" w:hAnsi="Calibri"/>
                <w:color w:val="000000"/>
                <w:sz w:val="22"/>
                <w:szCs w:val="22"/>
              </w:rPr>
              <w:t xml:space="preserve">.  Unlike most other relationships that are defined in STIX, the underlying </w:t>
            </w:r>
            <w:r w:rsidRPr="00E84084">
              <w:rPr>
                <w:rFonts w:ascii="Courier New" w:hAnsi="Courier New" w:cs="Courier New"/>
                <w:color w:val="000000"/>
                <w:sz w:val="22"/>
                <w:szCs w:val="22"/>
              </w:rPr>
              <w:t>RelatedCampaignReferencesType</w:t>
            </w:r>
            <w:r w:rsidRPr="00E84084">
              <w:rPr>
                <w:rFonts w:ascii="Calibri" w:hAnsi="Calibri"/>
                <w:color w:val="000000"/>
                <w:sz w:val="22"/>
                <w:szCs w:val="22"/>
              </w:rPr>
              <w:t xml:space="preserve"> class does not allow a Campaign to be embedded; an already-defined Campaign MUST be specified by its </w:t>
            </w:r>
            <w:r w:rsidRPr="00E84084">
              <w:rPr>
                <w:rFonts w:ascii="Courier New" w:hAnsi="Courier New" w:cs="Courier New"/>
                <w:color w:val="000000"/>
                <w:sz w:val="22"/>
                <w:szCs w:val="22"/>
              </w:rPr>
              <w:t>Name</w:t>
            </w:r>
            <w:r w:rsidRPr="00E84084">
              <w:rPr>
                <w:rFonts w:ascii="Calibri" w:hAnsi="Calibri"/>
                <w:color w:val="000000"/>
                <w:sz w:val="22"/>
                <w:szCs w:val="22"/>
              </w:rPr>
              <w:t xml:space="preserve"> property and/or a reference to its identifier. The relationship between the Indicator and the Campaign is characterized by capturing information such as the level of confidence that the Indicator and the Campaign are related, the source of the relationship information, and the type of the relationship.   </w:t>
            </w:r>
          </w:p>
        </w:tc>
      </w:tr>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43BEF72E" w14:textId="77777777" w:rsidR="00E0177C" w:rsidRDefault="00E0177C" w:rsidP="00E0177C">
      <w:pPr>
        <w:pStyle w:val="Heading1"/>
        <w:numPr>
          <w:ilvl w:val="0"/>
          <w:numId w:val="0"/>
        </w:numPr>
        <w:ind w:left="360" w:hanging="360"/>
      </w:pPr>
      <w:bookmarkStart w:id="123" w:name="_Toc389570600"/>
      <w:bookmarkStart w:id="124" w:name="_Toc389581070"/>
      <w:bookmarkStart w:id="125" w:name="_Toc391386568"/>
      <w:bookmarkStart w:id="126" w:name="_Toc412634036"/>
      <w:bookmarkStart w:id="127" w:name="_Toc413938749"/>
      <w:r>
        <w:lastRenderedPageBreak/>
        <w:t>Appendix – XML Implementation</w:t>
      </w:r>
      <w:bookmarkEnd w:id="123"/>
      <w:bookmarkEnd w:id="124"/>
      <w:bookmarkEnd w:id="125"/>
      <w:bookmarkEnd w:id="126"/>
      <w:bookmarkEnd w:id="127"/>
    </w:p>
    <w:p w14:paraId="23950192" w14:textId="5C123AB8" w:rsidR="008661F3" w:rsidRDefault="008661F3" w:rsidP="0091075C">
      <w:pPr>
        <w:autoSpaceDE w:val="0"/>
        <w:autoSpaceDN w:val="0"/>
        <w:adjustRightInd w:val="0"/>
        <w:spacing w:after="24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128" w:name="_Toc412634037"/>
      <w:bookmarkStart w:id="129" w:name="_Toc413938750"/>
      <w:r>
        <w:lastRenderedPageBreak/>
        <w:t>References</w:t>
      </w:r>
      <w:bookmarkEnd w:id="128"/>
      <w:bookmarkEnd w:id="129"/>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0153D9A0"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w:t>
      </w:r>
      <w:r w:rsidR="00D365F0">
        <w:rPr>
          <w:szCs w:val="24"/>
          <w:vertAlign w:val="superscript"/>
        </w:rPr>
        <w:t>TM</w:t>
      </w:r>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710A11FA" w:rsidR="00BE6C78" w:rsidRPr="00D40199" w:rsidRDefault="00BE6C78" w:rsidP="00BE6C78">
      <w:r w:rsidRPr="00D40199">
        <w:t>[REL]</w:t>
      </w:r>
      <w:r w:rsidRPr="00D40199">
        <w:tab/>
      </w:r>
      <w:r w:rsidRPr="00D40199">
        <w:tab/>
        <w:t>STIX</w:t>
      </w:r>
      <w:r w:rsidR="002A327D">
        <w:rPr>
          <w:vertAlign w:val="superscript"/>
        </w:rPr>
        <w:t>TM</w:t>
      </w:r>
      <w:r w:rsidRPr="00D40199">
        <w:t xml:space="preserve"> </w:t>
      </w:r>
      <w:r w:rsidR="00F03C4E">
        <w:t>Indicator</w:t>
      </w:r>
      <w:r w:rsidRPr="00D40199">
        <w:t xml:space="preserve"> Model as implement in XSD</w:t>
      </w:r>
    </w:p>
    <w:p w14:paraId="1D27399F" w14:textId="77777777" w:rsidR="00BE6C78" w:rsidRPr="00D40199" w:rsidRDefault="00BE6C78" w:rsidP="00BE6C78">
      <w:r w:rsidRPr="00D40199">
        <w:tab/>
      </w:r>
      <w:r w:rsidRPr="00D40199">
        <w:tab/>
      </w:r>
      <w:hyperlink r:id="rId43"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C150F6" w:rsidP="00BE6C78">
      <w:pPr>
        <w:keepNext/>
        <w:keepLines/>
        <w:ind w:left="720" w:firstLine="720"/>
      </w:pPr>
      <w:hyperlink r:id="rId44"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37082302" w:rsidR="00BE6C78" w:rsidRPr="00D40199" w:rsidRDefault="00BE6C78" w:rsidP="00BE6C78">
      <w:r w:rsidRPr="00D40199">
        <w:t>[STIX]</w:t>
      </w:r>
      <w:r w:rsidRPr="00D40199">
        <w:tab/>
      </w:r>
      <w:r w:rsidRPr="00D40199">
        <w:tab/>
        <w:t>STIX</w:t>
      </w:r>
      <w:r w:rsidR="002A327D">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45" w:history="1">
        <w:r w:rsidRPr="00D40199">
          <w:rPr>
            <w:rStyle w:val="Hyperlink"/>
          </w:rPr>
          <w:t>https://stix.mitre.org</w:t>
        </w:r>
      </w:hyperlink>
    </w:p>
    <w:p w14:paraId="2B37E468" w14:textId="77777777" w:rsidR="00450B30" w:rsidRDefault="00450B30" w:rsidP="00BE6C78">
      <w:pPr>
        <w:pStyle w:val="FootnoteText"/>
        <w:ind w:left="1440" w:hanging="1440"/>
        <w:rPr>
          <w:rStyle w:val="Hyperlink"/>
        </w:rPr>
      </w:pPr>
    </w:p>
    <w:p w14:paraId="7B489B02" w14:textId="77777777" w:rsidR="00450B30" w:rsidRPr="00D40199" w:rsidRDefault="00450B30" w:rsidP="00450B30">
      <w:r w:rsidRPr="00D40199">
        <w:t>[STIX</w:t>
      </w:r>
      <w:r>
        <w:t>-SPECS</w:t>
      </w:r>
      <w:r w:rsidRPr="00D40199">
        <w:t>]</w:t>
      </w:r>
      <w:r w:rsidRPr="00D40199">
        <w:tab/>
      </w:r>
      <w:r>
        <w:t>STIX</w:t>
      </w:r>
      <w:r>
        <w:rPr>
          <w:vertAlign w:val="superscript"/>
        </w:rPr>
        <w:t>TM</w:t>
      </w:r>
      <w:r>
        <w:t xml:space="preserve"> Project Github</w:t>
      </w:r>
      <w:r w:rsidRPr="00D40199">
        <w:t xml:space="preserve"> Site</w:t>
      </w:r>
    </w:p>
    <w:p w14:paraId="2B6F9483" w14:textId="77777777" w:rsidR="00450B30" w:rsidRDefault="00450B30" w:rsidP="00450B30">
      <w:pPr>
        <w:pStyle w:val="FootnoteText"/>
        <w:ind w:left="1440" w:hanging="1440"/>
        <w:rPr>
          <w:szCs w:val="24"/>
        </w:rPr>
      </w:pPr>
      <w:r w:rsidRPr="00D40199">
        <w:tab/>
      </w:r>
      <w:hyperlink r:id="rId46"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6A8F0BE9"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 xml:space="preserve">Campaign Specification </w:t>
      </w:r>
      <w:r w:rsidR="009C2F2C">
        <w:rPr>
          <w:szCs w:val="24"/>
        </w:rPr>
        <w:t>(v</w:t>
      </w:r>
      <w:r>
        <w:rPr>
          <w:szCs w:val="24"/>
        </w:rPr>
        <w:t>1.1.1</w:t>
      </w:r>
      <w:r w:rsidR="009C2F2C">
        <w:rPr>
          <w:szCs w:val="24"/>
        </w:rPr>
        <w:t>)</w:t>
      </w:r>
    </w:p>
    <w:p w14:paraId="2614D404" w14:textId="77777777" w:rsidR="00BE6C78" w:rsidRDefault="00BE6C78" w:rsidP="00BE6C78">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r w:rsidRPr="00D40199">
        <w:rPr>
          <w:szCs w:val="24"/>
        </w:rPr>
        <w:t xml:space="preserve"> </w:t>
      </w:r>
    </w:p>
    <w:p w14:paraId="496C8F83" w14:textId="77777777" w:rsidR="00EC0625" w:rsidRDefault="00EC0625" w:rsidP="00BE6C78">
      <w:pPr>
        <w:pStyle w:val="FootnoteText"/>
        <w:rPr>
          <w:szCs w:val="24"/>
        </w:rPr>
      </w:pPr>
    </w:p>
    <w:p w14:paraId="43C4D19A" w14:textId="76062A10" w:rsidR="00EC0625" w:rsidRPr="00D40199" w:rsidRDefault="00EC0625" w:rsidP="00EC0625">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Common Specif</w:t>
      </w:r>
      <w:r w:rsidR="009C2F2C">
        <w:rPr>
          <w:szCs w:val="24"/>
        </w:rPr>
        <w:t>ication (v</w:t>
      </w:r>
      <w:r>
        <w:rPr>
          <w:szCs w:val="24"/>
        </w:rPr>
        <w:t>1.1.1</w:t>
      </w:r>
      <w:r w:rsidR="009C2F2C">
        <w:rPr>
          <w:szCs w:val="24"/>
        </w:rPr>
        <w:t>)</w:t>
      </w:r>
    </w:p>
    <w:p w14:paraId="64CA6656" w14:textId="70A9CB0C" w:rsidR="00EC0625" w:rsidRPr="00D40199" w:rsidRDefault="00EC0625" w:rsidP="00EC0625">
      <w:pPr>
        <w:pStyle w:val="FootnoteText"/>
        <w:rPr>
          <w:szCs w:val="24"/>
        </w:rPr>
      </w:pPr>
      <w:r w:rsidRPr="00D40199">
        <w:rPr>
          <w:szCs w:val="24"/>
        </w:rPr>
        <w:tab/>
      </w:r>
      <w:r w:rsidRPr="00D40199">
        <w:rPr>
          <w:szCs w:val="24"/>
        </w:rPr>
        <w:tab/>
      </w:r>
      <w:hyperlink r:id="rId48" w:history="1">
        <w:r w:rsidRPr="00F42D1F">
          <w:rPr>
            <w:rStyle w:val="Hyperlink"/>
            <w:szCs w:val="24"/>
          </w:rPr>
          <w:t>http://stix.mitre.org/about/documents/XXXX.pdf</w:t>
        </w:r>
      </w:hyperlink>
    </w:p>
    <w:p w14:paraId="22D5B61A" w14:textId="77777777" w:rsidR="00FD784F" w:rsidRDefault="00FD784F" w:rsidP="0067677E">
      <w:pPr>
        <w:rPr>
          <w:b/>
        </w:rPr>
      </w:pPr>
    </w:p>
    <w:p w14:paraId="504EA52F" w14:textId="65888BEA"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 xml:space="preserve">Course of Action Specification </w:t>
      </w:r>
      <w:r w:rsidR="009C2F2C">
        <w:rPr>
          <w:szCs w:val="24"/>
        </w:rPr>
        <w:t>(v</w:t>
      </w:r>
      <w:r>
        <w:rPr>
          <w:szCs w:val="24"/>
        </w:rPr>
        <w:t>1.1.1</w:t>
      </w:r>
      <w:r w:rsidR="009C2F2C">
        <w:rPr>
          <w:szCs w:val="24"/>
        </w:rPr>
        <w:t>)</w:t>
      </w:r>
    </w:p>
    <w:p w14:paraId="7423D2EA" w14:textId="77777777" w:rsidR="00BE6C78" w:rsidRPr="00D40199" w:rsidRDefault="00BE6C78" w:rsidP="00BE6C78">
      <w:pPr>
        <w:pStyle w:val="FootnoteText"/>
        <w:rPr>
          <w:szCs w:val="24"/>
        </w:rPr>
      </w:pPr>
      <w:r w:rsidRPr="00D40199">
        <w:rPr>
          <w:szCs w:val="24"/>
        </w:rPr>
        <w:tab/>
      </w:r>
      <w:r w:rsidRPr="00D40199">
        <w:rPr>
          <w:szCs w:val="24"/>
        </w:rPr>
        <w:tab/>
      </w:r>
      <w:hyperlink r:id="rId49" w:history="1">
        <w:r w:rsidRPr="00F42D1F">
          <w:rPr>
            <w:rStyle w:val="Hyperlink"/>
            <w:szCs w:val="24"/>
          </w:rPr>
          <w:t>http://stix.mitre.org/about/documents/XXXX.pdf</w:t>
        </w:r>
      </w:hyperlink>
      <w:r w:rsidRPr="00D40199">
        <w:rPr>
          <w:szCs w:val="24"/>
        </w:rPr>
        <w:t xml:space="preserve"> </w:t>
      </w:r>
    </w:p>
    <w:p w14:paraId="7F2883A1" w14:textId="77777777" w:rsidR="00BE6C78" w:rsidRPr="00D40199" w:rsidRDefault="00BE6C78" w:rsidP="0067677E">
      <w:pPr>
        <w:rPr>
          <w:b/>
        </w:rPr>
      </w:pPr>
    </w:p>
    <w:p w14:paraId="170F219B" w14:textId="0B77B9BB"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 xml:space="preserve">1.1.1 </w:t>
      </w:r>
      <w:r w:rsidR="001B3450">
        <w:rPr>
          <w:szCs w:val="24"/>
        </w:rPr>
        <w:t>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50"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58024F04"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724CB5">
        <w:rPr>
          <w:szCs w:val="24"/>
        </w:rPr>
        <w:t xml:space="preserve"> </w:t>
      </w:r>
      <w:r>
        <w:rPr>
          <w:szCs w:val="24"/>
        </w:rPr>
        <w:t xml:space="preserve">TTP Specification </w:t>
      </w:r>
      <w:r w:rsidR="00724CB5">
        <w:rPr>
          <w:szCs w:val="24"/>
        </w:rPr>
        <w:t>(v</w:t>
      </w:r>
      <w:r>
        <w:rPr>
          <w:szCs w:val="24"/>
        </w:rPr>
        <w:t>1.1.1</w:t>
      </w:r>
      <w:r w:rsidR="00724CB5">
        <w:rPr>
          <w:szCs w:val="24"/>
        </w:rPr>
        <w:t>)</w:t>
      </w:r>
    </w:p>
    <w:p w14:paraId="367579D6" w14:textId="77777777" w:rsidR="00BE6C78" w:rsidRDefault="00BE6C78" w:rsidP="00BE6C78">
      <w:pPr>
        <w:pStyle w:val="FootnoteText"/>
        <w:rPr>
          <w:szCs w:val="24"/>
        </w:rPr>
      </w:pPr>
      <w:r w:rsidRPr="00D40199">
        <w:rPr>
          <w:szCs w:val="24"/>
        </w:rPr>
        <w:tab/>
      </w:r>
      <w:r w:rsidRPr="00D40199">
        <w:rPr>
          <w:szCs w:val="24"/>
        </w:rPr>
        <w:tab/>
      </w:r>
      <w:hyperlink r:id="rId51" w:history="1">
        <w:r w:rsidRPr="00F42D1F">
          <w:rPr>
            <w:rStyle w:val="Hyperlink"/>
            <w:szCs w:val="24"/>
          </w:rPr>
          <w:t>http://stix.mitre.org/about/documents/XXXX.pdf</w:t>
        </w:r>
      </w:hyperlink>
      <w:r w:rsidRPr="00D40199">
        <w:rPr>
          <w:szCs w:val="24"/>
        </w:rPr>
        <w:t xml:space="preserve"> </w:t>
      </w:r>
    </w:p>
    <w:p w14:paraId="7C9753CA" w14:textId="77777777" w:rsidR="005B6F70" w:rsidRDefault="005B6F70" w:rsidP="00BE6C78">
      <w:pPr>
        <w:pStyle w:val="FootnoteText"/>
        <w:rPr>
          <w:szCs w:val="24"/>
        </w:rPr>
      </w:pPr>
    </w:p>
    <w:p w14:paraId="707292C7" w14:textId="12B74C2C" w:rsidR="001D540E" w:rsidRDefault="005B6F70" w:rsidP="001D540E">
      <w:pPr>
        <w:autoSpaceDE w:val="0"/>
        <w:autoSpaceDN w:val="0"/>
        <w:rPr>
          <w:rFonts w:ascii="Calibri" w:hAnsi="Calibri" w:cs="Times New Roman"/>
          <w:sz w:val="22"/>
          <w:szCs w:val="22"/>
        </w:rPr>
      </w:pPr>
      <w:r>
        <w:t>[TOU]</w:t>
      </w:r>
      <w:r w:rsidR="00FE70CB">
        <w:tab/>
      </w:r>
      <w:r w:rsidR="00FE70CB">
        <w:tab/>
      </w:r>
      <w:r w:rsidR="001D540E" w:rsidRPr="00724CB5">
        <w:rPr>
          <w:rFonts w:cs="Segoe UI"/>
          <w:color w:val="000000"/>
        </w:rPr>
        <w:t>Terms of Us</w:t>
      </w:r>
      <w:r w:rsidR="00146031">
        <w:rPr>
          <w:rFonts w:cs="Segoe UI"/>
          <w:color w:val="000000"/>
        </w:rPr>
        <w:t>e</w:t>
      </w:r>
    </w:p>
    <w:p w14:paraId="19D66AAE" w14:textId="7DD1DB8A" w:rsidR="00FE70CB" w:rsidRPr="00FE70CB" w:rsidRDefault="00C150F6" w:rsidP="001D540E">
      <w:pPr>
        <w:autoSpaceDE w:val="0"/>
        <w:autoSpaceDN w:val="0"/>
        <w:ind w:left="720" w:firstLine="720"/>
        <w:rPr>
          <w:rFonts w:ascii="Calibri" w:hAnsi="Calibri" w:cs="Times New Roman"/>
          <w:sz w:val="22"/>
          <w:szCs w:val="22"/>
        </w:rPr>
      </w:pPr>
      <w:hyperlink r:id="rId52" w:history="1">
        <w:r w:rsidR="00FE70CB" w:rsidRPr="001D540E">
          <w:rPr>
            <w:rStyle w:val="Hyperlink"/>
            <w:rFonts w:cs="Segoe UI"/>
            <w:sz w:val="22"/>
            <w:szCs w:val="22"/>
          </w:rPr>
          <w:t>http://stix.mitre.org/about/termsofuse.html</w:t>
        </w:r>
      </w:hyperlink>
    </w:p>
    <w:p w14:paraId="54766CE2" w14:textId="33FF50FB" w:rsidR="005B6F70" w:rsidRDefault="005B6F70"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8E6AE8" w14:textId="77777777" w:rsidR="009C2F2C" w:rsidRDefault="009C2F2C" w:rsidP="00126F8F">
      <w:r>
        <w:separator/>
      </w:r>
    </w:p>
  </w:endnote>
  <w:endnote w:type="continuationSeparator" w:id="0">
    <w:p w14:paraId="1DD7BCA5" w14:textId="77777777" w:rsidR="009C2F2C" w:rsidRDefault="009C2F2C" w:rsidP="00126F8F">
      <w:r>
        <w:continuationSeparator/>
      </w:r>
    </w:p>
  </w:endnote>
  <w:endnote w:type="continuationNotice" w:id="1">
    <w:p w14:paraId="1652206B" w14:textId="77777777" w:rsidR="009C2F2C" w:rsidRDefault="009C2F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9C2F2C" w:rsidRDefault="009C2F2C"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9C2F2C" w:rsidRDefault="009C2F2C"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9C2F2C" w:rsidRDefault="009C2F2C">
        <w:pPr>
          <w:pStyle w:val="Footer"/>
          <w:jc w:val="right"/>
        </w:pPr>
        <w:r>
          <w:fldChar w:fldCharType="begin"/>
        </w:r>
        <w:r>
          <w:instrText xml:space="preserve"> PAGE   \* MERGEFORMAT </w:instrText>
        </w:r>
        <w:r>
          <w:fldChar w:fldCharType="separate"/>
        </w:r>
        <w:r w:rsidR="00C150F6">
          <w:rPr>
            <w:noProof/>
          </w:rPr>
          <w:t>iii</w:t>
        </w:r>
        <w:r>
          <w:rPr>
            <w:noProof/>
          </w:rPr>
          <w:fldChar w:fldCharType="end"/>
        </w:r>
      </w:p>
    </w:sdtContent>
  </w:sdt>
  <w:p w14:paraId="70B83565" w14:textId="26DEE3F7" w:rsidR="009C2F2C" w:rsidRPr="00302F13" w:rsidRDefault="009C2F2C"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9C2F2C" w:rsidRDefault="009C2F2C">
        <w:pPr>
          <w:pStyle w:val="Footer"/>
          <w:jc w:val="right"/>
          <w:rPr>
            <w:noProof/>
          </w:rPr>
        </w:pPr>
        <w:r>
          <w:fldChar w:fldCharType="begin"/>
        </w:r>
        <w:r>
          <w:instrText xml:space="preserve"> PAGE   \* MERGEFORMAT </w:instrText>
        </w:r>
        <w:r>
          <w:fldChar w:fldCharType="separate"/>
        </w:r>
        <w:r w:rsidR="00C150F6">
          <w:rPr>
            <w:noProof/>
          </w:rPr>
          <w:t>ii</w:t>
        </w:r>
        <w:r>
          <w:rPr>
            <w:noProof/>
          </w:rPr>
          <w:fldChar w:fldCharType="end"/>
        </w:r>
      </w:p>
      <w:p w14:paraId="5140FB3A" w14:textId="42FF1226" w:rsidR="009C2F2C" w:rsidRDefault="009C2F2C"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9C2F2C" w:rsidRPr="002A7CAC" w:rsidRDefault="009C2F2C"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16643"/>
      <w:docPartObj>
        <w:docPartGallery w:val="Page Numbers (Bottom of Page)"/>
        <w:docPartUnique/>
      </w:docPartObj>
    </w:sdtPr>
    <w:sdtEndPr/>
    <w:sdtContent>
      <w:p w14:paraId="45AC9BF2" w14:textId="77777777" w:rsidR="009C2F2C" w:rsidRDefault="009C2F2C" w:rsidP="00126F8F">
        <w:pPr>
          <w:pStyle w:val="Footer"/>
        </w:pPr>
      </w:p>
      <w:p w14:paraId="09E77A3E" w14:textId="77777777" w:rsidR="009C2F2C" w:rsidRDefault="009C2F2C" w:rsidP="00167573">
        <w:pPr>
          <w:pStyle w:val="Footer"/>
          <w:jc w:val="right"/>
        </w:pPr>
        <w:r>
          <w:fldChar w:fldCharType="begin"/>
        </w:r>
        <w:r>
          <w:instrText xml:space="preserve"> PAGE   \* MERGEFORMAT </w:instrText>
        </w:r>
        <w:r>
          <w:fldChar w:fldCharType="separate"/>
        </w:r>
        <w:r w:rsidR="00C150F6">
          <w:rPr>
            <w:noProof/>
          </w:rPr>
          <w:t>17</w:t>
        </w:r>
        <w:r>
          <w:rPr>
            <w:noProof/>
          </w:rPr>
          <w:fldChar w:fldCharType="end"/>
        </w:r>
      </w:p>
    </w:sdtContent>
  </w:sdt>
  <w:p w14:paraId="10496282" w14:textId="43F6E2B9" w:rsidR="009C2F2C" w:rsidRPr="00406CE9" w:rsidRDefault="009C2F2C"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A3FE23" w14:textId="77777777" w:rsidR="009C2F2C" w:rsidRDefault="009C2F2C" w:rsidP="00126F8F">
      <w:r>
        <w:separator/>
      </w:r>
    </w:p>
  </w:footnote>
  <w:footnote w:type="continuationSeparator" w:id="0">
    <w:p w14:paraId="1705206E" w14:textId="77777777" w:rsidR="009C2F2C" w:rsidRDefault="009C2F2C" w:rsidP="00126F8F">
      <w:r>
        <w:continuationSeparator/>
      </w:r>
    </w:p>
  </w:footnote>
  <w:footnote w:type="continuationNotice" w:id="1">
    <w:p w14:paraId="7FA8AE06" w14:textId="77777777" w:rsidR="009C2F2C" w:rsidRDefault="009C2F2C"/>
  </w:footnote>
  <w:footnote w:id="2">
    <w:p w14:paraId="0CBD2DB0" w14:textId="77777777" w:rsidR="009C2F2C" w:rsidRDefault="009C2F2C">
      <w:pPr>
        <w:pStyle w:val="FootnoteText"/>
      </w:pPr>
      <w:r>
        <w:rPr>
          <w:rStyle w:val="FootnoteReference"/>
        </w:rPr>
        <w:footnoteRef/>
      </w:r>
      <w:r>
        <w:t xml:space="preserve"> </w:t>
      </w:r>
      <w:r w:rsidRPr="00F47109">
        <w:rPr>
          <w:sz w:val="22"/>
          <w:szCs w:val="22"/>
        </w:rPr>
        <w:t>For detailed information see [TOU].</w:t>
      </w:r>
      <w:r>
        <w:t xml:space="preserve"> </w:t>
      </w:r>
    </w:p>
  </w:footnote>
  <w:footnote w:id="3">
    <w:p w14:paraId="508E6AD7" w14:textId="77777777" w:rsidR="009C2F2C" w:rsidRDefault="009C2F2C">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4">
    <w:p w14:paraId="3EFA34D9" w14:textId="6E374830" w:rsidR="009C2F2C" w:rsidRDefault="009C2F2C">
      <w:pPr>
        <w:pStyle w:val="FootnoteText"/>
      </w:pPr>
      <w:r>
        <w:rPr>
          <w:rStyle w:val="FootnoteReference"/>
        </w:rPr>
        <w:footnoteRef/>
      </w:r>
      <w:r>
        <w:t xml:space="preserve"> </w:t>
      </w:r>
      <w:r w:rsidRPr="00D8798C">
        <w:rPr>
          <w:sz w:val="20"/>
        </w:rPr>
        <w:t>CybOX specification documents will be created after STIX specification documents are completed</w:t>
      </w:r>
      <w:r>
        <w:rPr>
          <w:sz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0D052877" w:rsidR="009C2F2C" w:rsidRDefault="009C2F2C" w:rsidP="00DA7830">
    <w:pPr>
      <w:pStyle w:val="Header"/>
      <w:jc w:val="right"/>
    </w:pPr>
    <w:r>
      <w:t>STIX</w:t>
    </w:r>
    <w:r w:rsidRPr="002A2E16">
      <w:rPr>
        <w:vertAlign w:val="superscript"/>
      </w:rPr>
      <w:t>TM</w:t>
    </w:r>
    <w:r>
      <w:t xml:space="preserve"> 1.1.1: INDICATOR SPECIFICATION (V2.1.1)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9C2F2C" w:rsidRDefault="009C2F2C"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2EDE63B" w:rsidR="009C2F2C" w:rsidRDefault="009C2F2C" w:rsidP="00E9592D">
    <w:pPr>
      <w:pStyle w:val="Header"/>
      <w:jc w:val="right"/>
    </w:pPr>
    <w:r>
      <w:t>STIX</w:t>
    </w:r>
    <w:r w:rsidRPr="002A2E16">
      <w:rPr>
        <w:vertAlign w:val="superscript"/>
      </w:rPr>
      <w:t>TM</w:t>
    </w:r>
    <w:r>
      <w:t xml:space="preserve"> 1.1.1: INDICATOR SPECIFICATION (V2.1.1)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9C2F2C" w:rsidRDefault="009C2F2C" w:rsidP="00126F8F">
    <w:pPr>
      <w:pStyle w:val="Header"/>
    </w:pPr>
    <w:r>
      <w:t>UNCLASSIFIED//FOUO</w:t>
    </w:r>
  </w:p>
  <w:p w14:paraId="303BC2CE" w14:textId="77777777" w:rsidR="009C2F2C" w:rsidRDefault="009C2F2C"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B2864B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F3570F"/>
    <w:multiLevelType w:val="multilevel"/>
    <w:tmpl w:val="9F2E4C9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2E7108"/>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3"/>
  </w:num>
  <w:num w:numId="4">
    <w:abstractNumId w:val="4"/>
  </w:num>
  <w:num w:numId="5">
    <w:abstractNumId w:val="5"/>
  </w:num>
  <w:num w:numId="6">
    <w:abstractNumId w:val="3"/>
  </w:num>
  <w:num w:numId="7">
    <w:abstractNumId w:val="8"/>
  </w:num>
  <w:num w:numId="8">
    <w:abstractNumId w:val="17"/>
  </w:num>
  <w:num w:numId="9">
    <w:abstractNumId w:val="11"/>
  </w:num>
  <w:num w:numId="10">
    <w:abstractNumId w:val="19"/>
  </w:num>
  <w:num w:numId="11">
    <w:abstractNumId w:val="21"/>
  </w:num>
  <w:num w:numId="12">
    <w:abstractNumId w:val="2"/>
  </w:num>
  <w:num w:numId="13">
    <w:abstractNumId w:val="7"/>
  </w:num>
  <w:num w:numId="14">
    <w:abstractNumId w:val="14"/>
  </w:num>
  <w:num w:numId="15">
    <w:abstractNumId w:val="6"/>
  </w:num>
  <w:num w:numId="16">
    <w:abstractNumId w:val="20"/>
  </w:num>
  <w:num w:numId="17">
    <w:abstractNumId w:val="0"/>
  </w:num>
  <w:num w:numId="18">
    <w:abstractNumId w:val="9"/>
  </w:num>
  <w:num w:numId="19">
    <w:abstractNumId w:val="8"/>
  </w:num>
  <w:num w:numId="20">
    <w:abstractNumId w:val="8"/>
  </w:num>
  <w:num w:numId="21">
    <w:abstractNumId w:val="22"/>
  </w:num>
  <w:num w:numId="22">
    <w:abstractNumId w:val="23"/>
  </w:num>
  <w:num w:numId="23">
    <w:abstractNumId w:val="15"/>
  </w:num>
  <w:num w:numId="24">
    <w:abstractNumId w:val="10"/>
  </w:num>
  <w:num w:numId="25">
    <w:abstractNumId w:val="8"/>
  </w:num>
  <w:num w:numId="26">
    <w:abstractNumId w:val="8"/>
  </w:num>
  <w:num w:numId="27">
    <w:abstractNumId w:val="8"/>
  </w:num>
  <w:num w:numId="28">
    <w:abstractNumId w:val="8"/>
  </w:num>
  <w:num w:numId="29">
    <w:abstractNumId w:val="1"/>
  </w:num>
  <w:num w:numId="30">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51201">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0FBE"/>
    <w:rsid w:val="00061366"/>
    <w:rsid w:val="00061803"/>
    <w:rsid w:val="0006182E"/>
    <w:rsid w:val="00061961"/>
    <w:rsid w:val="00061C2A"/>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D6"/>
    <w:rsid w:val="00070111"/>
    <w:rsid w:val="0007020E"/>
    <w:rsid w:val="00070431"/>
    <w:rsid w:val="0007045B"/>
    <w:rsid w:val="0007066A"/>
    <w:rsid w:val="00070787"/>
    <w:rsid w:val="00070B58"/>
    <w:rsid w:val="00070D9D"/>
    <w:rsid w:val="000714B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3FF"/>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208"/>
    <w:rsid w:val="00083B19"/>
    <w:rsid w:val="00083DD2"/>
    <w:rsid w:val="000842AB"/>
    <w:rsid w:val="00084307"/>
    <w:rsid w:val="000843FC"/>
    <w:rsid w:val="00084492"/>
    <w:rsid w:val="0008484B"/>
    <w:rsid w:val="00084BD3"/>
    <w:rsid w:val="00084E80"/>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59B"/>
    <w:rsid w:val="00090901"/>
    <w:rsid w:val="0009118A"/>
    <w:rsid w:val="00091436"/>
    <w:rsid w:val="00091D3F"/>
    <w:rsid w:val="00091FA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2A3"/>
    <w:rsid w:val="00097901"/>
    <w:rsid w:val="00097B13"/>
    <w:rsid w:val="00097D13"/>
    <w:rsid w:val="000A025C"/>
    <w:rsid w:val="000A0D0A"/>
    <w:rsid w:val="000A0DFD"/>
    <w:rsid w:val="000A0FDA"/>
    <w:rsid w:val="000A178A"/>
    <w:rsid w:val="000A1A0F"/>
    <w:rsid w:val="000A1BA9"/>
    <w:rsid w:val="000A1CFD"/>
    <w:rsid w:val="000A1FCC"/>
    <w:rsid w:val="000A23E6"/>
    <w:rsid w:val="000A2400"/>
    <w:rsid w:val="000A2403"/>
    <w:rsid w:val="000A24E5"/>
    <w:rsid w:val="000A2C90"/>
    <w:rsid w:val="000A2E37"/>
    <w:rsid w:val="000A301E"/>
    <w:rsid w:val="000A3515"/>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137"/>
    <w:rsid w:val="000C3230"/>
    <w:rsid w:val="000C3746"/>
    <w:rsid w:val="000C37C9"/>
    <w:rsid w:val="000C4654"/>
    <w:rsid w:val="000C4C5D"/>
    <w:rsid w:val="000C4EBA"/>
    <w:rsid w:val="000C5B0C"/>
    <w:rsid w:val="000C6231"/>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8CF"/>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E77"/>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AFB"/>
    <w:rsid w:val="00135B5C"/>
    <w:rsid w:val="00135D30"/>
    <w:rsid w:val="00135F70"/>
    <w:rsid w:val="0013631F"/>
    <w:rsid w:val="00136655"/>
    <w:rsid w:val="00136DE7"/>
    <w:rsid w:val="001370ED"/>
    <w:rsid w:val="001376F1"/>
    <w:rsid w:val="00137F10"/>
    <w:rsid w:val="0014039B"/>
    <w:rsid w:val="0014088D"/>
    <w:rsid w:val="00140D21"/>
    <w:rsid w:val="001412DE"/>
    <w:rsid w:val="001415C4"/>
    <w:rsid w:val="00141EBA"/>
    <w:rsid w:val="001420EF"/>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031"/>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7F"/>
    <w:rsid w:val="001548EB"/>
    <w:rsid w:val="00154C1C"/>
    <w:rsid w:val="00155D9D"/>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08"/>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08"/>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03E"/>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32"/>
    <w:rsid w:val="00195299"/>
    <w:rsid w:val="001956CA"/>
    <w:rsid w:val="00195863"/>
    <w:rsid w:val="00196339"/>
    <w:rsid w:val="00196571"/>
    <w:rsid w:val="00196692"/>
    <w:rsid w:val="0019694E"/>
    <w:rsid w:val="00196993"/>
    <w:rsid w:val="00196F0A"/>
    <w:rsid w:val="00196F95"/>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2D79"/>
    <w:rsid w:val="001A3320"/>
    <w:rsid w:val="001A3379"/>
    <w:rsid w:val="001A361E"/>
    <w:rsid w:val="001A3657"/>
    <w:rsid w:val="001A3950"/>
    <w:rsid w:val="001A3B06"/>
    <w:rsid w:val="001A44F5"/>
    <w:rsid w:val="001A4907"/>
    <w:rsid w:val="001A5389"/>
    <w:rsid w:val="001A53FD"/>
    <w:rsid w:val="001A5632"/>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450"/>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0F"/>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B29"/>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40E"/>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399"/>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16"/>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B8"/>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5F27"/>
    <w:rsid w:val="002163D2"/>
    <w:rsid w:val="002164A3"/>
    <w:rsid w:val="00216D5F"/>
    <w:rsid w:val="00217049"/>
    <w:rsid w:val="002179E8"/>
    <w:rsid w:val="00217EDB"/>
    <w:rsid w:val="002200F0"/>
    <w:rsid w:val="002202AD"/>
    <w:rsid w:val="002210DF"/>
    <w:rsid w:val="00221114"/>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4EB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AB2"/>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A32"/>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0A7"/>
    <w:rsid w:val="002733B8"/>
    <w:rsid w:val="00273AB2"/>
    <w:rsid w:val="002749EA"/>
    <w:rsid w:val="00274A37"/>
    <w:rsid w:val="00274BEB"/>
    <w:rsid w:val="00275444"/>
    <w:rsid w:val="002754C2"/>
    <w:rsid w:val="002757C9"/>
    <w:rsid w:val="00275B9C"/>
    <w:rsid w:val="00275BD2"/>
    <w:rsid w:val="00275C99"/>
    <w:rsid w:val="00276164"/>
    <w:rsid w:val="002769EA"/>
    <w:rsid w:val="002769F9"/>
    <w:rsid w:val="00276BFA"/>
    <w:rsid w:val="002771B0"/>
    <w:rsid w:val="002772CF"/>
    <w:rsid w:val="002800E1"/>
    <w:rsid w:val="0028037B"/>
    <w:rsid w:val="00280619"/>
    <w:rsid w:val="002806A3"/>
    <w:rsid w:val="00280B55"/>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EA1"/>
    <w:rsid w:val="0029436A"/>
    <w:rsid w:val="0029474A"/>
    <w:rsid w:val="00294E10"/>
    <w:rsid w:val="00295568"/>
    <w:rsid w:val="00295C82"/>
    <w:rsid w:val="0029641C"/>
    <w:rsid w:val="00296547"/>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2D62"/>
    <w:rsid w:val="002A2E16"/>
    <w:rsid w:val="002A327D"/>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150"/>
    <w:rsid w:val="002C487A"/>
    <w:rsid w:val="002C4A1B"/>
    <w:rsid w:val="002C4E80"/>
    <w:rsid w:val="002C562F"/>
    <w:rsid w:val="002C57CF"/>
    <w:rsid w:val="002C5850"/>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4F1D"/>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6E1"/>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4EB"/>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66DF"/>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2E1"/>
    <w:rsid w:val="00316BF4"/>
    <w:rsid w:val="00316D75"/>
    <w:rsid w:val="00316F0D"/>
    <w:rsid w:val="003170E3"/>
    <w:rsid w:val="003171D5"/>
    <w:rsid w:val="003175CC"/>
    <w:rsid w:val="00317621"/>
    <w:rsid w:val="003177EA"/>
    <w:rsid w:val="00317A70"/>
    <w:rsid w:val="00317C14"/>
    <w:rsid w:val="00317FC9"/>
    <w:rsid w:val="0032049F"/>
    <w:rsid w:val="003204AE"/>
    <w:rsid w:val="00320C1E"/>
    <w:rsid w:val="003213E4"/>
    <w:rsid w:val="00321698"/>
    <w:rsid w:val="0032193F"/>
    <w:rsid w:val="00321948"/>
    <w:rsid w:val="00321A73"/>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ACB"/>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B94"/>
    <w:rsid w:val="00357D8A"/>
    <w:rsid w:val="00357F87"/>
    <w:rsid w:val="00360158"/>
    <w:rsid w:val="003601CF"/>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C71"/>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3C6"/>
    <w:rsid w:val="003814B0"/>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AA8"/>
    <w:rsid w:val="00396F39"/>
    <w:rsid w:val="00397BD7"/>
    <w:rsid w:val="00397EFE"/>
    <w:rsid w:val="003A0733"/>
    <w:rsid w:val="003A07E6"/>
    <w:rsid w:val="003A0801"/>
    <w:rsid w:val="003A0910"/>
    <w:rsid w:val="003A09DD"/>
    <w:rsid w:val="003A0BF6"/>
    <w:rsid w:val="003A0C88"/>
    <w:rsid w:val="003A0FF2"/>
    <w:rsid w:val="003A107F"/>
    <w:rsid w:val="003A140C"/>
    <w:rsid w:val="003A1724"/>
    <w:rsid w:val="003A1767"/>
    <w:rsid w:val="003A1F28"/>
    <w:rsid w:val="003A1F46"/>
    <w:rsid w:val="003A1FE1"/>
    <w:rsid w:val="003A238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BC"/>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F61"/>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717"/>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3C5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2DC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0394"/>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088"/>
    <w:rsid w:val="00420525"/>
    <w:rsid w:val="00420611"/>
    <w:rsid w:val="00420C6D"/>
    <w:rsid w:val="00421014"/>
    <w:rsid w:val="00421227"/>
    <w:rsid w:val="0042182A"/>
    <w:rsid w:val="004219E3"/>
    <w:rsid w:val="00421E61"/>
    <w:rsid w:val="0042226D"/>
    <w:rsid w:val="00422659"/>
    <w:rsid w:val="00422705"/>
    <w:rsid w:val="00422FB2"/>
    <w:rsid w:val="004231B1"/>
    <w:rsid w:val="00423309"/>
    <w:rsid w:val="00423388"/>
    <w:rsid w:val="004243F5"/>
    <w:rsid w:val="00424C42"/>
    <w:rsid w:val="00424E82"/>
    <w:rsid w:val="004252B4"/>
    <w:rsid w:val="00425D67"/>
    <w:rsid w:val="004266E6"/>
    <w:rsid w:val="00427204"/>
    <w:rsid w:val="004272A4"/>
    <w:rsid w:val="00427651"/>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C7"/>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0B30"/>
    <w:rsid w:val="004514F7"/>
    <w:rsid w:val="0045158E"/>
    <w:rsid w:val="00451673"/>
    <w:rsid w:val="00451D97"/>
    <w:rsid w:val="00451DCE"/>
    <w:rsid w:val="004524B8"/>
    <w:rsid w:val="0045285B"/>
    <w:rsid w:val="00452EC1"/>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328"/>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4ED8"/>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AF"/>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122"/>
    <w:rsid w:val="004B74FB"/>
    <w:rsid w:val="004B797E"/>
    <w:rsid w:val="004B7E57"/>
    <w:rsid w:val="004B7F28"/>
    <w:rsid w:val="004B7FFE"/>
    <w:rsid w:val="004C0216"/>
    <w:rsid w:val="004C0A0C"/>
    <w:rsid w:val="004C0D4E"/>
    <w:rsid w:val="004C140E"/>
    <w:rsid w:val="004C1823"/>
    <w:rsid w:val="004C1CA5"/>
    <w:rsid w:val="004C24DC"/>
    <w:rsid w:val="004C25C9"/>
    <w:rsid w:val="004C27C2"/>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DBE"/>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B47"/>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4F8"/>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842"/>
    <w:rsid w:val="00502A14"/>
    <w:rsid w:val="00502DBA"/>
    <w:rsid w:val="0050301A"/>
    <w:rsid w:val="0050307E"/>
    <w:rsid w:val="0050334C"/>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40B"/>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B14"/>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60"/>
    <w:rsid w:val="00527FC8"/>
    <w:rsid w:val="0053021A"/>
    <w:rsid w:val="00530450"/>
    <w:rsid w:val="00530DEB"/>
    <w:rsid w:val="00530ECE"/>
    <w:rsid w:val="0053128C"/>
    <w:rsid w:val="00531716"/>
    <w:rsid w:val="0053229D"/>
    <w:rsid w:val="005323BB"/>
    <w:rsid w:val="00532699"/>
    <w:rsid w:val="005327BD"/>
    <w:rsid w:val="00532E84"/>
    <w:rsid w:val="00532FD8"/>
    <w:rsid w:val="005330B0"/>
    <w:rsid w:val="005334A5"/>
    <w:rsid w:val="005335B8"/>
    <w:rsid w:val="005337C6"/>
    <w:rsid w:val="00533813"/>
    <w:rsid w:val="0053385D"/>
    <w:rsid w:val="00533920"/>
    <w:rsid w:val="00533BFE"/>
    <w:rsid w:val="00533E03"/>
    <w:rsid w:val="00534032"/>
    <w:rsid w:val="005341BB"/>
    <w:rsid w:val="00534953"/>
    <w:rsid w:val="00534A6A"/>
    <w:rsid w:val="005351F2"/>
    <w:rsid w:val="00535AE1"/>
    <w:rsid w:val="00535CF3"/>
    <w:rsid w:val="00535DB5"/>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CEB"/>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57"/>
    <w:rsid w:val="00554AAA"/>
    <w:rsid w:val="00554C73"/>
    <w:rsid w:val="00555295"/>
    <w:rsid w:val="005555FE"/>
    <w:rsid w:val="005559B5"/>
    <w:rsid w:val="00555F74"/>
    <w:rsid w:val="00556181"/>
    <w:rsid w:val="0055645E"/>
    <w:rsid w:val="00556CE5"/>
    <w:rsid w:val="00557066"/>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885"/>
    <w:rsid w:val="00571924"/>
    <w:rsid w:val="00571AC8"/>
    <w:rsid w:val="00571C3D"/>
    <w:rsid w:val="00571F20"/>
    <w:rsid w:val="0057202E"/>
    <w:rsid w:val="0057253D"/>
    <w:rsid w:val="00573367"/>
    <w:rsid w:val="005734C1"/>
    <w:rsid w:val="00573814"/>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3D94"/>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E35"/>
    <w:rsid w:val="00586FC9"/>
    <w:rsid w:val="00587678"/>
    <w:rsid w:val="005907C1"/>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7"/>
    <w:rsid w:val="005A127F"/>
    <w:rsid w:val="005A1A54"/>
    <w:rsid w:val="005A1D8F"/>
    <w:rsid w:val="005A2098"/>
    <w:rsid w:val="005A248C"/>
    <w:rsid w:val="005A26BF"/>
    <w:rsid w:val="005A2B91"/>
    <w:rsid w:val="005A2F27"/>
    <w:rsid w:val="005A426A"/>
    <w:rsid w:val="005A43B7"/>
    <w:rsid w:val="005A498A"/>
    <w:rsid w:val="005A5124"/>
    <w:rsid w:val="005A51E7"/>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6F70"/>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27"/>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C7DB2"/>
    <w:rsid w:val="005D0144"/>
    <w:rsid w:val="005D020F"/>
    <w:rsid w:val="005D0DD2"/>
    <w:rsid w:val="005D0EDF"/>
    <w:rsid w:val="005D1173"/>
    <w:rsid w:val="005D1548"/>
    <w:rsid w:val="005D2008"/>
    <w:rsid w:val="005D2AFE"/>
    <w:rsid w:val="005D2CAB"/>
    <w:rsid w:val="005D3127"/>
    <w:rsid w:val="005D3465"/>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68"/>
    <w:rsid w:val="00612087"/>
    <w:rsid w:val="006120B3"/>
    <w:rsid w:val="0061245F"/>
    <w:rsid w:val="006126C1"/>
    <w:rsid w:val="00612889"/>
    <w:rsid w:val="00612A13"/>
    <w:rsid w:val="00612B8F"/>
    <w:rsid w:val="00612CFC"/>
    <w:rsid w:val="00612E5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A02"/>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6F7"/>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5755"/>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1FC0"/>
    <w:rsid w:val="006A254F"/>
    <w:rsid w:val="006A25B0"/>
    <w:rsid w:val="006A2661"/>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1A81"/>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E78"/>
    <w:rsid w:val="006E2246"/>
    <w:rsid w:val="006E2632"/>
    <w:rsid w:val="006E2AAF"/>
    <w:rsid w:val="006E2E41"/>
    <w:rsid w:val="006E3C31"/>
    <w:rsid w:val="006E3CF4"/>
    <w:rsid w:val="006E3FDF"/>
    <w:rsid w:val="006E44A0"/>
    <w:rsid w:val="006E4B88"/>
    <w:rsid w:val="006E4DA5"/>
    <w:rsid w:val="006E555B"/>
    <w:rsid w:val="006E57F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1F5"/>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2D4"/>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00C"/>
    <w:rsid w:val="00721541"/>
    <w:rsid w:val="00721D25"/>
    <w:rsid w:val="00722300"/>
    <w:rsid w:val="0072232F"/>
    <w:rsid w:val="00722929"/>
    <w:rsid w:val="00722C2A"/>
    <w:rsid w:val="00722F46"/>
    <w:rsid w:val="007230CC"/>
    <w:rsid w:val="007234E0"/>
    <w:rsid w:val="0072366A"/>
    <w:rsid w:val="00723E16"/>
    <w:rsid w:val="0072420E"/>
    <w:rsid w:val="007242D0"/>
    <w:rsid w:val="00724A40"/>
    <w:rsid w:val="00724CB5"/>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A2D"/>
    <w:rsid w:val="00736F87"/>
    <w:rsid w:val="00740FEE"/>
    <w:rsid w:val="00741B38"/>
    <w:rsid w:val="00741D54"/>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0DF"/>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5ECD"/>
    <w:rsid w:val="00756461"/>
    <w:rsid w:val="00756CCD"/>
    <w:rsid w:val="00756EF4"/>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8A"/>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49E3"/>
    <w:rsid w:val="007853C3"/>
    <w:rsid w:val="0078574B"/>
    <w:rsid w:val="00785C3A"/>
    <w:rsid w:val="007867D6"/>
    <w:rsid w:val="007868FF"/>
    <w:rsid w:val="00786F62"/>
    <w:rsid w:val="00787124"/>
    <w:rsid w:val="0078726E"/>
    <w:rsid w:val="00787274"/>
    <w:rsid w:val="00787684"/>
    <w:rsid w:val="007876F9"/>
    <w:rsid w:val="00787E8E"/>
    <w:rsid w:val="00790327"/>
    <w:rsid w:val="00790547"/>
    <w:rsid w:val="007907BD"/>
    <w:rsid w:val="00790EEB"/>
    <w:rsid w:val="007915DA"/>
    <w:rsid w:val="00791818"/>
    <w:rsid w:val="00791A64"/>
    <w:rsid w:val="007920FF"/>
    <w:rsid w:val="0079222C"/>
    <w:rsid w:val="007925BE"/>
    <w:rsid w:val="00792692"/>
    <w:rsid w:val="007928A7"/>
    <w:rsid w:val="00792943"/>
    <w:rsid w:val="00792AD4"/>
    <w:rsid w:val="00792DCD"/>
    <w:rsid w:val="00792E12"/>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C7"/>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F8B"/>
    <w:rsid w:val="007B3186"/>
    <w:rsid w:val="007B362A"/>
    <w:rsid w:val="007B3793"/>
    <w:rsid w:val="007B3999"/>
    <w:rsid w:val="007B3A3A"/>
    <w:rsid w:val="007B3E58"/>
    <w:rsid w:val="007B4035"/>
    <w:rsid w:val="007B4AC0"/>
    <w:rsid w:val="007B4CB5"/>
    <w:rsid w:val="007B4D24"/>
    <w:rsid w:val="007B575B"/>
    <w:rsid w:val="007B585E"/>
    <w:rsid w:val="007B5891"/>
    <w:rsid w:val="007B5A05"/>
    <w:rsid w:val="007B5E81"/>
    <w:rsid w:val="007B5F37"/>
    <w:rsid w:val="007B6340"/>
    <w:rsid w:val="007B653A"/>
    <w:rsid w:val="007B65A3"/>
    <w:rsid w:val="007B68C5"/>
    <w:rsid w:val="007B6B37"/>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AD2"/>
    <w:rsid w:val="007C1E1E"/>
    <w:rsid w:val="007C2385"/>
    <w:rsid w:val="007C2931"/>
    <w:rsid w:val="007C36E4"/>
    <w:rsid w:val="007C36E8"/>
    <w:rsid w:val="007C36F2"/>
    <w:rsid w:val="007C42F8"/>
    <w:rsid w:val="007C4332"/>
    <w:rsid w:val="007C44BE"/>
    <w:rsid w:val="007C5C63"/>
    <w:rsid w:val="007C5C77"/>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D9B"/>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BA"/>
    <w:rsid w:val="00800F90"/>
    <w:rsid w:val="00801527"/>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137"/>
    <w:rsid w:val="008208B1"/>
    <w:rsid w:val="00820BCD"/>
    <w:rsid w:val="008216B4"/>
    <w:rsid w:val="00821764"/>
    <w:rsid w:val="00821A49"/>
    <w:rsid w:val="00821B45"/>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3AE"/>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272"/>
    <w:rsid w:val="008557C0"/>
    <w:rsid w:val="008563DA"/>
    <w:rsid w:val="0085660B"/>
    <w:rsid w:val="0085699B"/>
    <w:rsid w:val="00856AE0"/>
    <w:rsid w:val="00856BA2"/>
    <w:rsid w:val="0085715D"/>
    <w:rsid w:val="0085747D"/>
    <w:rsid w:val="0085762B"/>
    <w:rsid w:val="008577A3"/>
    <w:rsid w:val="00857866"/>
    <w:rsid w:val="00857DCD"/>
    <w:rsid w:val="0086077D"/>
    <w:rsid w:val="008608E5"/>
    <w:rsid w:val="00860B4F"/>
    <w:rsid w:val="00860B74"/>
    <w:rsid w:val="00860D5D"/>
    <w:rsid w:val="008613AB"/>
    <w:rsid w:val="008615D4"/>
    <w:rsid w:val="0086190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7AC"/>
    <w:rsid w:val="008748D2"/>
    <w:rsid w:val="00874D4F"/>
    <w:rsid w:val="00874FDC"/>
    <w:rsid w:val="00874FED"/>
    <w:rsid w:val="008758B2"/>
    <w:rsid w:val="008758F0"/>
    <w:rsid w:val="00876532"/>
    <w:rsid w:val="00876784"/>
    <w:rsid w:val="00876867"/>
    <w:rsid w:val="008768C0"/>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7AC"/>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15BE"/>
    <w:rsid w:val="0089234B"/>
    <w:rsid w:val="00892659"/>
    <w:rsid w:val="00892879"/>
    <w:rsid w:val="00893446"/>
    <w:rsid w:val="008939C8"/>
    <w:rsid w:val="00893C72"/>
    <w:rsid w:val="00893DDE"/>
    <w:rsid w:val="00893E4C"/>
    <w:rsid w:val="008944D1"/>
    <w:rsid w:val="00894C65"/>
    <w:rsid w:val="00894DAE"/>
    <w:rsid w:val="008952D2"/>
    <w:rsid w:val="008957E6"/>
    <w:rsid w:val="00895EAB"/>
    <w:rsid w:val="008962A3"/>
    <w:rsid w:val="008968B7"/>
    <w:rsid w:val="00896BA2"/>
    <w:rsid w:val="00896D04"/>
    <w:rsid w:val="008972D8"/>
    <w:rsid w:val="0089752F"/>
    <w:rsid w:val="008A0078"/>
    <w:rsid w:val="008A00EC"/>
    <w:rsid w:val="008A01A9"/>
    <w:rsid w:val="008A023C"/>
    <w:rsid w:val="008A048E"/>
    <w:rsid w:val="008A06DD"/>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439"/>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F7"/>
    <w:rsid w:val="008F2E76"/>
    <w:rsid w:val="008F2F80"/>
    <w:rsid w:val="008F2FCC"/>
    <w:rsid w:val="008F3086"/>
    <w:rsid w:val="008F3CF6"/>
    <w:rsid w:val="008F45D4"/>
    <w:rsid w:val="008F4AC0"/>
    <w:rsid w:val="008F51E2"/>
    <w:rsid w:val="008F5ADE"/>
    <w:rsid w:val="008F5DE1"/>
    <w:rsid w:val="008F5E25"/>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75C"/>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4E12"/>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322"/>
    <w:rsid w:val="0092580B"/>
    <w:rsid w:val="00925B8C"/>
    <w:rsid w:val="00925D37"/>
    <w:rsid w:val="00925D5A"/>
    <w:rsid w:val="00925EC1"/>
    <w:rsid w:val="009267F2"/>
    <w:rsid w:val="0092687C"/>
    <w:rsid w:val="00926B57"/>
    <w:rsid w:val="00926D50"/>
    <w:rsid w:val="00926E1D"/>
    <w:rsid w:val="00927841"/>
    <w:rsid w:val="009279E8"/>
    <w:rsid w:val="00927AC5"/>
    <w:rsid w:val="00930214"/>
    <w:rsid w:val="009302B5"/>
    <w:rsid w:val="009302ED"/>
    <w:rsid w:val="00930CB1"/>
    <w:rsid w:val="00930D26"/>
    <w:rsid w:val="00930E3B"/>
    <w:rsid w:val="00931E2D"/>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EF4"/>
    <w:rsid w:val="00943F97"/>
    <w:rsid w:val="00943FB6"/>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BC9"/>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3D4"/>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E50"/>
    <w:rsid w:val="00972F58"/>
    <w:rsid w:val="009739B4"/>
    <w:rsid w:val="00973C8E"/>
    <w:rsid w:val="0097401C"/>
    <w:rsid w:val="00974078"/>
    <w:rsid w:val="009744E3"/>
    <w:rsid w:val="00974823"/>
    <w:rsid w:val="00974896"/>
    <w:rsid w:val="00974A05"/>
    <w:rsid w:val="00974AF0"/>
    <w:rsid w:val="00974E14"/>
    <w:rsid w:val="00975105"/>
    <w:rsid w:val="00975156"/>
    <w:rsid w:val="0097535F"/>
    <w:rsid w:val="00975DBD"/>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710"/>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2AD"/>
    <w:rsid w:val="009B4536"/>
    <w:rsid w:val="009B4763"/>
    <w:rsid w:val="009B47A9"/>
    <w:rsid w:val="009B496A"/>
    <w:rsid w:val="009B4A60"/>
    <w:rsid w:val="009B4B0B"/>
    <w:rsid w:val="009B4F33"/>
    <w:rsid w:val="009B5AEC"/>
    <w:rsid w:val="009B5DDE"/>
    <w:rsid w:val="009B5E31"/>
    <w:rsid w:val="009B696C"/>
    <w:rsid w:val="009B6D02"/>
    <w:rsid w:val="009B773C"/>
    <w:rsid w:val="009B7BFC"/>
    <w:rsid w:val="009B7C43"/>
    <w:rsid w:val="009B7D39"/>
    <w:rsid w:val="009B7DC9"/>
    <w:rsid w:val="009C0666"/>
    <w:rsid w:val="009C0769"/>
    <w:rsid w:val="009C0B95"/>
    <w:rsid w:val="009C1291"/>
    <w:rsid w:val="009C1856"/>
    <w:rsid w:val="009C186F"/>
    <w:rsid w:val="009C1918"/>
    <w:rsid w:val="009C1CA4"/>
    <w:rsid w:val="009C1F5E"/>
    <w:rsid w:val="009C1F99"/>
    <w:rsid w:val="009C21C3"/>
    <w:rsid w:val="009C2652"/>
    <w:rsid w:val="009C28D0"/>
    <w:rsid w:val="009C2A88"/>
    <w:rsid w:val="009C2F2C"/>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3F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1FDE"/>
    <w:rsid w:val="00A0207A"/>
    <w:rsid w:val="00A02182"/>
    <w:rsid w:val="00A027D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2C2"/>
    <w:rsid w:val="00A23B96"/>
    <w:rsid w:val="00A24045"/>
    <w:rsid w:val="00A24575"/>
    <w:rsid w:val="00A245EC"/>
    <w:rsid w:val="00A246AA"/>
    <w:rsid w:val="00A24A96"/>
    <w:rsid w:val="00A24C44"/>
    <w:rsid w:val="00A24E4C"/>
    <w:rsid w:val="00A2530B"/>
    <w:rsid w:val="00A255C8"/>
    <w:rsid w:val="00A258B4"/>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2F12"/>
    <w:rsid w:val="00A331BD"/>
    <w:rsid w:val="00A333EC"/>
    <w:rsid w:val="00A33400"/>
    <w:rsid w:val="00A33592"/>
    <w:rsid w:val="00A33611"/>
    <w:rsid w:val="00A338C0"/>
    <w:rsid w:val="00A33FB7"/>
    <w:rsid w:val="00A33FD0"/>
    <w:rsid w:val="00A34019"/>
    <w:rsid w:val="00A34407"/>
    <w:rsid w:val="00A34BA4"/>
    <w:rsid w:val="00A34CB5"/>
    <w:rsid w:val="00A35026"/>
    <w:rsid w:val="00A351F3"/>
    <w:rsid w:val="00A35476"/>
    <w:rsid w:val="00A3588A"/>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80B"/>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E6"/>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3D9"/>
    <w:rsid w:val="00A7155E"/>
    <w:rsid w:val="00A716C9"/>
    <w:rsid w:val="00A71976"/>
    <w:rsid w:val="00A7262C"/>
    <w:rsid w:val="00A7305E"/>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EF"/>
    <w:rsid w:val="00A8660C"/>
    <w:rsid w:val="00A86773"/>
    <w:rsid w:val="00A868FB"/>
    <w:rsid w:val="00A8699E"/>
    <w:rsid w:val="00A86BF3"/>
    <w:rsid w:val="00A86CCF"/>
    <w:rsid w:val="00A86CE1"/>
    <w:rsid w:val="00A86D36"/>
    <w:rsid w:val="00A872C1"/>
    <w:rsid w:val="00A87572"/>
    <w:rsid w:val="00A876B4"/>
    <w:rsid w:val="00A87841"/>
    <w:rsid w:val="00A87B8A"/>
    <w:rsid w:val="00A87BB7"/>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205B"/>
    <w:rsid w:val="00AA222B"/>
    <w:rsid w:val="00AA23B0"/>
    <w:rsid w:val="00AA25F9"/>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3B1"/>
    <w:rsid w:val="00AA74EA"/>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1D4"/>
    <w:rsid w:val="00AD5281"/>
    <w:rsid w:val="00AD5762"/>
    <w:rsid w:val="00AD594F"/>
    <w:rsid w:val="00AD5D31"/>
    <w:rsid w:val="00AD7634"/>
    <w:rsid w:val="00AD7B90"/>
    <w:rsid w:val="00AD7C44"/>
    <w:rsid w:val="00AE020C"/>
    <w:rsid w:val="00AE079E"/>
    <w:rsid w:val="00AE0F04"/>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941"/>
    <w:rsid w:val="00B12E73"/>
    <w:rsid w:val="00B12F49"/>
    <w:rsid w:val="00B139CA"/>
    <w:rsid w:val="00B13E9E"/>
    <w:rsid w:val="00B14127"/>
    <w:rsid w:val="00B141D6"/>
    <w:rsid w:val="00B142CD"/>
    <w:rsid w:val="00B1435E"/>
    <w:rsid w:val="00B14551"/>
    <w:rsid w:val="00B14C38"/>
    <w:rsid w:val="00B14D73"/>
    <w:rsid w:val="00B14E58"/>
    <w:rsid w:val="00B1520C"/>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4649"/>
    <w:rsid w:val="00B248F2"/>
    <w:rsid w:val="00B252DC"/>
    <w:rsid w:val="00B2557F"/>
    <w:rsid w:val="00B258E0"/>
    <w:rsid w:val="00B25EDE"/>
    <w:rsid w:val="00B2636F"/>
    <w:rsid w:val="00B265CC"/>
    <w:rsid w:val="00B30515"/>
    <w:rsid w:val="00B30B3F"/>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296"/>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244"/>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56"/>
    <w:rsid w:val="00B80F14"/>
    <w:rsid w:val="00B8117B"/>
    <w:rsid w:val="00B81A25"/>
    <w:rsid w:val="00B82042"/>
    <w:rsid w:val="00B8252F"/>
    <w:rsid w:val="00B82884"/>
    <w:rsid w:val="00B82F84"/>
    <w:rsid w:val="00B83088"/>
    <w:rsid w:val="00B83D3A"/>
    <w:rsid w:val="00B84219"/>
    <w:rsid w:val="00B847D7"/>
    <w:rsid w:val="00B8502E"/>
    <w:rsid w:val="00B858D5"/>
    <w:rsid w:val="00B85F83"/>
    <w:rsid w:val="00B86147"/>
    <w:rsid w:val="00B862CF"/>
    <w:rsid w:val="00B8685B"/>
    <w:rsid w:val="00B87324"/>
    <w:rsid w:val="00B87754"/>
    <w:rsid w:val="00B901F5"/>
    <w:rsid w:val="00B90552"/>
    <w:rsid w:val="00B90559"/>
    <w:rsid w:val="00B90715"/>
    <w:rsid w:val="00B908E9"/>
    <w:rsid w:val="00B90B4C"/>
    <w:rsid w:val="00B90F5C"/>
    <w:rsid w:val="00B91A27"/>
    <w:rsid w:val="00B91D48"/>
    <w:rsid w:val="00B91F72"/>
    <w:rsid w:val="00B92015"/>
    <w:rsid w:val="00B928D8"/>
    <w:rsid w:val="00B92992"/>
    <w:rsid w:val="00B929AD"/>
    <w:rsid w:val="00B92BF7"/>
    <w:rsid w:val="00B92C53"/>
    <w:rsid w:val="00B9362E"/>
    <w:rsid w:val="00B93955"/>
    <w:rsid w:val="00B93997"/>
    <w:rsid w:val="00B93A3F"/>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690"/>
    <w:rsid w:val="00BA191C"/>
    <w:rsid w:val="00BA1EE6"/>
    <w:rsid w:val="00BA2327"/>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A7D5B"/>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53E"/>
    <w:rsid w:val="00BD0DD5"/>
    <w:rsid w:val="00BD0E71"/>
    <w:rsid w:val="00BD178A"/>
    <w:rsid w:val="00BD1902"/>
    <w:rsid w:val="00BD21B8"/>
    <w:rsid w:val="00BD2270"/>
    <w:rsid w:val="00BD249C"/>
    <w:rsid w:val="00BD25FB"/>
    <w:rsid w:val="00BD2927"/>
    <w:rsid w:val="00BD2AD6"/>
    <w:rsid w:val="00BD2BBA"/>
    <w:rsid w:val="00BD3515"/>
    <w:rsid w:val="00BD3757"/>
    <w:rsid w:val="00BD3A2B"/>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224"/>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0F6"/>
    <w:rsid w:val="00C15799"/>
    <w:rsid w:val="00C15EA0"/>
    <w:rsid w:val="00C16594"/>
    <w:rsid w:val="00C16BF3"/>
    <w:rsid w:val="00C16EFF"/>
    <w:rsid w:val="00C16F68"/>
    <w:rsid w:val="00C174FC"/>
    <w:rsid w:val="00C177A4"/>
    <w:rsid w:val="00C17A7B"/>
    <w:rsid w:val="00C17CCD"/>
    <w:rsid w:val="00C17EFD"/>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C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19F"/>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44B"/>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A38"/>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D9"/>
    <w:rsid w:val="00C73D70"/>
    <w:rsid w:val="00C73EF2"/>
    <w:rsid w:val="00C73FF0"/>
    <w:rsid w:val="00C745B9"/>
    <w:rsid w:val="00C74834"/>
    <w:rsid w:val="00C74BE3"/>
    <w:rsid w:val="00C74DCE"/>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77C"/>
    <w:rsid w:val="00C9501F"/>
    <w:rsid w:val="00C95442"/>
    <w:rsid w:val="00C95641"/>
    <w:rsid w:val="00C957C7"/>
    <w:rsid w:val="00C95C83"/>
    <w:rsid w:val="00C967EC"/>
    <w:rsid w:val="00C96873"/>
    <w:rsid w:val="00C96A2E"/>
    <w:rsid w:val="00C96A4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5E75"/>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C95"/>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B7FE2"/>
    <w:rsid w:val="00CC02A7"/>
    <w:rsid w:val="00CC0504"/>
    <w:rsid w:val="00CC0726"/>
    <w:rsid w:val="00CC07B6"/>
    <w:rsid w:val="00CC1100"/>
    <w:rsid w:val="00CC1A55"/>
    <w:rsid w:val="00CC1CDF"/>
    <w:rsid w:val="00CC2032"/>
    <w:rsid w:val="00CC214C"/>
    <w:rsid w:val="00CC240D"/>
    <w:rsid w:val="00CC2496"/>
    <w:rsid w:val="00CC2CCA"/>
    <w:rsid w:val="00CC2DB8"/>
    <w:rsid w:val="00CC304D"/>
    <w:rsid w:val="00CC322A"/>
    <w:rsid w:val="00CC3511"/>
    <w:rsid w:val="00CC355F"/>
    <w:rsid w:val="00CC3621"/>
    <w:rsid w:val="00CC3824"/>
    <w:rsid w:val="00CC3867"/>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9D1"/>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09D"/>
    <w:rsid w:val="00CF03ED"/>
    <w:rsid w:val="00CF048A"/>
    <w:rsid w:val="00CF0916"/>
    <w:rsid w:val="00CF09E3"/>
    <w:rsid w:val="00CF0BD9"/>
    <w:rsid w:val="00CF0D14"/>
    <w:rsid w:val="00CF1342"/>
    <w:rsid w:val="00CF1431"/>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0ED3"/>
    <w:rsid w:val="00D010B0"/>
    <w:rsid w:val="00D016EB"/>
    <w:rsid w:val="00D018DC"/>
    <w:rsid w:val="00D018EF"/>
    <w:rsid w:val="00D01FAE"/>
    <w:rsid w:val="00D01FCA"/>
    <w:rsid w:val="00D0226F"/>
    <w:rsid w:val="00D0252D"/>
    <w:rsid w:val="00D02862"/>
    <w:rsid w:val="00D02C95"/>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5A04"/>
    <w:rsid w:val="00D267C2"/>
    <w:rsid w:val="00D269B6"/>
    <w:rsid w:val="00D26D21"/>
    <w:rsid w:val="00D279B2"/>
    <w:rsid w:val="00D27A62"/>
    <w:rsid w:val="00D27BC2"/>
    <w:rsid w:val="00D27BF6"/>
    <w:rsid w:val="00D27E62"/>
    <w:rsid w:val="00D30885"/>
    <w:rsid w:val="00D3096B"/>
    <w:rsid w:val="00D3144C"/>
    <w:rsid w:val="00D3160F"/>
    <w:rsid w:val="00D323DC"/>
    <w:rsid w:val="00D324E0"/>
    <w:rsid w:val="00D32650"/>
    <w:rsid w:val="00D32875"/>
    <w:rsid w:val="00D3293B"/>
    <w:rsid w:val="00D33319"/>
    <w:rsid w:val="00D333C8"/>
    <w:rsid w:val="00D334D9"/>
    <w:rsid w:val="00D33C5E"/>
    <w:rsid w:val="00D33C8D"/>
    <w:rsid w:val="00D3426B"/>
    <w:rsid w:val="00D34D5A"/>
    <w:rsid w:val="00D34F61"/>
    <w:rsid w:val="00D35628"/>
    <w:rsid w:val="00D35681"/>
    <w:rsid w:val="00D35A67"/>
    <w:rsid w:val="00D365F0"/>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477BF"/>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2E6"/>
    <w:rsid w:val="00D5655E"/>
    <w:rsid w:val="00D566FD"/>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87EC4"/>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6026"/>
    <w:rsid w:val="00D96433"/>
    <w:rsid w:val="00D96769"/>
    <w:rsid w:val="00D96DE1"/>
    <w:rsid w:val="00D97072"/>
    <w:rsid w:val="00D9772B"/>
    <w:rsid w:val="00D97B40"/>
    <w:rsid w:val="00D97BFC"/>
    <w:rsid w:val="00D97EAF"/>
    <w:rsid w:val="00D97FAD"/>
    <w:rsid w:val="00DA026D"/>
    <w:rsid w:val="00DA029B"/>
    <w:rsid w:val="00DA05F7"/>
    <w:rsid w:val="00DA0614"/>
    <w:rsid w:val="00DA07A4"/>
    <w:rsid w:val="00DA0B31"/>
    <w:rsid w:val="00DA224C"/>
    <w:rsid w:val="00DA2346"/>
    <w:rsid w:val="00DA2C10"/>
    <w:rsid w:val="00DA2D27"/>
    <w:rsid w:val="00DA2DB5"/>
    <w:rsid w:val="00DA2F68"/>
    <w:rsid w:val="00DA32DA"/>
    <w:rsid w:val="00DA36E1"/>
    <w:rsid w:val="00DA3C77"/>
    <w:rsid w:val="00DA3D63"/>
    <w:rsid w:val="00DA3E42"/>
    <w:rsid w:val="00DA3F2B"/>
    <w:rsid w:val="00DA4048"/>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38CD"/>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077"/>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DD"/>
    <w:rsid w:val="00DE75E9"/>
    <w:rsid w:val="00DF00DE"/>
    <w:rsid w:val="00DF03AA"/>
    <w:rsid w:val="00DF0596"/>
    <w:rsid w:val="00DF0752"/>
    <w:rsid w:val="00DF08DE"/>
    <w:rsid w:val="00DF0B9B"/>
    <w:rsid w:val="00DF121C"/>
    <w:rsid w:val="00DF13E5"/>
    <w:rsid w:val="00DF1476"/>
    <w:rsid w:val="00DF1552"/>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2E63"/>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193"/>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9C"/>
    <w:rsid w:val="00E331B1"/>
    <w:rsid w:val="00E331B8"/>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296"/>
    <w:rsid w:val="00E45B1F"/>
    <w:rsid w:val="00E45B82"/>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70E"/>
    <w:rsid w:val="00E61019"/>
    <w:rsid w:val="00E6177C"/>
    <w:rsid w:val="00E6195D"/>
    <w:rsid w:val="00E61C92"/>
    <w:rsid w:val="00E6220C"/>
    <w:rsid w:val="00E624FB"/>
    <w:rsid w:val="00E625D1"/>
    <w:rsid w:val="00E626B0"/>
    <w:rsid w:val="00E628DB"/>
    <w:rsid w:val="00E62BA7"/>
    <w:rsid w:val="00E62F7C"/>
    <w:rsid w:val="00E63909"/>
    <w:rsid w:val="00E641DB"/>
    <w:rsid w:val="00E641F9"/>
    <w:rsid w:val="00E64A89"/>
    <w:rsid w:val="00E64B5A"/>
    <w:rsid w:val="00E64FC4"/>
    <w:rsid w:val="00E65047"/>
    <w:rsid w:val="00E65476"/>
    <w:rsid w:val="00E65643"/>
    <w:rsid w:val="00E65B09"/>
    <w:rsid w:val="00E65F2C"/>
    <w:rsid w:val="00E663C7"/>
    <w:rsid w:val="00E666E1"/>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3EC6"/>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C8E"/>
    <w:rsid w:val="00E83D12"/>
    <w:rsid w:val="00E84084"/>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8C5"/>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474"/>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904"/>
    <w:rsid w:val="00EB6C45"/>
    <w:rsid w:val="00EB7015"/>
    <w:rsid w:val="00EB78E9"/>
    <w:rsid w:val="00EB7C9A"/>
    <w:rsid w:val="00EB7F37"/>
    <w:rsid w:val="00EC00D9"/>
    <w:rsid w:val="00EC0625"/>
    <w:rsid w:val="00EC071A"/>
    <w:rsid w:val="00EC08D6"/>
    <w:rsid w:val="00EC1182"/>
    <w:rsid w:val="00EC1979"/>
    <w:rsid w:val="00EC1B58"/>
    <w:rsid w:val="00EC1B77"/>
    <w:rsid w:val="00EC1ECF"/>
    <w:rsid w:val="00EC2734"/>
    <w:rsid w:val="00EC2B1F"/>
    <w:rsid w:val="00EC36E1"/>
    <w:rsid w:val="00EC38F2"/>
    <w:rsid w:val="00EC3B90"/>
    <w:rsid w:val="00EC3C28"/>
    <w:rsid w:val="00EC486B"/>
    <w:rsid w:val="00EC4929"/>
    <w:rsid w:val="00EC5166"/>
    <w:rsid w:val="00EC51EC"/>
    <w:rsid w:val="00EC5614"/>
    <w:rsid w:val="00EC56B0"/>
    <w:rsid w:val="00EC56DC"/>
    <w:rsid w:val="00EC5828"/>
    <w:rsid w:val="00EC5DA8"/>
    <w:rsid w:val="00EC6474"/>
    <w:rsid w:val="00EC65A8"/>
    <w:rsid w:val="00EC6DF2"/>
    <w:rsid w:val="00EC6F21"/>
    <w:rsid w:val="00EC7079"/>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10"/>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3BE8"/>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3C4E"/>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286"/>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A75"/>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2F6"/>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1A90"/>
    <w:rsid w:val="00F521C7"/>
    <w:rsid w:val="00F52438"/>
    <w:rsid w:val="00F533CB"/>
    <w:rsid w:val="00F53597"/>
    <w:rsid w:val="00F536E0"/>
    <w:rsid w:val="00F53AB6"/>
    <w:rsid w:val="00F53C47"/>
    <w:rsid w:val="00F5422F"/>
    <w:rsid w:val="00F543DF"/>
    <w:rsid w:val="00F544BC"/>
    <w:rsid w:val="00F54813"/>
    <w:rsid w:val="00F54E25"/>
    <w:rsid w:val="00F550A5"/>
    <w:rsid w:val="00F552D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1D32"/>
    <w:rsid w:val="00F6232B"/>
    <w:rsid w:val="00F62835"/>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A4C"/>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6D8A"/>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B1"/>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1AF"/>
    <w:rsid w:val="00FB1458"/>
    <w:rsid w:val="00FB19AD"/>
    <w:rsid w:val="00FB1F7E"/>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CB2"/>
    <w:rsid w:val="00FC2D31"/>
    <w:rsid w:val="00FC303E"/>
    <w:rsid w:val="00FC3215"/>
    <w:rsid w:val="00FC342D"/>
    <w:rsid w:val="00FC36F7"/>
    <w:rsid w:val="00FC3896"/>
    <w:rsid w:val="00FC3FA2"/>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2CE9"/>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0CB"/>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5D"/>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01">
      <o:colormru v:ext="edit" colors="#eaeaea"/>
    </o:shapedefaults>
    <o:shapelayout v:ext="edit">
      <o:idmap v:ext="edit" data="1"/>
    </o:shapelayout>
  </w:shapeDefaults>
  <w:decimalSymbol w:val="."/>
  <w:listSeparator w:val=","/>
  <w14:docId w14:val="6375F47E"/>
  <w15:docId w15:val="{3190CFAD-F3A1-4DAB-829E-3F6D79892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E22CDA"/>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8407">
      <w:bodyDiv w:val="1"/>
      <w:marLeft w:val="0"/>
      <w:marRight w:val="0"/>
      <w:marTop w:val="0"/>
      <w:marBottom w:val="0"/>
      <w:divBdr>
        <w:top w:val="none" w:sz="0" w:space="0" w:color="auto"/>
        <w:left w:val="none" w:sz="0" w:space="0" w:color="auto"/>
        <w:bottom w:val="none" w:sz="0" w:space="0" w:color="auto"/>
        <w:right w:val="none" w:sz="0" w:space="0" w:color="auto"/>
      </w:divBdr>
    </w:div>
    <w:div w:id="30151371">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4010598">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4373727">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09271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57587154">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940639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4515">
      <w:bodyDiv w:val="1"/>
      <w:marLeft w:val="0"/>
      <w:marRight w:val="0"/>
      <w:marTop w:val="0"/>
      <w:marBottom w:val="0"/>
      <w:divBdr>
        <w:top w:val="none" w:sz="0" w:space="0" w:color="auto"/>
        <w:left w:val="none" w:sz="0" w:space="0" w:color="auto"/>
        <w:bottom w:val="none" w:sz="0" w:space="0" w:color="auto"/>
        <w:right w:val="none" w:sz="0" w:space="0" w:color="auto"/>
      </w:divBdr>
    </w:div>
    <w:div w:id="394622803">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3483541">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86946998">
      <w:bodyDiv w:val="1"/>
      <w:marLeft w:val="0"/>
      <w:marRight w:val="0"/>
      <w:marTop w:val="0"/>
      <w:marBottom w:val="0"/>
      <w:divBdr>
        <w:top w:val="none" w:sz="0" w:space="0" w:color="auto"/>
        <w:left w:val="none" w:sz="0" w:space="0" w:color="auto"/>
        <w:bottom w:val="none" w:sz="0" w:space="0" w:color="auto"/>
        <w:right w:val="none" w:sz="0" w:space="0" w:color="auto"/>
      </w:divBdr>
    </w:div>
    <w:div w:id="494492242">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6696195">
      <w:bodyDiv w:val="1"/>
      <w:marLeft w:val="0"/>
      <w:marRight w:val="0"/>
      <w:marTop w:val="0"/>
      <w:marBottom w:val="0"/>
      <w:divBdr>
        <w:top w:val="none" w:sz="0" w:space="0" w:color="auto"/>
        <w:left w:val="none" w:sz="0" w:space="0" w:color="auto"/>
        <w:bottom w:val="none" w:sz="0" w:space="0" w:color="auto"/>
        <w:right w:val="none" w:sz="0" w:space="0" w:color="auto"/>
      </w:divBdr>
    </w:div>
    <w:div w:id="556284972">
      <w:bodyDiv w:val="1"/>
      <w:marLeft w:val="0"/>
      <w:marRight w:val="0"/>
      <w:marTop w:val="0"/>
      <w:marBottom w:val="0"/>
      <w:divBdr>
        <w:top w:val="none" w:sz="0" w:space="0" w:color="auto"/>
        <w:left w:val="none" w:sz="0" w:space="0" w:color="auto"/>
        <w:bottom w:val="none" w:sz="0" w:space="0" w:color="auto"/>
        <w:right w:val="none" w:sz="0" w:space="0" w:color="auto"/>
      </w:divBdr>
    </w:div>
    <w:div w:id="567425047">
      <w:bodyDiv w:val="1"/>
      <w:marLeft w:val="0"/>
      <w:marRight w:val="0"/>
      <w:marTop w:val="0"/>
      <w:marBottom w:val="0"/>
      <w:divBdr>
        <w:top w:val="none" w:sz="0" w:space="0" w:color="auto"/>
        <w:left w:val="none" w:sz="0" w:space="0" w:color="auto"/>
        <w:bottom w:val="none" w:sz="0" w:space="0" w:color="auto"/>
        <w:right w:val="none" w:sz="0" w:space="0" w:color="auto"/>
      </w:divBdr>
    </w:div>
    <w:div w:id="590159038">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921430">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079363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76660440">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89472318">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316203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95382">
      <w:bodyDiv w:val="1"/>
      <w:marLeft w:val="0"/>
      <w:marRight w:val="0"/>
      <w:marTop w:val="0"/>
      <w:marBottom w:val="0"/>
      <w:divBdr>
        <w:top w:val="none" w:sz="0" w:space="0" w:color="auto"/>
        <w:left w:val="none" w:sz="0" w:space="0" w:color="auto"/>
        <w:bottom w:val="none" w:sz="0" w:space="0" w:color="auto"/>
        <w:right w:val="none" w:sz="0" w:space="0" w:color="auto"/>
      </w:divBdr>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356565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02719651">
      <w:bodyDiv w:val="1"/>
      <w:marLeft w:val="0"/>
      <w:marRight w:val="0"/>
      <w:marTop w:val="0"/>
      <w:marBottom w:val="0"/>
      <w:divBdr>
        <w:top w:val="none" w:sz="0" w:space="0" w:color="auto"/>
        <w:left w:val="none" w:sz="0" w:space="0" w:color="auto"/>
        <w:bottom w:val="none" w:sz="0" w:space="0" w:color="auto"/>
        <w:right w:val="none" w:sz="0" w:space="0" w:color="auto"/>
      </w:divBdr>
    </w:div>
    <w:div w:id="924993598">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4915357">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997417811">
      <w:bodyDiv w:val="1"/>
      <w:marLeft w:val="0"/>
      <w:marRight w:val="0"/>
      <w:marTop w:val="0"/>
      <w:marBottom w:val="0"/>
      <w:divBdr>
        <w:top w:val="none" w:sz="0" w:space="0" w:color="auto"/>
        <w:left w:val="none" w:sz="0" w:space="0" w:color="auto"/>
        <w:bottom w:val="none" w:sz="0" w:space="0" w:color="auto"/>
        <w:right w:val="none" w:sz="0" w:space="0" w:color="auto"/>
      </w:divBdr>
    </w:div>
    <w:div w:id="1008369628">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00033">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6904316">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74475148">
      <w:bodyDiv w:val="1"/>
      <w:marLeft w:val="0"/>
      <w:marRight w:val="0"/>
      <w:marTop w:val="0"/>
      <w:marBottom w:val="0"/>
      <w:divBdr>
        <w:top w:val="none" w:sz="0" w:space="0" w:color="auto"/>
        <w:left w:val="none" w:sz="0" w:space="0" w:color="auto"/>
        <w:bottom w:val="none" w:sz="0" w:space="0" w:color="auto"/>
        <w:right w:val="none" w:sz="0" w:space="0" w:color="auto"/>
      </w:divBdr>
    </w:div>
    <w:div w:id="1074887335">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2872256">
      <w:bodyDiv w:val="1"/>
      <w:marLeft w:val="0"/>
      <w:marRight w:val="0"/>
      <w:marTop w:val="0"/>
      <w:marBottom w:val="0"/>
      <w:divBdr>
        <w:top w:val="none" w:sz="0" w:space="0" w:color="auto"/>
        <w:left w:val="none" w:sz="0" w:space="0" w:color="auto"/>
        <w:bottom w:val="none" w:sz="0" w:space="0" w:color="auto"/>
        <w:right w:val="none" w:sz="0" w:space="0" w:color="auto"/>
      </w:divBdr>
    </w:div>
    <w:div w:id="1106848606">
      <w:bodyDiv w:val="1"/>
      <w:marLeft w:val="0"/>
      <w:marRight w:val="0"/>
      <w:marTop w:val="0"/>
      <w:marBottom w:val="0"/>
      <w:divBdr>
        <w:top w:val="none" w:sz="0" w:space="0" w:color="auto"/>
        <w:left w:val="none" w:sz="0" w:space="0" w:color="auto"/>
        <w:bottom w:val="none" w:sz="0" w:space="0" w:color="auto"/>
        <w:right w:val="none" w:sz="0" w:space="0" w:color="auto"/>
      </w:divBdr>
    </w:div>
    <w:div w:id="112311123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1187744">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2469017">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00301187">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1012014">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3992424">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89203380">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93273">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80213613">
      <w:bodyDiv w:val="1"/>
      <w:marLeft w:val="0"/>
      <w:marRight w:val="0"/>
      <w:marTop w:val="0"/>
      <w:marBottom w:val="0"/>
      <w:divBdr>
        <w:top w:val="none" w:sz="0" w:space="0" w:color="auto"/>
        <w:left w:val="none" w:sz="0" w:space="0" w:color="auto"/>
        <w:bottom w:val="none" w:sz="0" w:space="0" w:color="auto"/>
        <w:right w:val="none" w:sz="0" w:space="0" w:color="auto"/>
      </w:divBdr>
    </w:div>
    <w:div w:id="1584678747">
      <w:bodyDiv w:val="1"/>
      <w:marLeft w:val="0"/>
      <w:marRight w:val="0"/>
      <w:marTop w:val="0"/>
      <w:marBottom w:val="0"/>
      <w:divBdr>
        <w:top w:val="none" w:sz="0" w:space="0" w:color="auto"/>
        <w:left w:val="none" w:sz="0" w:space="0" w:color="auto"/>
        <w:bottom w:val="none" w:sz="0" w:space="0" w:color="auto"/>
        <w:right w:val="none" w:sz="0" w:space="0" w:color="auto"/>
      </w:divBdr>
    </w:div>
    <w:div w:id="1587417931">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597860869">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43150494">
      <w:bodyDiv w:val="1"/>
      <w:marLeft w:val="0"/>
      <w:marRight w:val="0"/>
      <w:marTop w:val="0"/>
      <w:marBottom w:val="0"/>
      <w:divBdr>
        <w:top w:val="none" w:sz="0" w:space="0" w:color="auto"/>
        <w:left w:val="none" w:sz="0" w:space="0" w:color="auto"/>
        <w:bottom w:val="none" w:sz="0" w:space="0" w:color="auto"/>
        <w:right w:val="none" w:sz="0" w:space="0" w:color="auto"/>
      </w:divBdr>
    </w:div>
    <w:div w:id="164823858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4717755">
      <w:bodyDiv w:val="1"/>
      <w:marLeft w:val="0"/>
      <w:marRight w:val="0"/>
      <w:marTop w:val="0"/>
      <w:marBottom w:val="0"/>
      <w:divBdr>
        <w:top w:val="none" w:sz="0" w:space="0" w:color="auto"/>
        <w:left w:val="none" w:sz="0" w:space="0" w:color="auto"/>
        <w:bottom w:val="none" w:sz="0" w:space="0" w:color="auto"/>
        <w:right w:val="none" w:sz="0" w:space="0" w:color="auto"/>
      </w:divBdr>
    </w:div>
    <w:div w:id="1686831247">
      <w:bodyDiv w:val="1"/>
      <w:marLeft w:val="0"/>
      <w:marRight w:val="0"/>
      <w:marTop w:val="0"/>
      <w:marBottom w:val="0"/>
      <w:divBdr>
        <w:top w:val="none" w:sz="0" w:space="0" w:color="auto"/>
        <w:left w:val="none" w:sz="0" w:space="0" w:color="auto"/>
        <w:bottom w:val="none" w:sz="0" w:space="0" w:color="auto"/>
        <w:right w:val="none" w:sz="0" w:space="0" w:color="auto"/>
      </w:divBdr>
    </w:div>
    <w:div w:id="170054539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38943403">
      <w:bodyDiv w:val="1"/>
      <w:marLeft w:val="0"/>
      <w:marRight w:val="0"/>
      <w:marTop w:val="0"/>
      <w:marBottom w:val="0"/>
      <w:divBdr>
        <w:top w:val="none" w:sz="0" w:space="0" w:color="auto"/>
        <w:left w:val="none" w:sz="0" w:space="0" w:color="auto"/>
        <w:bottom w:val="none" w:sz="0" w:space="0" w:color="auto"/>
        <w:right w:val="none" w:sz="0" w:space="0" w:color="auto"/>
      </w:divBdr>
    </w:div>
    <w:div w:id="1740980165">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78864314">
      <w:bodyDiv w:val="1"/>
      <w:marLeft w:val="0"/>
      <w:marRight w:val="0"/>
      <w:marTop w:val="0"/>
      <w:marBottom w:val="0"/>
      <w:divBdr>
        <w:top w:val="none" w:sz="0" w:space="0" w:color="auto"/>
        <w:left w:val="none" w:sz="0" w:space="0" w:color="auto"/>
        <w:bottom w:val="none" w:sz="0" w:space="0" w:color="auto"/>
        <w:right w:val="none" w:sz="0" w:space="0" w:color="auto"/>
      </w:divBdr>
    </w:div>
    <w:div w:id="179917597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15020575">
      <w:bodyDiv w:val="1"/>
      <w:marLeft w:val="0"/>
      <w:marRight w:val="0"/>
      <w:marTop w:val="0"/>
      <w:marBottom w:val="0"/>
      <w:divBdr>
        <w:top w:val="none" w:sz="0" w:space="0" w:color="auto"/>
        <w:left w:val="none" w:sz="0" w:space="0" w:color="auto"/>
        <w:bottom w:val="none" w:sz="0" w:space="0" w:color="auto"/>
        <w:right w:val="none" w:sz="0" w:space="0" w:color="auto"/>
      </w:divBdr>
    </w:div>
    <w:div w:id="1821770178">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898053909">
      <w:bodyDiv w:val="1"/>
      <w:marLeft w:val="0"/>
      <w:marRight w:val="0"/>
      <w:marTop w:val="0"/>
      <w:marBottom w:val="0"/>
      <w:divBdr>
        <w:top w:val="none" w:sz="0" w:space="0" w:color="auto"/>
        <w:left w:val="none" w:sz="0" w:space="0" w:color="auto"/>
        <w:bottom w:val="none" w:sz="0" w:space="0" w:color="auto"/>
        <w:right w:val="none" w:sz="0" w:space="0" w:color="auto"/>
      </w:divBdr>
      <w:divsChild>
        <w:div w:id="1409426511">
          <w:marLeft w:val="0"/>
          <w:marRight w:val="0"/>
          <w:marTop w:val="0"/>
          <w:marBottom w:val="0"/>
          <w:divBdr>
            <w:top w:val="none" w:sz="0" w:space="0" w:color="auto"/>
            <w:left w:val="none" w:sz="0" w:space="0" w:color="auto"/>
            <w:bottom w:val="none" w:sz="0" w:space="0" w:color="auto"/>
            <w:right w:val="none" w:sz="0" w:space="0" w:color="auto"/>
          </w:divBdr>
          <w:divsChild>
            <w:div w:id="544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1545">
      <w:bodyDiv w:val="1"/>
      <w:marLeft w:val="0"/>
      <w:marRight w:val="0"/>
      <w:marTop w:val="0"/>
      <w:marBottom w:val="0"/>
      <w:divBdr>
        <w:top w:val="none" w:sz="0" w:space="0" w:color="auto"/>
        <w:left w:val="none" w:sz="0" w:space="0" w:color="auto"/>
        <w:bottom w:val="none" w:sz="0" w:space="0" w:color="auto"/>
        <w:right w:val="none" w:sz="0" w:space="0" w:color="auto"/>
      </w:divBdr>
    </w:div>
    <w:div w:id="19055316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1994092596">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5971">
      <w:bodyDiv w:val="1"/>
      <w:marLeft w:val="0"/>
      <w:marRight w:val="0"/>
      <w:marTop w:val="0"/>
      <w:marBottom w:val="0"/>
      <w:divBdr>
        <w:top w:val="none" w:sz="0" w:space="0" w:color="auto"/>
        <w:left w:val="none" w:sz="0" w:space="0" w:color="auto"/>
        <w:bottom w:val="none" w:sz="0" w:space="0" w:color="auto"/>
        <w:right w:val="none" w:sz="0" w:space="0" w:color="auto"/>
      </w:divBdr>
    </w:div>
    <w:div w:id="2035182604">
      <w:bodyDiv w:val="1"/>
      <w:marLeft w:val="0"/>
      <w:marRight w:val="0"/>
      <w:marTop w:val="0"/>
      <w:marBottom w:val="0"/>
      <w:divBdr>
        <w:top w:val="none" w:sz="0" w:space="0" w:color="auto"/>
        <w:left w:val="none" w:sz="0" w:space="0" w:color="auto"/>
        <w:bottom w:val="none" w:sz="0" w:space="0" w:color="auto"/>
        <w:right w:val="none" w:sz="0" w:space="0" w:color="auto"/>
      </w:divBdr>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0110110">
      <w:bodyDiv w:val="1"/>
      <w:marLeft w:val="0"/>
      <w:marRight w:val="0"/>
      <w:marTop w:val="0"/>
      <w:marBottom w:val="0"/>
      <w:divBdr>
        <w:top w:val="none" w:sz="0" w:space="0" w:color="auto"/>
        <w:left w:val="none" w:sz="0" w:space="0" w:color="auto"/>
        <w:bottom w:val="none" w:sz="0" w:space="0" w:color="auto"/>
        <w:right w:val="none" w:sz="0" w:space="0" w:color="auto"/>
      </w:divBdr>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9369430">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hyperlink" Target="http://stixproject.github.io/data-model/1.1.1/campaign/CampaignType" TargetMode="External"/><Relationship Id="rId42" Type="http://schemas.openxmlformats.org/officeDocument/2006/relationships/image" Target="media/image15.png"/><Relationship Id="rId47" Type="http://schemas.openxmlformats.org/officeDocument/2006/relationships/hyperlink" Target="http://stix.mitre.org/about/documents/XXXX.pdf" TargetMode="External"/><Relationship Id="rId50"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jpg"/><Relationship Id="rId38" Type="http://schemas.openxmlformats.org/officeDocument/2006/relationships/image" Target="media/image11.png"/><Relationship Id="rId46" Type="http://schemas.openxmlformats.org/officeDocument/2006/relationships/hyperlink" Target="http://github.com/STIXProject/specifications"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jpg"/><Relationship Id="rId29" Type="http://schemas.openxmlformats.org/officeDocument/2006/relationships/oleObject" Target="embeddings/oleObject3.bin"/><Relationship Id="rId41" Type="http://schemas.openxmlformats.org/officeDocument/2006/relationships/image" Target="media/image1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yperlink" Target="https://stix.mitre.org" TargetMode="External"/><Relationship Id="rId53"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footer" Target="footer5.xml"/><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www.ietf.org/rfc/rfc2119.txt" TargetMode="External"/><Relationship Id="rId52" Type="http://schemas.openxmlformats.org/officeDocument/2006/relationships/hyperlink" Target="http://stix.mitre.org/about/termsofuse.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hyperlink" Target="http://stixproject.github.io/data-model/1.1.1/coa/CourseOfActionType" TargetMode="External"/><Relationship Id="rId43" Type="http://schemas.openxmlformats.org/officeDocument/2006/relationships/hyperlink" Target="https://stix.mitre.org/language/version4.1/xxx_schema.xsd"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Draft</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F1A4D-610A-45D9-ACAB-423BFE4ED320}">
  <ds:schemaRefs>
    <ds:schemaRef ds:uri="http://schemas.microsoft.com/office/2006/metadata/customXsn"/>
  </ds:schemaRefs>
</ds:datastoreItem>
</file>

<file path=customXml/itemProps2.xml><?xml version="1.0" encoding="utf-8"?>
<ds:datastoreItem xmlns:ds="http://schemas.openxmlformats.org/officeDocument/2006/customXml" ds:itemID="{788D4195-E13B-4263-A9D0-D1D9CC9B4524}">
  <ds:schemaRefs>
    <ds:schemaRef ds:uri="4d08c891-aa85-4e91-a798-dce01d66b851"/>
    <ds:schemaRef ds:uri="http://purl.org/dc/terms/"/>
    <ds:schemaRef ds:uri="http://schemas.microsoft.com/office/infopath/2007/PartnerControls"/>
    <ds:schemaRef ds:uri="http://schemas.openxmlformats.org/package/2006/metadata/core-properties"/>
    <ds:schemaRef ds:uri="http://schemas.microsoft.com/office/2006/metadata/properties"/>
    <ds:schemaRef ds:uri="http://schemas.microsoft.com/sharepoint/v3/fields"/>
    <ds:schemaRef ds:uri="http://schemas.microsoft.com/office/2006/documentManagement/types"/>
    <ds:schemaRef ds:uri="http://purl.org/dc/elements/1.1/"/>
    <ds:schemaRef ds:uri="http://schemas.microsoft.com/sharepoint/v3"/>
    <ds:schemaRef ds:uri="http://www.w3.org/XML/1998/namespace"/>
    <ds:schemaRef ds:uri="http://purl.org/dc/dcmitype/"/>
  </ds:schemaRefs>
</ds:datastoreItem>
</file>

<file path=customXml/itemProps3.xml><?xml version="1.0" encoding="utf-8"?>
<ds:datastoreItem xmlns:ds="http://schemas.openxmlformats.org/officeDocument/2006/customXml" ds:itemID="{A8719A14-A1CE-4887-98C7-6853CFAD0408}">
  <ds:schemaRefs>
    <ds:schemaRef ds:uri="http://schemas.microsoft.com/sharepoint/v3/contenttype/forms"/>
  </ds:schemaRefs>
</ds:datastoreItem>
</file>

<file path=customXml/itemProps4.xml><?xml version="1.0" encoding="utf-8"?>
<ds:datastoreItem xmlns:ds="http://schemas.openxmlformats.org/officeDocument/2006/customXml" ds:itemID="{B0D2CDD9-251B-4223-9626-7C6E3D9C6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DA4BB69-2C91-4DAF-8B57-6AC1E0D82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37</Pages>
  <Words>7641</Words>
  <Characters>51396</Characters>
  <Application>Microsoft Office Word</Application>
  <DocSecurity>0</DocSecurity>
  <Lines>428</Lines>
  <Paragraphs>117</Paragraphs>
  <ScaleCrop>false</ScaleCrop>
  <HeadingPairs>
    <vt:vector size="2" baseType="variant">
      <vt:variant>
        <vt:lpstr>Title</vt:lpstr>
      </vt:variant>
      <vt:variant>
        <vt:i4>1</vt:i4>
      </vt:variant>
    </vt:vector>
  </HeadingPairs>
  <TitlesOfParts>
    <vt:vector size="1" baseType="lpstr">
      <vt:lpstr>STIX Indicator Specification Document v2.1.1</vt:lpstr>
    </vt:vector>
  </TitlesOfParts>
  <Manager>Chuck Bonneau</Manager>
  <Company>The MITRE Corporation</Company>
  <LinksUpToDate>false</LinksUpToDate>
  <CharactersWithSpaces>58920</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Indicator Specification Document v2.1.1</dc:title>
  <dc:subject/>
  <dc:creator>Desiree Beck, Rich Piazza</dc:creator>
  <cp:keywords>STIX, campaign</cp:keywords>
  <dc:description/>
  <cp:lastModifiedBy>Piazza, Rich</cp:lastModifiedBy>
  <cp:revision>89</cp:revision>
  <cp:lastPrinted>2013-11-15T17:48:00Z</cp:lastPrinted>
  <dcterms:created xsi:type="dcterms:W3CDTF">2015-02-25T21:27:00Z</dcterms:created>
  <dcterms:modified xsi:type="dcterms:W3CDTF">2015-04-20T13:38:00Z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