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58D2C56D" w:rsidR="00843252" w:rsidRPr="00430A40" w:rsidRDefault="00B83C78" w:rsidP="00843252">
      <w:pPr>
        <w:jc w:val="center"/>
        <w:rPr>
          <w:rStyle w:val="BookTitle"/>
          <w:b w:val="0"/>
        </w:rPr>
      </w:pPr>
      <w:r>
        <w:rPr>
          <w:rStyle w:val="BookTitle"/>
          <w:b w:val="0"/>
        </w:rPr>
        <w:t xml:space="preserve">June </w:t>
      </w:r>
      <w:r w:rsidR="00625ED4">
        <w:rPr>
          <w:rStyle w:val="BookTitle"/>
          <w:b w:val="0"/>
        </w:rPr>
        <w:t>9</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FCBF29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which defines default 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2827D6CF" w14:textId="77777777" w:rsidR="00847F10"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28247" w:history="1">
            <w:r w:rsidR="00847F10" w:rsidRPr="002B2E97">
              <w:rPr>
                <w:rStyle w:val="Hyperlink"/>
              </w:rPr>
              <w:t>1</w:t>
            </w:r>
            <w:r w:rsidR="00847F10">
              <w:rPr>
                <w:rFonts w:eastAsiaTheme="minorEastAsia" w:cstheme="minorBidi"/>
                <w:b w:val="0"/>
                <w:sz w:val="22"/>
                <w:szCs w:val="22"/>
              </w:rPr>
              <w:tab/>
            </w:r>
            <w:r w:rsidR="00847F10" w:rsidRPr="002B2E97">
              <w:rPr>
                <w:rStyle w:val="Hyperlink"/>
              </w:rPr>
              <w:t>Introduction</w:t>
            </w:r>
            <w:r w:rsidR="00847F10">
              <w:rPr>
                <w:webHidden/>
              </w:rPr>
              <w:tab/>
            </w:r>
            <w:r w:rsidR="00847F10">
              <w:rPr>
                <w:webHidden/>
              </w:rPr>
              <w:fldChar w:fldCharType="begin"/>
            </w:r>
            <w:r w:rsidR="00847F10">
              <w:rPr>
                <w:webHidden/>
              </w:rPr>
              <w:instrText xml:space="preserve"> PAGEREF _Toc421628247 \h </w:instrText>
            </w:r>
            <w:r w:rsidR="00847F10">
              <w:rPr>
                <w:webHidden/>
              </w:rPr>
            </w:r>
            <w:r w:rsidR="00847F10">
              <w:rPr>
                <w:webHidden/>
              </w:rPr>
              <w:fldChar w:fldCharType="separate"/>
            </w:r>
            <w:r w:rsidR="00847F10">
              <w:rPr>
                <w:webHidden/>
              </w:rPr>
              <w:t>5</w:t>
            </w:r>
            <w:r w:rsidR="00847F10">
              <w:rPr>
                <w:webHidden/>
              </w:rPr>
              <w:fldChar w:fldCharType="end"/>
            </w:r>
          </w:hyperlink>
        </w:p>
        <w:p w14:paraId="1B68995F" w14:textId="77777777" w:rsidR="00847F10" w:rsidRDefault="00847F10">
          <w:pPr>
            <w:pStyle w:val="TOC2"/>
            <w:tabs>
              <w:tab w:val="left" w:pos="880"/>
              <w:tab w:val="right" w:leader="dot" w:pos="10790"/>
            </w:tabs>
            <w:rPr>
              <w:rFonts w:eastAsiaTheme="minorEastAsia" w:cstheme="minorBidi"/>
              <w:noProof/>
              <w:sz w:val="22"/>
              <w:szCs w:val="22"/>
            </w:rPr>
          </w:pPr>
          <w:hyperlink w:anchor="_Toc421628248" w:history="1">
            <w:r w:rsidRPr="002B2E97">
              <w:rPr>
                <w:rStyle w:val="Hyperlink"/>
                <w:noProof/>
              </w:rPr>
              <w:t>1.1</w:t>
            </w:r>
            <w:r>
              <w:rPr>
                <w:rFonts w:eastAsiaTheme="minorEastAsia" w:cstheme="minorBidi"/>
                <w:noProof/>
                <w:sz w:val="22"/>
                <w:szCs w:val="22"/>
              </w:rPr>
              <w:tab/>
            </w:r>
            <w:r w:rsidRPr="002B2E97">
              <w:rPr>
                <w:rStyle w:val="Hyperlink"/>
                <w:noProof/>
              </w:rPr>
              <w:t>STIX Specification Documents</w:t>
            </w:r>
            <w:r>
              <w:rPr>
                <w:noProof/>
                <w:webHidden/>
              </w:rPr>
              <w:tab/>
            </w:r>
            <w:r>
              <w:rPr>
                <w:noProof/>
                <w:webHidden/>
              </w:rPr>
              <w:fldChar w:fldCharType="begin"/>
            </w:r>
            <w:r>
              <w:rPr>
                <w:noProof/>
                <w:webHidden/>
              </w:rPr>
              <w:instrText xml:space="preserve"> PAGEREF _Toc421628248 \h </w:instrText>
            </w:r>
            <w:r>
              <w:rPr>
                <w:noProof/>
                <w:webHidden/>
              </w:rPr>
            </w:r>
            <w:r>
              <w:rPr>
                <w:noProof/>
                <w:webHidden/>
              </w:rPr>
              <w:fldChar w:fldCharType="separate"/>
            </w:r>
            <w:r>
              <w:rPr>
                <w:noProof/>
                <w:webHidden/>
              </w:rPr>
              <w:t>5</w:t>
            </w:r>
            <w:r>
              <w:rPr>
                <w:noProof/>
                <w:webHidden/>
              </w:rPr>
              <w:fldChar w:fldCharType="end"/>
            </w:r>
          </w:hyperlink>
        </w:p>
        <w:p w14:paraId="16D080A5" w14:textId="77777777" w:rsidR="00847F10" w:rsidRDefault="00847F10">
          <w:pPr>
            <w:pStyle w:val="TOC2"/>
            <w:tabs>
              <w:tab w:val="left" w:pos="880"/>
              <w:tab w:val="right" w:leader="dot" w:pos="10790"/>
            </w:tabs>
            <w:rPr>
              <w:rFonts w:eastAsiaTheme="minorEastAsia" w:cstheme="minorBidi"/>
              <w:noProof/>
              <w:sz w:val="22"/>
              <w:szCs w:val="22"/>
            </w:rPr>
          </w:pPr>
          <w:hyperlink w:anchor="_Toc421628249" w:history="1">
            <w:r w:rsidRPr="002B2E97">
              <w:rPr>
                <w:rStyle w:val="Hyperlink"/>
                <w:noProof/>
              </w:rPr>
              <w:t>1.2</w:t>
            </w:r>
            <w:r>
              <w:rPr>
                <w:rFonts w:eastAsiaTheme="minorEastAsia" w:cstheme="minorBidi"/>
                <w:noProof/>
                <w:sz w:val="22"/>
                <w:szCs w:val="22"/>
              </w:rPr>
              <w:tab/>
            </w:r>
            <w:r w:rsidRPr="002B2E97">
              <w:rPr>
                <w:rStyle w:val="Hyperlink"/>
                <w:noProof/>
              </w:rPr>
              <w:t>Document Conventions</w:t>
            </w:r>
            <w:r>
              <w:rPr>
                <w:noProof/>
                <w:webHidden/>
              </w:rPr>
              <w:tab/>
            </w:r>
            <w:r>
              <w:rPr>
                <w:noProof/>
                <w:webHidden/>
              </w:rPr>
              <w:fldChar w:fldCharType="begin"/>
            </w:r>
            <w:r>
              <w:rPr>
                <w:noProof/>
                <w:webHidden/>
              </w:rPr>
              <w:instrText xml:space="preserve"> PAGEREF _Toc421628249 \h </w:instrText>
            </w:r>
            <w:r>
              <w:rPr>
                <w:noProof/>
                <w:webHidden/>
              </w:rPr>
            </w:r>
            <w:r>
              <w:rPr>
                <w:noProof/>
                <w:webHidden/>
              </w:rPr>
              <w:fldChar w:fldCharType="separate"/>
            </w:r>
            <w:r>
              <w:rPr>
                <w:noProof/>
                <w:webHidden/>
              </w:rPr>
              <w:t>6</w:t>
            </w:r>
            <w:r>
              <w:rPr>
                <w:noProof/>
                <w:webHidden/>
              </w:rPr>
              <w:fldChar w:fldCharType="end"/>
            </w:r>
          </w:hyperlink>
        </w:p>
        <w:p w14:paraId="57E3F715"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0" w:history="1">
            <w:r w:rsidRPr="002B2E97">
              <w:rPr>
                <w:rStyle w:val="Hyperlink"/>
                <w:noProof/>
              </w:rPr>
              <w:t>1.2.1</w:t>
            </w:r>
            <w:r>
              <w:rPr>
                <w:rFonts w:eastAsiaTheme="minorEastAsia" w:cstheme="minorBidi"/>
                <w:noProof/>
                <w:sz w:val="22"/>
                <w:szCs w:val="22"/>
              </w:rPr>
              <w:tab/>
            </w:r>
            <w:r w:rsidRPr="002B2E97">
              <w:rPr>
                <w:rStyle w:val="Hyperlink"/>
                <w:noProof/>
              </w:rPr>
              <w:t>Key Words</w:t>
            </w:r>
            <w:r>
              <w:rPr>
                <w:noProof/>
                <w:webHidden/>
              </w:rPr>
              <w:tab/>
            </w:r>
            <w:r>
              <w:rPr>
                <w:noProof/>
                <w:webHidden/>
              </w:rPr>
              <w:fldChar w:fldCharType="begin"/>
            </w:r>
            <w:r>
              <w:rPr>
                <w:noProof/>
                <w:webHidden/>
              </w:rPr>
              <w:instrText xml:space="preserve"> PAGEREF _Toc421628250 \h </w:instrText>
            </w:r>
            <w:r>
              <w:rPr>
                <w:noProof/>
                <w:webHidden/>
              </w:rPr>
            </w:r>
            <w:r>
              <w:rPr>
                <w:noProof/>
                <w:webHidden/>
              </w:rPr>
              <w:fldChar w:fldCharType="separate"/>
            </w:r>
            <w:r>
              <w:rPr>
                <w:noProof/>
                <w:webHidden/>
              </w:rPr>
              <w:t>6</w:t>
            </w:r>
            <w:r>
              <w:rPr>
                <w:noProof/>
                <w:webHidden/>
              </w:rPr>
              <w:fldChar w:fldCharType="end"/>
            </w:r>
          </w:hyperlink>
        </w:p>
        <w:p w14:paraId="5F8AC2DC"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1" w:history="1">
            <w:r w:rsidRPr="002B2E97">
              <w:rPr>
                <w:rStyle w:val="Hyperlink"/>
                <w:noProof/>
              </w:rPr>
              <w:t>1.2.2</w:t>
            </w:r>
            <w:r>
              <w:rPr>
                <w:rFonts w:eastAsiaTheme="minorEastAsia" w:cstheme="minorBidi"/>
                <w:noProof/>
                <w:sz w:val="22"/>
                <w:szCs w:val="22"/>
              </w:rPr>
              <w:tab/>
            </w:r>
            <w:r w:rsidRPr="002B2E97">
              <w:rPr>
                <w:rStyle w:val="Hyperlink"/>
                <w:noProof/>
              </w:rPr>
              <w:t>Fonts</w:t>
            </w:r>
            <w:r>
              <w:rPr>
                <w:noProof/>
                <w:webHidden/>
              </w:rPr>
              <w:tab/>
            </w:r>
            <w:r>
              <w:rPr>
                <w:noProof/>
                <w:webHidden/>
              </w:rPr>
              <w:fldChar w:fldCharType="begin"/>
            </w:r>
            <w:r>
              <w:rPr>
                <w:noProof/>
                <w:webHidden/>
              </w:rPr>
              <w:instrText xml:space="preserve"> PAGEREF _Toc421628251 \h </w:instrText>
            </w:r>
            <w:r>
              <w:rPr>
                <w:noProof/>
                <w:webHidden/>
              </w:rPr>
            </w:r>
            <w:r>
              <w:rPr>
                <w:noProof/>
                <w:webHidden/>
              </w:rPr>
              <w:fldChar w:fldCharType="separate"/>
            </w:r>
            <w:r>
              <w:rPr>
                <w:noProof/>
                <w:webHidden/>
              </w:rPr>
              <w:t>6</w:t>
            </w:r>
            <w:r>
              <w:rPr>
                <w:noProof/>
                <w:webHidden/>
              </w:rPr>
              <w:fldChar w:fldCharType="end"/>
            </w:r>
          </w:hyperlink>
        </w:p>
        <w:p w14:paraId="696250C7"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2" w:history="1">
            <w:r w:rsidRPr="002B2E97">
              <w:rPr>
                <w:rStyle w:val="Hyperlink"/>
                <w:noProof/>
              </w:rPr>
              <w:t>1.2.3</w:t>
            </w:r>
            <w:r>
              <w:rPr>
                <w:rFonts w:eastAsiaTheme="minorEastAsia" w:cstheme="minorBidi"/>
                <w:noProof/>
                <w:sz w:val="22"/>
                <w:szCs w:val="22"/>
              </w:rPr>
              <w:tab/>
            </w:r>
            <w:r w:rsidRPr="002B2E97">
              <w:rPr>
                <w:rStyle w:val="Hyperlink"/>
                <w:noProof/>
              </w:rPr>
              <w:t>UML Package References</w:t>
            </w:r>
            <w:r>
              <w:rPr>
                <w:noProof/>
                <w:webHidden/>
              </w:rPr>
              <w:tab/>
            </w:r>
            <w:r>
              <w:rPr>
                <w:noProof/>
                <w:webHidden/>
              </w:rPr>
              <w:fldChar w:fldCharType="begin"/>
            </w:r>
            <w:r>
              <w:rPr>
                <w:noProof/>
                <w:webHidden/>
              </w:rPr>
              <w:instrText xml:space="preserve"> PAGEREF _Toc421628252 \h </w:instrText>
            </w:r>
            <w:r>
              <w:rPr>
                <w:noProof/>
                <w:webHidden/>
              </w:rPr>
            </w:r>
            <w:r>
              <w:rPr>
                <w:noProof/>
                <w:webHidden/>
              </w:rPr>
              <w:fldChar w:fldCharType="separate"/>
            </w:r>
            <w:r>
              <w:rPr>
                <w:noProof/>
                <w:webHidden/>
              </w:rPr>
              <w:t>7</w:t>
            </w:r>
            <w:r>
              <w:rPr>
                <w:noProof/>
                <w:webHidden/>
              </w:rPr>
              <w:fldChar w:fldCharType="end"/>
            </w:r>
          </w:hyperlink>
        </w:p>
        <w:p w14:paraId="7BC1E0D8"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3" w:history="1">
            <w:r w:rsidRPr="002B2E97">
              <w:rPr>
                <w:rStyle w:val="Hyperlink"/>
                <w:noProof/>
              </w:rPr>
              <w:t>1.2.4</w:t>
            </w:r>
            <w:r>
              <w:rPr>
                <w:rFonts w:eastAsiaTheme="minorEastAsia" w:cstheme="minorBidi"/>
                <w:noProof/>
                <w:sz w:val="22"/>
                <w:szCs w:val="22"/>
              </w:rPr>
              <w:tab/>
            </w:r>
            <w:r w:rsidRPr="002B2E97">
              <w:rPr>
                <w:rStyle w:val="Hyperlink"/>
                <w:noProof/>
              </w:rPr>
              <w:t>UML Diagrams</w:t>
            </w:r>
            <w:r>
              <w:rPr>
                <w:noProof/>
                <w:webHidden/>
              </w:rPr>
              <w:tab/>
            </w:r>
            <w:r>
              <w:rPr>
                <w:noProof/>
                <w:webHidden/>
              </w:rPr>
              <w:fldChar w:fldCharType="begin"/>
            </w:r>
            <w:r>
              <w:rPr>
                <w:noProof/>
                <w:webHidden/>
              </w:rPr>
              <w:instrText xml:space="preserve"> PAGEREF _Toc421628253 \h </w:instrText>
            </w:r>
            <w:r>
              <w:rPr>
                <w:noProof/>
                <w:webHidden/>
              </w:rPr>
            </w:r>
            <w:r>
              <w:rPr>
                <w:noProof/>
                <w:webHidden/>
              </w:rPr>
              <w:fldChar w:fldCharType="separate"/>
            </w:r>
            <w:r>
              <w:rPr>
                <w:noProof/>
                <w:webHidden/>
              </w:rPr>
              <w:t>7</w:t>
            </w:r>
            <w:r>
              <w:rPr>
                <w:noProof/>
                <w:webHidden/>
              </w:rPr>
              <w:fldChar w:fldCharType="end"/>
            </w:r>
          </w:hyperlink>
        </w:p>
        <w:p w14:paraId="57DBB6A7" w14:textId="77777777" w:rsidR="00847F10" w:rsidRDefault="00847F10">
          <w:pPr>
            <w:pStyle w:val="TOC4"/>
            <w:tabs>
              <w:tab w:val="left" w:pos="1760"/>
              <w:tab w:val="right" w:leader="dot" w:pos="10790"/>
            </w:tabs>
            <w:rPr>
              <w:noProof/>
              <w:sz w:val="22"/>
            </w:rPr>
          </w:pPr>
          <w:hyperlink w:anchor="_Toc421628254" w:history="1">
            <w:r w:rsidRPr="002B2E97">
              <w:rPr>
                <w:rStyle w:val="Hyperlink"/>
                <w:noProof/>
              </w:rPr>
              <w:t>1.2.4.1</w:t>
            </w:r>
            <w:r>
              <w:rPr>
                <w:noProof/>
                <w:sz w:val="22"/>
              </w:rPr>
              <w:tab/>
            </w:r>
            <w:r w:rsidRPr="002B2E97">
              <w:rPr>
                <w:rStyle w:val="Hyperlink"/>
                <w:noProof/>
              </w:rPr>
              <w:t>Diagram Icons and Arrow Types</w:t>
            </w:r>
            <w:r>
              <w:rPr>
                <w:noProof/>
                <w:webHidden/>
              </w:rPr>
              <w:tab/>
            </w:r>
            <w:r>
              <w:rPr>
                <w:noProof/>
                <w:webHidden/>
              </w:rPr>
              <w:fldChar w:fldCharType="begin"/>
            </w:r>
            <w:r>
              <w:rPr>
                <w:noProof/>
                <w:webHidden/>
              </w:rPr>
              <w:instrText xml:space="preserve"> PAGEREF _Toc421628254 \h </w:instrText>
            </w:r>
            <w:r>
              <w:rPr>
                <w:noProof/>
                <w:webHidden/>
              </w:rPr>
            </w:r>
            <w:r>
              <w:rPr>
                <w:noProof/>
                <w:webHidden/>
              </w:rPr>
              <w:fldChar w:fldCharType="separate"/>
            </w:r>
            <w:r>
              <w:rPr>
                <w:noProof/>
                <w:webHidden/>
              </w:rPr>
              <w:t>7</w:t>
            </w:r>
            <w:r>
              <w:rPr>
                <w:noProof/>
                <w:webHidden/>
              </w:rPr>
              <w:fldChar w:fldCharType="end"/>
            </w:r>
          </w:hyperlink>
        </w:p>
        <w:p w14:paraId="22FB0BFF" w14:textId="77777777" w:rsidR="00847F10" w:rsidRDefault="00847F10">
          <w:pPr>
            <w:pStyle w:val="TOC4"/>
            <w:tabs>
              <w:tab w:val="left" w:pos="1760"/>
              <w:tab w:val="right" w:leader="dot" w:pos="10790"/>
            </w:tabs>
            <w:rPr>
              <w:noProof/>
              <w:sz w:val="22"/>
            </w:rPr>
          </w:pPr>
          <w:hyperlink w:anchor="_Toc421628255" w:history="1">
            <w:r w:rsidRPr="002B2E97">
              <w:rPr>
                <w:rStyle w:val="Hyperlink"/>
                <w:noProof/>
              </w:rPr>
              <w:t>1.2.4.2</w:t>
            </w:r>
            <w:r>
              <w:rPr>
                <w:noProof/>
                <w:sz w:val="22"/>
              </w:rPr>
              <w:tab/>
            </w:r>
            <w:r w:rsidRPr="002B2E97">
              <w:rPr>
                <w:rStyle w:val="Hyperlink"/>
                <w:noProof/>
              </w:rPr>
              <w:t>Color Coding</w:t>
            </w:r>
            <w:r>
              <w:rPr>
                <w:noProof/>
                <w:webHidden/>
              </w:rPr>
              <w:tab/>
            </w:r>
            <w:r>
              <w:rPr>
                <w:noProof/>
                <w:webHidden/>
              </w:rPr>
              <w:fldChar w:fldCharType="begin"/>
            </w:r>
            <w:r>
              <w:rPr>
                <w:noProof/>
                <w:webHidden/>
              </w:rPr>
              <w:instrText xml:space="preserve"> PAGEREF _Toc421628255 \h </w:instrText>
            </w:r>
            <w:r>
              <w:rPr>
                <w:noProof/>
                <w:webHidden/>
              </w:rPr>
            </w:r>
            <w:r>
              <w:rPr>
                <w:noProof/>
                <w:webHidden/>
              </w:rPr>
              <w:fldChar w:fldCharType="separate"/>
            </w:r>
            <w:r>
              <w:rPr>
                <w:noProof/>
                <w:webHidden/>
              </w:rPr>
              <w:t>8</w:t>
            </w:r>
            <w:r>
              <w:rPr>
                <w:noProof/>
                <w:webHidden/>
              </w:rPr>
              <w:fldChar w:fldCharType="end"/>
            </w:r>
          </w:hyperlink>
        </w:p>
        <w:p w14:paraId="1407FB9F"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6" w:history="1">
            <w:r w:rsidRPr="002B2E97">
              <w:rPr>
                <w:rStyle w:val="Hyperlink"/>
                <w:noProof/>
              </w:rPr>
              <w:t>1.2.5</w:t>
            </w:r>
            <w:r>
              <w:rPr>
                <w:rFonts w:eastAsiaTheme="minorEastAsia" w:cstheme="minorBidi"/>
                <w:noProof/>
                <w:sz w:val="22"/>
                <w:szCs w:val="22"/>
              </w:rPr>
              <w:tab/>
            </w:r>
            <w:r w:rsidRPr="002B2E97">
              <w:rPr>
                <w:rStyle w:val="Hyperlink"/>
                <w:noProof/>
              </w:rPr>
              <w:t>Enumeration Table Notation</w:t>
            </w:r>
            <w:r>
              <w:rPr>
                <w:noProof/>
                <w:webHidden/>
              </w:rPr>
              <w:tab/>
            </w:r>
            <w:r>
              <w:rPr>
                <w:noProof/>
                <w:webHidden/>
              </w:rPr>
              <w:fldChar w:fldCharType="begin"/>
            </w:r>
            <w:r>
              <w:rPr>
                <w:noProof/>
                <w:webHidden/>
              </w:rPr>
              <w:instrText xml:space="preserve"> PAGEREF _Toc421628256 \h </w:instrText>
            </w:r>
            <w:r>
              <w:rPr>
                <w:noProof/>
                <w:webHidden/>
              </w:rPr>
            </w:r>
            <w:r>
              <w:rPr>
                <w:noProof/>
                <w:webHidden/>
              </w:rPr>
              <w:fldChar w:fldCharType="separate"/>
            </w:r>
            <w:r>
              <w:rPr>
                <w:noProof/>
                <w:webHidden/>
              </w:rPr>
              <w:t>8</w:t>
            </w:r>
            <w:r>
              <w:rPr>
                <w:noProof/>
                <w:webHidden/>
              </w:rPr>
              <w:fldChar w:fldCharType="end"/>
            </w:r>
          </w:hyperlink>
        </w:p>
        <w:p w14:paraId="114CCF44" w14:textId="77777777" w:rsidR="00847F10" w:rsidRDefault="00847F10">
          <w:pPr>
            <w:pStyle w:val="TOC1"/>
            <w:rPr>
              <w:rFonts w:eastAsiaTheme="minorEastAsia" w:cstheme="minorBidi"/>
              <w:b w:val="0"/>
              <w:sz w:val="22"/>
              <w:szCs w:val="22"/>
            </w:rPr>
          </w:pPr>
          <w:hyperlink w:anchor="_Toc421628257" w:history="1">
            <w:r w:rsidRPr="002B2E97">
              <w:rPr>
                <w:rStyle w:val="Hyperlink"/>
              </w:rPr>
              <w:t>2</w:t>
            </w:r>
            <w:r>
              <w:rPr>
                <w:rFonts w:eastAsiaTheme="minorEastAsia" w:cstheme="minorBidi"/>
                <w:b w:val="0"/>
                <w:sz w:val="22"/>
                <w:szCs w:val="22"/>
              </w:rPr>
              <w:tab/>
            </w:r>
            <w:r w:rsidRPr="002B2E97">
              <w:rPr>
                <w:rStyle w:val="Hyperlink"/>
              </w:rPr>
              <w:t>Background Information</w:t>
            </w:r>
            <w:r>
              <w:rPr>
                <w:webHidden/>
              </w:rPr>
              <w:tab/>
            </w:r>
            <w:r>
              <w:rPr>
                <w:webHidden/>
              </w:rPr>
              <w:fldChar w:fldCharType="begin"/>
            </w:r>
            <w:r>
              <w:rPr>
                <w:webHidden/>
              </w:rPr>
              <w:instrText xml:space="preserve"> PAGEREF _Toc421628257 \h </w:instrText>
            </w:r>
            <w:r>
              <w:rPr>
                <w:webHidden/>
              </w:rPr>
            </w:r>
            <w:r>
              <w:rPr>
                <w:webHidden/>
              </w:rPr>
              <w:fldChar w:fldCharType="separate"/>
            </w:r>
            <w:r>
              <w:rPr>
                <w:webHidden/>
              </w:rPr>
              <w:t>9</w:t>
            </w:r>
            <w:r>
              <w:rPr>
                <w:webHidden/>
              </w:rPr>
              <w:fldChar w:fldCharType="end"/>
            </w:r>
          </w:hyperlink>
        </w:p>
        <w:p w14:paraId="4AB828A3"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8" w:history="1">
            <w:r w:rsidRPr="002B2E97">
              <w:rPr>
                <w:rStyle w:val="Hyperlink"/>
                <w:noProof/>
              </w:rPr>
              <w:t>2.1.1</w:t>
            </w:r>
            <w:r>
              <w:rPr>
                <w:rFonts w:eastAsiaTheme="minorEastAsia" w:cstheme="minorBidi"/>
                <w:noProof/>
                <w:sz w:val="22"/>
                <w:szCs w:val="22"/>
              </w:rPr>
              <w:tab/>
            </w:r>
            <w:r w:rsidRPr="002B2E97">
              <w:rPr>
                <w:rStyle w:val="Hyperlink"/>
                <w:noProof/>
              </w:rPr>
              <w:t>VocabularyStringType Data Type</w:t>
            </w:r>
            <w:r>
              <w:rPr>
                <w:noProof/>
                <w:webHidden/>
              </w:rPr>
              <w:tab/>
            </w:r>
            <w:r>
              <w:rPr>
                <w:noProof/>
                <w:webHidden/>
              </w:rPr>
              <w:fldChar w:fldCharType="begin"/>
            </w:r>
            <w:r>
              <w:rPr>
                <w:noProof/>
                <w:webHidden/>
              </w:rPr>
              <w:instrText xml:space="preserve"> PAGEREF _Toc421628258 \h </w:instrText>
            </w:r>
            <w:r>
              <w:rPr>
                <w:noProof/>
                <w:webHidden/>
              </w:rPr>
            </w:r>
            <w:r>
              <w:rPr>
                <w:noProof/>
                <w:webHidden/>
              </w:rPr>
              <w:fldChar w:fldCharType="separate"/>
            </w:r>
            <w:r>
              <w:rPr>
                <w:noProof/>
                <w:webHidden/>
              </w:rPr>
              <w:t>10</w:t>
            </w:r>
            <w:r>
              <w:rPr>
                <w:noProof/>
                <w:webHidden/>
              </w:rPr>
              <w:fldChar w:fldCharType="end"/>
            </w:r>
          </w:hyperlink>
        </w:p>
        <w:p w14:paraId="15FBD341"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59" w:history="1">
            <w:r w:rsidRPr="002B2E97">
              <w:rPr>
                <w:rStyle w:val="Hyperlink"/>
                <w:noProof/>
              </w:rPr>
              <w:t>2.1.2</w:t>
            </w:r>
            <w:r>
              <w:rPr>
                <w:rFonts w:eastAsiaTheme="minorEastAsia" w:cstheme="minorBidi"/>
                <w:noProof/>
                <w:sz w:val="22"/>
                <w:szCs w:val="22"/>
              </w:rPr>
              <w:tab/>
            </w:r>
            <w:r w:rsidRPr="002B2E97">
              <w:rPr>
                <w:rStyle w:val="Hyperlink"/>
                <w:noProof/>
              </w:rPr>
              <w:t>UnenforcedVocabularyStringType Data Type</w:t>
            </w:r>
            <w:r>
              <w:rPr>
                <w:noProof/>
                <w:webHidden/>
              </w:rPr>
              <w:tab/>
            </w:r>
            <w:r>
              <w:rPr>
                <w:noProof/>
                <w:webHidden/>
              </w:rPr>
              <w:fldChar w:fldCharType="begin"/>
            </w:r>
            <w:r>
              <w:rPr>
                <w:noProof/>
                <w:webHidden/>
              </w:rPr>
              <w:instrText xml:space="preserve"> PAGEREF _Toc421628259 \h </w:instrText>
            </w:r>
            <w:r>
              <w:rPr>
                <w:noProof/>
                <w:webHidden/>
              </w:rPr>
            </w:r>
            <w:r>
              <w:rPr>
                <w:noProof/>
                <w:webHidden/>
              </w:rPr>
              <w:fldChar w:fldCharType="separate"/>
            </w:r>
            <w:r>
              <w:rPr>
                <w:noProof/>
                <w:webHidden/>
              </w:rPr>
              <w:t>11</w:t>
            </w:r>
            <w:r>
              <w:rPr>
                <w:noProof/>
                <w:webHidden/>
              </w:rPr>
              <w:fldChar w:fldCharType="end"/>
            </w:r>
          </w:hyperlink>
        </w:p>
        <w:p w14:paraId="78E41683" w14:textId="77777777" w:rsidR="00847F10" w:rsidRDefault="00847F10">
          <w:pPr>
            <w:pStyle w:val="TOC3"/>
            <w:tabs>
              <w:tab w:val="left" w:pos="1320"/>
              <w:tab w:val="right" w:leader="dot" w:pos="10790"/>
            </w:tabs>
            <w:rPr>
              <w:rFonts w:eastAsiaTheme="minorEastAsia" w:cstheme="minorBidi"/>
              <w:noProof/>
              <w:sz w:val="22"/>
              <w:szCs w:val="22"/>
            </w:rPr>
          </w:pPr>
          <w:hyperlink w:anchor="_Toc421628260" w:history="1">
            <w:r w:rsidRPr="002B2E97">
              <w:rPr>
                <w:rStyle w:val="Hyperlink"/>
                <w:noProof/>
              </w:rPr>
              <w:t>2.1.3</w:t>
            </w:r>
            <w:r>
              <w:rPr>
                <w:rFonts w:eastAsiaTheme="minorEastAsia" w:cstheme="minorBidi"/>
                <w:noProof/>
                <w:sz w:val="22"/>
                <w:szCs w:val="22"/>
              </w:rPr>
              <w:tab/>
            </w:r>
            <w:r w:rsidRPr="002B2E97">
              <w:rPr>
                <w:rStyle w:val="Hyperlink"/>
                <w:noProof/>
              </w:rPr>
              <w:t>ControlledVocabularyStringType Data Type</w:t>
            </w:r>
            <w:r>
              <w:rPr>
                <w:noProof/>
                <w:webHidden/>
              </w:rPr>
              <w:tab/>
            </w:r>
            <w:r>
              <w:rPr>
                <w:noProof/>
                <w:webHidden/>
              </w:rPr>
              <w:fldChar w:fldCharType="begin"/>
            </w:r>
            <w:r>
              <w:rPr>
                <w:noProof/>
                <w:webHidden/>
              </w:rPr>
              <w:instrText xml:space="preserve"> PAGEREF _Toc421628260 \h </w:instrText>
            </w:r>
            <w:r>
              <w:rPr>
                <w:noProof/>
                <w:webHidden/>
              </w:rPr>
            </w:r>
            <w:r>
              <w:rPr>
                <w:noProof/>
                <w:webHidden/>
              </w:rPr>
              <w:fldChar w:fldCharType="separate"/>
            </w:r>
            <w:r>
              <w:rPr>
                <w:noProof/>
                <w:webHidden/>
              </w:rPr>
              <w:t>11</w:t>
            </w:r>
            <w:r>
              <w:rPr>
                <w:noProof/>
                <w:webHidden/>
              </w:rPr>
              <w:fldChar w:fldCharType="end"/>
            </w:r>
          </w:hyperlink>
        </w:p>
        <w:p w14:paraId="61409EBE" w14:textId="77777777" w:rsidR="00847F10" w:rsidRDefault="00847F10">
          <w:pPr>
            <w:pStyle w:val="TOC1"/>
            <w:rPr>
              <w:rFonts w:eastAsiaTheme="minorEastAsia" w:cstheme="minorBidi"/>
              <w:b w:val="0"/>
              <w:sz w:val="22"/>
              <w:szCs w:val="22"/>
            </w:rPr>
          </w:pPr>
          <w:hyperlink w:anchor="_Toc421628261" w:history="1">
            <w:r w:rsidRPr="002B2E97">
              <w:rPr>
                <w:rStyle w:val="Hyperlink"/>
              </w:rPr>
              <w:t>3</w:t>
            </w:r>
            <w:r>
              <w:rPr>
                <w:rFonts w:eastAsiaTheme="minorEastAsia" w:cstheme="minorBidi"/>
                <w:b w:val="0"/>
                <w:sz w:val="22"/>
                <w:szCs w:val="22"/>
              </w:rPr>
              <w:tab/>
            </w:r>
            <w:r w:rsidRPr="002B2E97">
              <w:rPr>
                <w:rStyle w:val="Hyperlink"/>
              </w:rPr>
              <w:t>STIX Default Vocabularies Data Model</w:t>
            </w:r>
            <w:r>
              <w:rPr>
                <w:webHidden/>
              </w:rPr>
              <w:tab/>
            </w:r>
            <w:r>
              <w:rPr>
                <w:webHidden/>
              </w:rPr>
              <w:fldChar w:fldCharType="begin"/>
            </w:r>
            <w:r>
              <w:rPr>
                <w:webHidden/>
              </w:rPr>
              <w:instrText xml:space="preserve"> PAGEREF _Toc421628261 \h </w:instrText>
            </w:r>
            <w:r>
              <w:rPr>
                <w:webHidden/>
              </w:rPr>
            </w:r>
            <w:r>
              <w:rPr>
                <w:webHidden/>
              </w:rPr>
              <w:fldChar w:fldCharType="separate"/>
            </w:r>
            <w:r>
              <w:rPr>
                <w:webHidden/>
              </w:rPr>
              <w:t>12</w:t>
            </w:r>
            <w:r>
              <w:rPr>
                <w:webHidden/>
              </w:rPr>
              <w:fldChar w:fldCharType="end"/>
            </w:r>
          </w:hyperlink>
        </w:p>
        <w:p w14:paraId="0716C24F"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2" w:history="1">
            <w:r w:rsidRPr="002B2E97">
              <w:rPr>
                <w:rStyle w:val="Hyperlink"/>
                <w:noProof/>
              </w:rPr>
              <w:t>3.1</w:t>
            </w:r>
            <w:r>
              <w:rPr>
                <w:rFonts w:eastAsiaTheme="minorEastAsia" w:cstheme="minorBidi"/>
                <w:noProof/>
                <w:sz w:val="22"/>
                <w:szCs w:val="22"/>
              </w:rPr>
              <w:tab/>
            </w:r>
            <w:r w:rsidRPr="002B2E97">
              <w:rPr>
                <w:rStyle w:val="Hyperlink"/>
                <w:noProof/>
              </w:rPr>
              <w:t>AssetTypeVocab-1.0 Class</w:t>
            </w:r>
            <w:r>
              <w:rPr>
                <w:noProof/>
                <w:webHidden/>
              </w:rPr>
              <w:tab/>
            </w:r>
            <w:r>
              <w:rPr>
                <w:noProof/>
                <w:webHidden/>
              </w:rPr>
              <w:fldChar w:fldCharType="begin"/>
            </w:r>
            <w:r>
              <w:rPr>
                <w:noProof/>
                <w:webHidden/>
              </w:rPr>
              <w:instrText xml:space="preserve"> PAGEREF _Toc421628262 \h </w:instrText>
            </w:r>
            <w:r>
              <w:rPr>
                <w:noProof/>
                <w:webHidden/>
              </w:rPr>
            </w:r>
            <w:r>
              <w:rPr>
                <w:noProof/>
                <w:webHidden/>
              </w:rPr>
              <w:fldChar w:fldCharType="separate"/>
            </w:r>
            <w:r>
              <w:rPr>
                <w:noProof/>
                <w:webHidden/>
              </w:rPr>
              <w:t>12</w:t>
            </w:r>
            <w:r>
              <w:rPr>
                <w:noProof/>
                <w:webHidden/>
              </w:rPr>
              <w:fldChar w:fldCharType="end"/>
            </w:r>
          </w:hyperlink>
        </w:p>
        <w:p w14:paraId="0F28F7AA"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3" w:history="1">
            <w:r w:rsidRPr="002B2E97">
              <w:rPr>
                <w:rStyle w:val="Hyperlink"/>
                <w:noProof/>
              </w:rPr>
              <w:t>3.2</w:t>
            </w:r>
            <w:r>
              <w:rPr>
                <w:rFonts w:eastAsiaTheme="minorEastAsia" w:cstheme="minorBidi"/>
                <w:noProof/>
                <w:sz w:val="22"/>
                <w:szCs w:val="22"/>
              </w:rPr>
              <w:tab/>
            </w:r>
            <w:r w:rsidRPr="002B2E97">
              <w:rPr>
                <w:rStyle w:val="Hyperlink"/>
                <w:noProof/>
              </w:rPr>
              <w:t>AttackerInfrastructureTypeVocab-1.0 Class</w:t>
            </w:r>
            <w:r>
              <w:rPr>
                <w:noProof/>
                <w:webHidden/>
              </w:rPr>
              <w:tab/>
            </w:r>
            <w:r>
              <w:rPr>
                <w:noProof/>
                <w:webHidden/>
              </w:rPr>
              <w:fldChar w:fldCharType="begin"/>
            </w:r>
            <w:r>
              <w:rPr>
                <w:noProof/>
                <w:webHidden/>
              </w:rPr>
              <w:instrText xml:space="preserve"> PAGEREF _Toc421628263 \h </w:instrText>
            </w:r>
            <w:r>
              <w:rPr>
                <w:noProof/>
                <w:webHidden/>
              </w:rPr>
            </w:r>
            <w:r>
              <w:rPr>
                <w:noProof/>
                <w:webHidden/>
              </w:rPr>
              <w:fldChar w:fldCharType="separate"/>
            </w:r>
            <w:r>
              <w:rPr>
                <w:noProof/>
                <w:webHidden/>
              </w:rPr>
              <w:t>14</w:t>
            </w:r>
            <w:r>
              <w:rPr>
                <w:noProof/>
                <w:webHidden/>
              </w:rPr>
              <w:fldChar w:fldCharType="end"/>
            </w:r>
          </w:hyperlink>
        </w:p>
        <w:p w14:paraId="31B1F99E"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4" w:history="1">
            <w:r w:rsidRPr="002B2E97">
              <w:rPr>
                <w:rStyle w:val="Hyperlink"/>
                <w:noProof/>
              </w:rPr>
              <w:t>3.3</w:t>
            </w:r>
            <w:r>
              <w:rPr>
                <w:rFonts w:eastAsiaTheme="minorEastAsia" w:cstheme="minorBidi"/>
                <w:noProof/>
                <w:sz w:val="22"/>
                <w:szCs w:val="22"/>
              </w:rPr>
              <w:tab/>
            </w:r>
            <w:r w:rsidRPr="002B2E97">
              <w:rPr>
                <w:rStyle w:val="Hyperlink"/>
                <w:noProof/>
              </w:rPr>
              <w:t>AttackerToolTypeVocab-1.0 Class</w:t>
            </w:r>
            <w:r>
              <w:rPr>
                <w:noProof/>
                <w:webHidden/>
              </w:rPr>
              <w:tab/>
            </w:r>
            <w:r>
              <w:rPr>
                <w:noProof/>
                <w:webHidden/>
              </w:rPr>
              <w:fldChar w:fldCharType="begin"/>
            </w:r>
            <w:r>
              <w:rPr>
                <w:noProof/>
                <w:webHidden/>
              </w:rPr>
              <w:instrText xml:space="preserve"> PAGEREF _Toc421628264 \h </w:instrText>
            </w:r>
            <w:r>
              <w:rPr>
                <w:noProof/>
                <w:webHidden/>
              </w:rPr>
            </w:r>
            <w:r>
              <w:rPr>
                <w:noProof/>
                <w:webHidden/>
              </w:rPr>
              <w:fldChar w:fldCharType="separate"/>
            </w:r>
            <w:r>
              <w:rPr>
                <w:noProof/>
                <w:webHidden/>
              </w:rPr>
              <w:t>15</w:t>
            </w:r>
            <w:r>
              <w:rPr>
                <w:noProof/>
                <w:webHidden/>
              </w:rPr>
              <w:fldChar w:fldCharType="end"/>
            </w:r>
          </w:hyperlink>
        </w:p>
        <w:p w14:paraId="13C1F978"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5" w:history="1">
            <w:r w:rsidRPr="002B2E97">
              <w:rPr>
                <w:rStyle w:val="Hyperlink"/>
                <w:noProof/>
              </w:rPr>
              <w:t>3.4</w:t>
            </w:r>
            <w:r>
              <w:rPr>
                <w:rFonts w:eastAsiaTheme="minorEastAsia" w:cstheme="minorBidi"/>
                <w:noProof/>
                <w:sz w:val="22"/>
                <w:szCs w:val="22"/>
              </w:rPr>
              <w:tab/>
            </w:r>
            <w:r w:rsidRPr="002B2E97">
              <w:rPr>
                <w:rStyle w:val="Hyperlink"/>
                <w:noProof/>
              </w:rPr>
              <w:t>AvailabilityLossTypeVocab-1.1.1 Class</w:t>
            </w:r>
            <w:r>
              <w:rPr>
                <w:noProof/>
                <w:webHidden/>
              </w:rPr>
              <w:tab/>
            </w:r>
            <w:r>
              <w:rPr>
                <w:noProof/>
                <w:webHidden/>
              </w:rPr>
              <w:fldChar w:fldCharType="begin"/>
            </w:r>
            <w:r>
              <w:rPr>
                <w:noProof/>
                <w:webHidden/>
              </w:rPr>
              <w:instrText xml:space="preserve"> PAGEREF _Toc421628265 \h </w:instrText>
            </w:r>
            <w:r>
              <w:rPr>
                <w:noProof/>
                <w:webHidden/>
              </w:rPr>
            </w:r>
            <w:r>
              <w:rPr>
                <w:noProof/>
                <w:webHidden/>
              </w:rPr>
              <w:fldChar w:fldCharType="separate"/>
            </w:r>
            <w:r>
              <w:rPr>
                <w:noProof/>
                <w:webHidden/>
              </w:rPr>
              <w:t>16</w:t>
            </w:r>
            <w:r>
              <w:rPr>
                <w:noProof/>
                <w:webHidden/>
              </w:rPr>
              <w:fldChar w:fldCharType="end"/>
            </w:r>
          </w:hyperlink>
        </w:p>
        <w:p w14:paraId="138C269F"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6" w:history="1">
            <w:r w:rsidRPr="002B2E97">
              <w:rPr>
                <w:rStyle w:val="Hyperlink"/>
                <w:noProof/>
              </w:rPr>
              <w:t>3.5</w:t>
            </w:r>
            <w:r>
              <w:rPr>
                <w:rFonts w:eastAsiaTheme="minorEastAsia" w:cstheme="minorBidi"/>
                <w:noProof/>
                <w:sz w:val="22"/>
                <w:szCs w:val="22"/>
              </w:rPr>
              <w:tab/>
            </w:r>
            <w:r w:rsidRPr="002B2E97">
              <w:rPr>
                <w:rStyle w:val="Hyperlink"/>
                <w:noProof/>
              </w:rPr>
              <w:t>AvailabilityLossTypeVocab-1.0 Class</w:t>
            </w:r>
            <w:r>
              <w:rPr>
                <w:noProof/>
                <w:webHidden/>
              </w:rPr>
              <w:tab/>
            </w:r>
            <w:r>
              <w:rPr>
                <w:noProof/>
                <w:webHidden/>
              </w:rPr>
              <w:fldChar w:fldCharType="begin"/>
            </w:r>
            <w:r>
              <w:rPr>
                <w:noProof/>
                <w:webHidden/>
              </w:rPr>
              <w:instrText xml:space="preserve"> PAGEREF _Toc421628266 \h </w:instrText>
            </w:r>
            <w:r>
              <w:rPr>
                <w:noProof/>
                <w:webHidden/>
              </w:rPr>
            </w:r>
            <w:r>
              <w:rPr>
                <w:noProof/>
                <w:webHidden/>
              </w:rPr>
              <w:fldChar w:fldCharType="separate"/>
            </w:r>
            <w:r>
              <w:rPr>
                <w:noProof/>
                <w:webHidden/>
              </w:rPr>
              <w:t>16</w:t>
            </w:r>
            <w:r>
              <w:rPr>
                <w:noProof/>
                <w:webHidden/>
              </w:rPr>
              <w:fldChar w:fldCharType="end"/>
            </w:r>
          </w:hyperlink>
        </w:p>
        <w:p w14:paraId="02B253D1"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7" w:history="1">
            <w:r w:rsidRPr="002B2E97">
              <w:rPr>
                <w:rStyle w:val="Hyperlink"/>
                <w:noProof/>
              </w:rPr>
              <w:t>3.6</w:t>
            </w:r>
            <w:r>
              <w:rPr>
                <w:rFonts w:eastAsiaTheme="minorEastAsia" w:cstheme="minorBidi"/>
                <w:noProof/>
                <w:sz w:val="22"/>
                <w:szCs w:val="22"/>
              </w:rPr>
              <w:tab/>
            </w:r>
            <w:r w:rsidRPr="002B2E97">
              <w:rPr>
                <w:rStyle w:val="Hyperlink"/>
                <w:noProof/>
              </w:rPr>
              <w:t>CampaignStatusVocab-1.0 Class</w:t>
            </w:r>
            <w:r>
              <w:rPr>
                <w:noProof/>
                <w:webHidden/>
              </w:rPr>
              <w:tab/>
            </w:r>
            <w:r>
              <w:rPr>
                <w:noProof/>
                <w:webHidden/>
              </w:rPr>
              <w:fldChar w:fldCharType="begin"/>
            </w:r>
            <w:r>
              <w:rPr>
                <w:noProof/>
                <w:webHidden/>
              </w:rPr>
              <w:instrText xml:space="preserve"> PAGEREF _Toc421628267 \h </w:instrText>
            </w:r>
            <w:r>
              <w:rPr>
                <w:noProof/>
                <w:webHidden/>
              </w:rPr>
            </w:r>
            <w:r>
              <w:rPr>
                <w:noProof/>
                <w:webHidden/>
              </w:rPr>
              <w:fldChar w:fldCharType="separate"/>
            </w:r>
            <w:r>
              <w:rPr>
                <w:noProof/>
                <w:webHidden/>
              </w:rPr>
              <w:t>16</w:t>
            </w:r>
            <w:r>
              <w:rPr>
                <w:noProof/>
                <w:webHidden/>
              </w:rPr>
              <w:fldChar w:fldCharType="end"/>
            </w:r>
          </w:hyperlink>
        </w:p>
        <w:p w14:paraId="0E46394B"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8" w:history="1">
            <w:r w:rsidRPr="002B2E97">
              <w:rPr>
                <w:rStyle w:val="Hyperlink"/>
                <w:noProof/>
              </w:rPr>
              <w:t>3.7</w:t>
            </w:r>
            <w:r>
              <w:rPr>
                <w:rFonts w:eastAsiaTheme="minorEastAsia" w:cstheme="minorBidi"/>
                <w:noProof/>
                <w:sz w:val="22"/>
                <w:szCs w:val="22"/>
              </w:rPr>
              <w:tab/>
            </w:r>
            <w:r w:rsidRPr="002B2E97">
              <w:rPr>
                <w:rStyle w:val="Hyperlink"/>
                <w:noProof/>
              </w:rPr>
              <w:t>COAStageVocab-1.0 Class</w:t>
            </w:r>
            <w:r>
              <w:rPr>
                <w:noProof/>
                <w:webHidden/>
              </w:rPr>
              <w:tab/>
            </w:r>
            <w:r>
              <w:rPr>
                <w:noProof/>
                <w:webHidden/>
              </w:rPr>
              <w:fldChar w:fldCharType="begin"/>
            </w:r>
            <w:r>
              <w:rPr>
                <w:noProof/>
                <w:webHidden/>
              </w:rPr>
              <w:instrText xml:space="preserve"> PAGEREF _Toc421628268 \h </w:instrText>
            </w:r>
            <w:r>
              <w:rPr>
                <w:noProof/>
                <w:webHidden/>
              </w:rPr>
            </w:r>
            <w:r>
              <w:rPr>
                <w:noProof/>
                <w:webHidden/>
              </w:rPr>
              <w:fldChar w:fldCharType="separate"/>
            </w:r>
            <w:r>
              <w:rPr>
                <w:noProof/>
                <w:webHidden/>
              </w:rPr>
              <w:t>17</w:t>
            </w:r>
            <w:r>
              <w:rPr>
                <w:noProof/>
                <w:webHidden/>
              </w:rPr>
              <w:fldChar w:fldCharType="end"/>
            </w:r>
          </w:hyperlink>
        </w:p>
        <w:p w14:paraId="3710A6D9" w14:textId="77777777" w:rsidR="00847F10" w:rsidRDefault="00847F10">
          <w:pPr>
            <w:pStyle w:val="TOC2"/>
            <w:tabs>
              <w:tab w:val="left" w:pos="880"/>
              <w:tab w:val="right" w:leader="dot" w:pos="10790"/>
            </w:tabs>
            <w:rPr>
              <w:rFonts w:eastAsiaTheme="minorEastAsia" w:cstheme="minorBidi"/>
              <w:noProof/>
              <w:sz w:val="22"/>
              <w:szCs w:val="22"/>
            </w:rPr>
          </w:pPr>
          <w:hyperlink w:anchor="_Toc421628269" w:history="1">
            <w:r w:rsidRPr="002B2E97">
              <w:rPr>
                <w:rStyle w:val="Hyperlink"/>
                <w:noProof/>
              </w:rPr>
              <w:t>3.8</w:t>
            </w:r>
            <w:r>
              <w:rPr>
                <w:rFonts w:eastAsiaTheme="minorEastAsia" w:cstheme="minorBidi"/>
                <w:noProof/>
                <w:sz w:val="22"/>
                <w:szCs w:val="22"/>
              </w:rPr>
              <w:tab/>
            </w:r>
            <w:r w:rsidRPr="002B2E97">
              <w:rPr>
                <w:rStyle w:val="Hyperlink"/>
                <w:noProof/>
              </w:rPr>
              <w:t>CourseOfActionTypeVocab-1.0 Class</w:t>
            </w:r>
            <w:r>
              <w:rPr>
                <w:noProof/>
                <w:webHidden/>
              </w:rPr>
              <w:tab/>
            </w:r>
            <w:r>
              <w:rPr>
                <w:noProof/>
                <w:webHidden/>
              </w:rPr>
              <w:fldChar w:fldCharType="begin"/>
            </w:r>
            <w:r>
              <w:rPr>
                <w:noProof/>
                <w:webHidden/>
              </w:rPr>
              <w:instrText xml:space="preserve"> PAGEREF _Toc421628269 \h </w:instrText>
            </w:r>
            <w:r>
              <w:rPr>
                <w:noProof/>
                <w:webHidden/>
              </w:rPr>
            </w:r>
            <w:r>
              <w:rPr>
                <w:noProof/>
                <w:webHidden/>
              </w:rPr>
              <w:fldChar w:fldCharType="separate"/>
            </w:r>
            <w:r>
              <w:rPr>
                <w:noProof/>
                <w:webHidden/>
              </w:rPr>
              <w:t>17</w:t>
            </w:r>
            <w:r>
              <w:rPr>
                <w:noProof/>
                <w:webHidden/>
              </w:rPr>
              <w:fldChar w:fldCharType="end"/>
            </w:r>
          </w:hyperlink>
        </w:p>
        <w:p w14:paraId="14DDB0F2" w14:textId="77777777" w:rsidR="00847F10" w:rsidRDefault="00847F10">
          <w:pPr>
            <w:pStyle w:val="TOC2"/>
            <w:tabs>
              <w:tab w:val="left" w:pos="880"/>
              <w:tab w:val="right" w:leader="dot" w:pos="10790"/>
            </w:tabs>
            <w:rPr>
              <w:rFonts w:eastAsiaTheme="minorEastAsia" w:cstheme="minorBidi"/>
              <w:noProof/>
              <w:sz w:val="22"/>
              <w:szCs w:val="22"/>
            </w:rPr>
          </w:pPr>
          <w:hyperlink w:anchor="_Toc421628270" w:history="1">
            <w:r w:rsidRPr="002B2E97">
              <w:rPr>
                <w:rStyle w:val="Hyperlink"/>
                <w:noProof/>
              </w:rPr>
              <w:t>3.9</w:t>
            </w:r>
            <w:r>
              <w:rPr>
                <w:rFonts w:eastAsiaTheme="minorEastAsia" w:cstheme="minorBidi"/>
                <w:noProof/>
                <w:sz w:val="22"/>
                <w:szCs w:val="22"/>
              </w:rPr>
              <w:tab/>
            </w:r>
            <w:r w:rsidRPr="002B2E97">
              <w:rPr>
                <w:rStyle w:val="Hyperlink"/>
                <w:noProof/>
              </w:rPr>
              <w:t>DiscoveryMethodVocab-1.0 Class</w:t>
            </w:r>
            <w:r>
              <w:rPr>
                <w:noProof/>
                <w:webHidden/>
              </w:rPr>
              <w:tab/>
            </w:r>
            <w:r>
              <w:rPr>
                <w:noProof/>
                <w:webHidden/>
              </w:rPr>
              <w:fldChar w:fldCharType="begin"/>
            </w:r>
            <w:r>
              <w:rPr>
                <w:noProof/>
                <w:webHidden/>
              </w:rPr>
              <w:instrText xml:space="preserve"> PAGEREF _Toc421628270 \h </w:instrText>
            </w:r>
            <w:r>
              <w:rPr>
                <w:noProof/>
                <w:webHidden/>
              </w:rPr>
            </w:r>
            <w:r>
              <w:rPr>
                <w:noProof/>
                <w:webHidden/>
              </w:rPr>
              <w:fldChar w:fldCharType="separate"/>
            </w:r>
            <w:r>
              <w:rPr>
                <w:noProof/>
                <w:webHidden/>
              </w:rPr>
              <w:t>18</w:t>
            </w:r>
            <w:r>
              <w:rPr>
                <w:noProof/>
                <w:webHidden/>
              </w:rPr>
              <w:fldChar w:fldCharType="end"/>
            </w:r>
          </w:hyperlink>
        </w:p>
        <w:p w14:paraId="17D9ECCA"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1" w:history="1">
            <w:r w:rsidRPr="002B2E97">
              <w:rPr>
                <w:rStyle w:val="Hyperlink"/>
                <w:noProof/>
              </w:rPr>
              <w:t>3.10</w:t>
            </w:r>
            <w:r>
              <w:rPr>
                <w:rFonts w:eastAsiaTheme="minorEastAsia" w:cstheme="minorBidi"/>
                <w:noProof/>
                <w:sz w:val="22"/>
                <w:szCs w:val="22"/>
              </w:rPr>
              <w:tab/>
            </w:r>
            <w:r w:rsidRPr="002B2E97">
              <w:rPr>
                <w:rStyle w:val="Hyperlink"/>
                <w:noProof/>
              </w:rPr>
              <w:t>HighMediumLowVocab-1.0 Class</w:t>
            </w:r>
            <w:r>
              <w:rPr>
                <w:noProof/>
                <w:webHidden/>
              </w:rPr>
              <w:tab/>
            </w:r>
            <w:r>
              <w:rPr>
                <w:noProof/>
                <w:webHidden/>
              </w:rPr>
              <w:fldChar w:fldCharType="begin"/>
            </w:r>
            <w:r>
              <w:rPr>
                <w:noProof/>
                <w:webHidden/>
              </w:rPr>
              <w:instrText xml:space="preserve"> PAGEREF _Toc421628271 \h </w:instrText>
            </w:r>
            <w:r>
              <w:rPr>
                <w:noProof/>
                <w:webHidden/>
              </w:rPr>
            </w:r>
            <w:r>
              <w:rPr>
                <w:noProof/>
                <w:webHidden/>
              </w:rPr>
              <w:fldChar w:fldCharType="separate"/>
            </w:r>
            <w:r>
              <w:rPr>
                <w:noProof/>
                <w:webHidden/>
              </w:rPr>
              <w:t>19</w:t>
            </w:r>
            <w:r>
              <w:rPr>
                <w:noProof/>
                <w:webHidden/>
              </w:rPr>
              <w:fldChar w:fldCharType="end"/>
            </w:r>
          </w:hyperlink>
        </w:p>
        <w:p w14:paraId="1E5DAFB1"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2" w:history="1">
            <w:r w:rsidRPr="002B2E97">
              <w:rPr>
                <w:rStyle w:val="Hyperlink"/>
                <w:noProof/>
              </w:rPr>
              <w:t>3.11</w:t>
            </w:r>
            <w:r>
              <w:rPr>
                <w:rFonts w:eastAsiaTheme="minorEastAsia" w:cstheme="minorBidi"/>
                <w:noProof/>
                <w:sz w:val="22"/>
                <w:szCs w:val="22"/>
              </w:rPr>
              <w:tab/>
            </w:r>
            <w:r w:rsidRPr="002B2E97">
              <w:rPr>
                <w:rStyle w:val="Hyperlink"/>
                <w:noProof/>
              </w:rPr>
              <w:t>ImpactQualificationVocab-1.0 Class</w:t>
            </w:r>
            <w:r>
              <w:rPr>
                <w:noProof/>
                <w:webHidden/>
              </w:rPr>
              <w:tab/>
            </w:r>
            <w:r>
              <w:rPr>
                <w:noProof/>
                <w:webHidden/>
              </w:rPr>
              <w:fldChar w:fldCharType="begin"/>
            </w:r>
            <w:r>
              <w:rPr>
                <w:noProof/>
                <w:webHidden/>
              </w:rPr>
              <w:instrText xml:space="preserve"> PAGEREF _Toc421628272 \h </w:instrText>
            </w:r>
            <w:r>
              <w:rPr>
                <w:noProof/>
                <w:webHidden/>
              </w:rPr>
            </w:r>
            <w:r>
              <w:rPr>
                <w:noProof/>
                <w:webHidden/>
              </w:rPr>
              <w:fldChar w:fldCharType="separate"/>
            </w:r>
            <w:r>
              <w:rPr>
                <w:noProof/>
                <w:webHidden/>
              </w:rPr>
              <w:t>19</w:t>
            </w:r>
            <w:r>
              <w:rPr>
                <w:noProof/>
                <w:webHidden/>
              </w:rPr>
              <w:fldChar w:fldCharType="end"/>
            </w:r>
          </w:hyperlink>
        </w:p>
        <w:p w14:paraId="0B29D685"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3" w:history="1">
            <w:r w:rsidRPr="002B2E97">
              <w:rPr>
                <w:rStyle w:val="Hyperlink"/>
                <w:noProof/>
              </w:rPr>
              <w:t>3.12</w:t>
            </w:r>
            <w:r>
              <w:rPr>
                <w:rFonts w:eastAsiaTheme="minorEastAsia" w:cstheme="minorBidi"/>
                <w:noProof/>
                <w:sz w:val="22"/>
                <w:szCs w:val="22"/>
              </w:rPr>
              <w:tab/>
            </w:r>
            <w:r w:rsidRPr="002B2E97">
              <w:rPr>
                <w:rStyle w:val="Hyperlink"/>
                <w:noProof/>
              </w:rPr>
              <w:t>ImpactRatingVocab-1.0 Class</w:t>
            </w:r>
            <w:r>
              <w:rPr>
                <w:noProof/>
                <w:webHidden/>
              </w:rPr>
              <w:tab/>
            </w:r>
            <w:r>
              <w:rPr>
                <w:noProof/>
                <w:webHidden/>
              </w:rPr>
              <w:fldChar w:fldCharType="begin"/>
            </w:r>
            <w:r>
              <w:rPr>
                <w:noProof/>
                <w:webHidden/>
              </w:rPr>
              <w:instrText xml:space="preserve"> PAGEREF _Toc421628273 \h </w:instrText>
            </w:r>
            <w:r>
              <w:rPr>
                <w:noProof/>
                <w:webHidden/>
              </w:rPr>
            </w:r>
            <w:r>
              <w:rPr>
                <w:noProof/>
                <w:webHidden/>
              </w:rPr>
              <w:fldChar w:fldCharType="separate"/>
            </w:r>
            <w:r>
              <w:rPr>
                <w:noProof/>
                <w:webHidden/>
              </w:rPr>
              <w:t>20</w:t>
            </w:r>
            <w:r>
              <w:rPr>
                <w:noProof/>
                <w:webHidden/>
              </w:rPr>
              <w:fldChar w:fldCharType="end"/>
            </w:r>
          </w:hyperlink>
        </w:p>
        <w:p w14:paraId="5F176F27"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4" w:history="1">
            <w:r w:rsidRPr="002B2E97">
              <w:rPr>
                <w:rStyle w:val="Hyperlink"/>
                <w:noProof/>
              </w:rPr>
              <w:t>3.13</w:t>
            </w:r>
            <w:r>
              <w:rPr>
                <w:rFonts w:eastAsiaTheme="minorEastAsia" w:cstheme="minorBidi"/>
                <w:noProof/>
                <w:sz w:val="22"/>
                <w:szCs w:val="22"/>
              </w:rPr>
              <w:tab/>
            </w:r>
            <w:r w:rsidRPr="002B2E97">
              <w:rPr>
                <w:rStyle w:val="Hyperlink"/>
                <w:noProof/>
              </w:rPr>
              <w:t>IncidentCategoryVocab-1.0 Class</w:t>
            </w:r>
            <w:r>
              <w:rPr>
                <w:noProof/>
                <w:webHidden/>
              </w:rPr>
              <w:tab/>
            </w:r>
            <w:r>
              <w:rPr>
                <w:noProof/>
                <w:webHidden/>
              </w:rPr>
              <w:fldChar w:fldCharType="begin"/>
            </w:r>
            <w:r>
              <w:rPr>
                <w:noProof/>
                <w:webHidden/>
              </w:rPr>
              <w:instrText xml:space="preserve"> PAGEREF _Toc421628274 \h </w:instrText>
            </w:r>
            <w:r>
              <w:rPr>
                <w:noProof/>
                <w:webHidden/>
              </w:rPr>
            </w:r>
            <w:r>
              <w:rPr>
                <w:noProof/>
                <w:webHidden/>
              </w:rPr>
              <w:fldChar w:fldCharType="separate"/>
            </w:r>
            <w:r>
              <w:rPr>
                <w:noProof/>
                <w:webHidden/>
              </w:rPr>
              <w:t>20</w:t>
            </w:r>
            <w:r>
              <w:rPr>
                <w:noProof/>
                <w:webHidden/>
              </w:rPr>
              <w:fldChar w:fldCharType="end"/>
            </w:r>
          </w:hyperlink>
        </w:p>
        <w:p w14:paraId="211005E9"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5" w:history="1">
            <w:r w:rsidRPr="002B2E97">
              <w:rPr>
                <w:rStyle w:val="Hyperlink"/>
                <w:noProof/>
              </w:rPr>
              <w:t>3.14</w:t>
            </w:r>
            <w:r>
              <w:rPr>
                <w:rFonts w:eastAsiaTheme="minorEastAsia" w:cstheme="minorBidi"/>
                <w:noProof/>
                <w:sz w:val="22"/>
                <w:szCs w:val="22"/>
              </w:rPr>
              <w:tab/>
            </w:r>
            <w:r w:rsidRPr="002B2E97">
              <w:rPr>
                <w:rStyle w:val="Hyperlink"/>
                <w:noProof/>
              </w:rPr>
              <w:t>IncidentEffectVocab-1.0 Class</w:t>
            </w:r>
            <w:r>
              <w:rPr>
                <w:noProof/>
                <w:webHidden/>
              </w:rPr>
              <w:tab/>
            </w:r>
            <w:r>
              <w:rPr>
                <w:noProof/>
                <w:webHidden/>
              </w:rPr>
              <w:fldChar w:fldCharType="begin"/>
            </w:r>
            <w:r>
              <w:rPr>
                <w:noProof/>
                <w:webHidden/>
              </w:rPr>
              <w:instrText xml:space="preserve"> PAGEREF _Toc421628275 \h </w:instrText>
            </w:r>
            <w:r>
              <w:rPr>
                <w:noProof/>
                <w:webHidden/>
              </w:rPr>
            </w:r>
            <w:r>
              <w:rPr>
                <w:noProof/>
                <w:webHidden/>
              </w:rPr>
              <w:fldChar w:fldCharType="separate"/>
            </w:r>
            <w:r>
              <w:rPr>
                <w:noProof/>
                <w:webHidden/>
              </w:rPr>
              <w:t>21</w:t>
            </w:r>
            <w:r>
              <w:rPr>
                <w:noProof/>
                <w:webHidden/>
              </w:rPr>
              <w:fldChar w:fldCharType="end"/>
            </w:r>
          </w:hyperlink>
        </w:p>
        <w:p w14:paraId="7EBF6DD8"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6" w:history="1">
            <w:r w:rsidRPr="002B2E97">
              <w:rPr>
                <w:rStyle w:val="Hyperlink"/>
                <w:noProof/>
              </w:rPr>
              <w:t>3.15</w:t>
            </w:r>
            <w:r>
              <w:rPr>
                <w:rFonts w:eastAsiaTheme="minorEastAsia" w:cstheme="minorBidi"/>
                <w:noProof/>
                <w:sz w:val="22"/>
                <w:szCs w:val="22"/>
              </w:rPr>
              <w:tab/>
            </w:r>
            <w:r w:rsidRPr="002B2E97">
              <w:rPr>
                <w:rStyle w:val="Hyperlink"/>
                <w:noProof/>
              </w:rPr>
              <w:t>IncidentStatusVocab-1.0 Class</w:t>
            </w:r>
            <w:r>
              <w:rPr>
                <w:noProof/>
                <w:webHidden/>
              </w:rPr>
              <w:tab/>
            </w:r>
            <w:r>
              <w:rPr>
                <w:noProof/>
                <w:webHidden/>
              </w:rPr>
              <w:fldChar w:fldCharType="begin"/>
            </w:r>
            <w:r>
              <w:rPr>
                <w:noProof/>
                <w:webHidden/>
              </w:rPr>
              <w:instrText xml:space="preserve"> PAGEREF _Toc421628276 \h </w:instrText>
            </w:r>
            <w:r>
              <w:rPr>
                <w:noProof/>
                <w:webHidden/>
              </w:rPr>
            </w:r>
            <w:r>
              <w:rPr>
                <w:noProof/>
                <w:webHidden/>
              </w:rPr>
              <w:fldChar w:fldCharType="separate"/>
            </w:r>
            <w:r>
              <w:rPr>
                <w:noProof/>
                <w:webHidden/>
              </w:rPr>
              <w:t>21</w:t>
            </w:r>
            <w:r>
              <w:rPr>
                <w:noProof/>
                <w:webHidden/>
              </w:rPr>
              <w:fldChar w:fldCharType="end"/>
            </w:r>
          </w:hyperlink>
        </w:p>
        <w:p w14:paraId="10E5EC23"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7" w:history="1">
            <w:r w:rsidRPr="002B2E97">
              <w:rPr>
                <w:rStyle w:val="Hyperlink"/>
                <w:noProof/>
              </w:rPr>
              <w:t>3.16</w:t>
            </w:r>
            <w:r>
              <w:rPr>
                <w:rFonts w:eastAsiaTheme="minorEastAsia" w:cstheme="minorBidi"/>
                <w:noProof/>
                <w:sz w:val="22"/>
                <w:szCs w:val="22"/>
              </w:rPr>
              <w:tab/>
            </w:r>
            <w:r w:rsidRPr="002B2E97">
              <w:rPr>
                <w:rStyle w:val="Hyperlink"/>
                <w:noProof/>
              </w:rPr>
              <w:t>IndicatorTypeVocab-1.1 Class</w:t>
            </w:r>
            <w:r>
              <w:rPr>
                <w:noProof/>
                <w:webHidden/>
              </w:rPr>
              <w:tab/>
            </w:r>
            <w:r>
              <w:rPr>
                <w:noProof/>
                <w:webHidden/>
              </w:rPr>
              <w:fldChar w:fldCharType="begin"/>
            </w:r>
            <w:r>
              <w:rPr>
                <w:noProof/>
                <w:webHidden/>
              </w:rPr>
              <w:instrText xml:space="preserve"> PAGEREF _Toc421628277 \h </w:instrText>
            </w:r>
            <w:r>
              <w:rPr>
                <w:noProof/>
                <w:webHidden/>
              </w:rPr>
            </w:r>
            <w:r>
              <w:rPr>
                <w:noProof/>
                <w:webHidden/>
              </w:rPr>
              <w:fldChar w:fldCharType="separate"/>
            </w:r>
            <w:r>
              <w:rPr>
                <w:noProof/>
                <w:webHidden/>
              </w:rPr>
              <w:t>22</w:t>
            </w:r>
            <w:r>
              <w:rPr>
                <w:noProof/>
                <w:webHidden/>
              </w:rPr>
              <w:fldChar w:fldCharType="end"/>
            </w:r>
          </w:hyperlink>
        </w:p>
        <w:p w14:paraId="5FA0A725"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8" w:history="1">
            <w:r w:rsidRPr="002B2E97">
              <w:rPr>
                <w:rStyle w:val="Hyperlink"/>
                <w:noProof/>
              </w:rPr>
              <w:t>3.17</w:t>
            </w:r>
            <w:r>
              <w:rPr>
                <w:rFonts w:eastAsiaTheme="minorEastAsia" w:cstheme="minorBidi"/>
                <w:noProof/>
                <w:sz w:val="22"/>
                <w:szCs w:val="22"/>
              </w:rPr>
              <w:tab/>
            </w:r>
            <w:r w:rsidRPr="002B2E97">
              <w:rPr>
                <w:rStyle w:val="Hyperlink"/>
                <w:noProof/>
              </w:rPr>
              <w:t>IndicatorTypeVocab-1.0 Class</w:t>
            </w:r>
            <w:r>
              <w:rPr>
                <w:noProof/>
                <w:webHidden/>
              </w:rPr>
              <w:tab/>
            </w:r>
            <w:r>
              <w:rPr>
                <w:noProof/>
                <w:webHidden/>
              </w:rPr>
              <w:fldChar w:fldCharType="begin"/>
            </w:r>
            <w:r>
              <w:rPr>
                <w:noProof/>
                <w:webHidden/>
              </w:rPr>
              <w:instrText xml:space="preserve"> PAGEREF _Toc421628278 \h </w:instrText>
            </w:r>
            <w:r>
              <w:rPr>
                <w:noProof/>
                <w:webHidden/>
              </w:rPr>
            </w:r>
            <w:r>
              <w:rPr>
                <w:noProof/>
                <w:webHidden/>
              </w:rPr>
              <w:fldChar w:fldCharType="separate"/>
            </w:r>
            <w:r>
              <w:rPr>
                <w:noProof/>
                <w:webHidden/>
              </w:rPr>
              <w:t>23</w:t>
            </w:r>
            <w:r>
              <w:rPr>
                <w:noProof/>
                <w:webHidden/>
              </w:rPr>
              <w:fldChar w:fldCharType="end"/>
            </w:r>
          </w:hyperlink>
        </w:p>
        <w:p w14:paraId="31392BA1"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79" w:history="1">
            <w:r w:rsidRPr="002B2E97">
              <w:rPr>
                <w:rStyle w:val="Hyperlink"/>
                <w:noProof/>
              </w:rPr>
              <w:t>3.18</w:t>
            </w:r>
            <w:r>
              <w:rPr>
                <w:rFonts w:eastAsiaTheme="minorEastAsia" w:cstheme="minorBidi"/>
                <w:noProof/>
                <w:sz w:val="22"/>
                <w:szCs w:val="22"/>
              </w:rPr>
              <w:tab/>
            </w:r>
            <w:r w:rsidRPr="002B2E97">
              <w:rPr>
                <w:rStyle w:val="Hyperlink"/>
                <w:noProof/>
              </w:rPr>
              <w:t>InformationSourceRoleVocab-1.0 Class</w:t>
            </w:r>
            <w:r>
              <w:rPr>
                <w:noProof/>
                <w:webHidden/>
              </w:rPr>
              <w:tab/>
            </w:r>
            <w:r>
              <w:rPr>
                <w:noProof/>
                <w:webHidden/>
              </w:rPr>
              <w:fldChar w:fldCharType="begin"/>
            </w:r>
            <w:r>
              <w:rPr>
                <w:noProof/>
                <w:webHidden/>
              </w:rPr>
              <w:instrText xml:space="preserve"> PAGEREF _Toc421628279 \h </w:instrText>
            </w:r>
            <w:r>
              <w:rPr>
                <w:noProof/>
                <w:webHidden/>
              </w:rPr>
            </w:r>
            <w:r>
              <w:rPr>
                <w:noProof/>
                <w:webHidden/>
              </w:rPr>
              <w:fldChar w:fldCharType="separate"/>
            </w:r>
            <w:r>
              <w:rPr>
                <w:noProof/>
                <w:webHidden/>
              </w:rPr>
              <w:t>23</w:t>
            </w:r>
            <w:r>
              <w:rPr>
                <w:noProof/>
                <w:webHidden/>
              </w:rPr>
              <w:fldChar w:fldCharType="end"/>
            </w:r>
          </w:hyperlink>
        </w:p>
        <w:p w14:paraId="794B9C9F"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0" w:history="1">
            <w:r w:rsidRPr="002B2E97">
              <w:rPr>
                <w:rStyle w:val="Hyperlink"/>
                <w:noProof/>
              </w:rPr>
              <w:t>3.19</w:t>
            </w:r>
            <w:r>
              <w:rPr>
                <w:rFonts w:eastAsiaTheme="minorEastAsia" w:cstheme="minorBidi"/>
                <w:noProof/>
                <w:sz w:val="22"/>
                <w:szCs w:val="22"/>
              </w:rPr>
              <w:tab/>
            </w:r>
            <w:r w:rsidRPr="002B2E97">
              <w:rPr>
                <w:rStyle w:val="Hyperlink"/>
                <w:noProof/>
              </w:rPr>
              <w:t>InformationTypeVocab-1.0 Class</w:t>
            </w:r>
            <w:r>
              <w:rPr>
                <w:noProof/>
                <w:webHidden/>
              </w:rPr>
              <w:tab/>
            </w:r>
            <w:r>
              <w:rPr>
                <w:noProof/>
                <w:webHidden/>
              </w:rPr>
              <w:fldChar w:fldCharType="begin"/>
            </w:r>
            <w:r>
              <w:rPr>
                <w:noProof/>
                <w:webHidden/>
              </w:rPr>
              <w:instrText xml:space="preserve"> PAGEREF _Toc421628280 \h </w:instrText>
            </w:r>
            <w:r>
              <w:rPr>
                <w:noProof/>
                <w:webHidden/>
              </w:rPr>
            </w:r>
            <w:r>
              <w:rPr>
                <w:noProof/>
                <w:webHidden/>
              </w:rPr>
              <w:fldChar w:fldCharType="separate"/>
            </w:r>
            <w:r>
              <w:rPr>
                <w:noProof/>
                <w:webHidden/>
              </w:rPr>
              <w:t>24</w:t>
            </w:r>
            <w:r>
              <w:rPr>
                <w:noProof/>
                <w:webHidden/>
              </w:rPr>
              <w:fldChar w:fldCharType="end"/>
            </w:r>
          </w:hyperlink>
        </w:p>
        <w:p w14:paraId="64C4777F"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1" w:history="1">
            <w:r w:rsidRPr="002B2E97">
              <w:rPr>
                <w:rStyle w:val="Hyperlink"/>
                <w:noProof/>
              </w:rPr>
              <w:t>3.20</w:t>
            </w:r>
            <w:r>
              <w:rPr>
                <w:rFonts w:eastAsiaTheme="minorEastAsia" w:cstheme="minorBidi"/>
                <w:noProof/>
                <w:sz w:val="22"/>
                <w:szCs w:val="22"/>
              </w:rPr>
              <w:tab/>
            </w:r>
            <w:r w:rsidRPr="002B2E97">
              <w:rPr>
                <w:rStyle w:val="Hyperlink"/>
                <w:noProof/>
              </w:rPr>
              <w:t>IntendedEffectVocab-1.0 Class</w:t>
            </w:r>
            <w:r>
              <w:rPr>
                <w:noProof/>
                <w:webHidden/>
              </w:rPr>
              <w:tab/>
            </w:r>
            <w:r>
              <w:rPr>
                <w:noProof/>
                <w:webHidden/>
              </w:rPr>
              <w:fldChar w:fldCharType="begin"/>
            </w:r>
            <w:r>
              <w:rPr>
                <w:noProof/>
                <w:webHidden/>
              </w:rPr>
              <w:instrText xml:space="preserve"> PAGEREF _Toc421628281 \h </w:instrText>
            </w:r>
            <w:r>
              <w:rPr>
                <w:noProof/>
                <w:webHidden/>
              </w:rPr>
            </w:r>
            <w:r>
              <w:rPr>
                <w:noProof/>
                <w:webHidden/>
              </w:rPr>
              <w:fldChar w:fldCharType="separate"/>
            </w:r>
            <w:r>
              <w:rPr>
                <w:noProof/>
                <w:webHidden/>
              </w:rPr>
              <w:t>24</w:t>
            </w:r>
            <w:r>
              <w:rPr>
                <w:noProof/>
                <w:webHidden/>
              </w:rPr>
              <w:fldChar w:fldCharType="end"/>
            </w:r>
          </w:hyperlink>
        </w:p>
        <w:p w14:paraId="6029272A"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2" w:history="1">
            <w:r w:rsidRPr="002B2E97">
              <w:rPr>
                <w:rStyle w:val="Hyperlink"/>
                <w:noProof/>
              </w:rPr>
              <w:t>3.21</w:t>
            </w:r>
            <w:r>
              <w:rPr>
                <w:rFonts w:eastAsiaTheme="minorEastAsia" w:cstheme="minorBidi"/>
                <w:noProof/>
                <w:sz w:val="22"/>
                <w:szCs w:val="22"/>
              </w:rPr>
              <w:tab/>
            </w:r>
            <w:r w:rsidRPr="002B2E97">
              <w:rPr>
                <w:rStyle w:val="Hyperlink"/>
                <w:noProof/>
              </w:rPr>
              <w:t>LocationClassVocab-1.0 Class</w:t>
            </w:r>
            <w:r>
              <w:rPr>
                <w:noProof/>
                <w:webHidden/>
              </w:rPr>
              <w:tab/>
            </w:r>
            <w:r>
              <w:rPr>
                <w:noProof/>
                <w:webHidden/>
              </w:rPr>
              <w:fldChar w:fldCharType="begin"/>
            </w:r>
            <w:r>
              <w:rPr>
                <w:noProof/>
                <w:webHidden/>
              </w:rPr>
              <w:instrText xml:space="preserve"> PAGEREF _Toc421628282 \h </w:instrText>
            </w:r>
            <w:r>
              <w:rPr>
                <w:noProof/>
                <w:webHidden/>
              </w:rPr>
            </w:r>
            <w:r>
              <w:rPr>
                <w:noProof/>
                <w:webHidden/>
              </w:rPr>
              <w:fldChar w:fldCharType="separate"/>
            </w:r>
            <w:r>
              <w:rPr>
                <w:noProof/>
                <w:webHidden/>
              </w:rPr>
              <w:t>25</w:t>
            </w:r>
            <w:r>
              <w:rPr>
                <w:noProof/>
                <w:webHidden/>
              </w:rPr>
              <w:fldChar w:fldCharType="end"/>
            </w:r>
          </w:hyperlink>
        </w:p>
        <w:p w14:paraId="25D062E8"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3" w:history="1">
            <w:r w:rsidRPr="002B2E97">
              <w:rPr>
                <w:rStyle w:val="Hyperlink"/>
                <w:noProof/>
              </w:rPr>
              <w:t>3.22</w:t>
            </w:r>
            <w:r>
              <w:rPr>
                <w:rFonts w:eastAsiaTheme="minorEastAsia" w:cstheme="minorBidi"/>
                <w:noProof/>
                <w:sz w:val="22"/>
                <w:szCs w:val="22"/>
              </w:rPr>
              <w:tab/>
            </w:r>
            <w:r w:rsidRPr="002B2E97">
              <w:rPr>
                <w:rStyle w:val="Hyperlink"/>
                <w:noProof/>
              </w:rPr>
              <w:t>LossDurationVocab-1.0 Class</w:t>
            </w:r>
            <w:r>
              <w:rPr>
                <w:noProof/>
                <w:webHidden/>
              </w:rPr>
              <w:tab/>
            </w:r>
            <w:r>
              <w:rPr>
                <w:noProof/>
                <w:webHidden/>
              </w:rPr>
              <w:fldChar w:fldCharType="begin"/>
            </w:r>
            <w:r>
              <w:rPr>
                <w:noProof/>
                <w:webHidden/>
              </w:rPr>
              <w:instrText xml:space="preserve"> PAGEREF _Toc421628283 \h </w:instrText>
            </w:r>
            <w:r>
              <w:rPr>
                <w:noProof/>
                <w:webHidden/>
              </w:rPr>
            </w:r>
            <w:r>
              <w:rPr>
                <w:noProof/>
                <w:webHidden/>
              </w:rPr>
              <w:fldChar w:fldCharType="separate"/>
            </w:r>
            <w:r>
              <w:rPr>
                <w:noProof/>
                <w:webHidden/>
              </w:rPr>
              <w:t>26</w:t>
            </w:r>
            <w:r>
              <w:rPr>
                <w:noProof/>
                <w:webHidden/>
              </w:rPr>
              <w:fldChar w:fldCharType="end"/>
            </w:r>
          </w:hyperlink>
        </w:p>
        <w:p w14:paraId="466F204B"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4" w:history="1">
            <w:r w:rsidRPr="002B2E97">
              <w:rPr>
                <w:rStyle w:val="Hyperlink"/>
                <w:noProof/>
              </w:rPr>
              <w:t>3.23</w:t>
            </w:r>
            <w:r>
              <w:rPr>
                <w:rFonts w:eastAsiaTheme="minorEastAsia" w:cstheme="minorBidi"/>
                <w:noProof/>
                <w:sz w:val="22"/>
                <w:szCs w:val="22"/>
              </w:rPr>
              <w:tab/>
            </w:r>
            <w:r w:rsidRPr="002B2E97">
              <w:rPr>
                <w:rStyle w:val="Hyperlink"/>
                <w:noProof/>
              </w:rPr>
              <w:t>LossPropertyVocab-1.0 Enumeration</w:t>
            </w:r>
            <w:r>
              <w:rPr>
                <w:noProof/>
                <w:webHidden/>
              </w:rPr>
              <w:tab/>
            </w:r>
            <w:r>
              <w:rPr>
                <w:noProof/>
                <w:webHidden/>
              </w:rPr>
              <w:fldChar w:fldCharType="begin"/>
            </w:r>
            <w:r>
              <w:rPr>
                <w:noProof/>
                <w:webHidden/>
              </w:rPr>
              <w:instrText xml:space="preserve"> PAGEREF _Toc421628284 \h </w:instrText>
            </w:r>
            <w:r>
              <w:rPr>
                <w:noProof/>
                <w:webHidden/>
              </w:rPr>
            </w:r>
            <w:r>
              <w:rPr>
                <w:noProof/>
                <w:webHidden/>
              </w:rPr>
              <w:fldChar w:fldCharType="separate"/>
            </w:r>
            <w:r>
              <w:rPr>
                <w:noProof/>
                <w:webHidden/>
              </w:rPr>
              <w:t>26</w:t>
            </w:r>
            <w:r>
              <w:rPr>
                <w:noProof/>
                <w:webHidden/>
              </w:rPr>
              <w:fldChar w:fldCharType="end"/>
            </w:r>
          </w:hyperlink>
        </w:p>
        <w:p w14:paraId="3036B80F"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5" w:history="1">
            <w:r w:rsidRPr="002B2E97">
              <w:rPr>
                <w:rStyle w:val="Hyperlink"/>
                <w:noProof/>
              </w:rPr>
              <w:t>3.24</w:t>
            </w:r>
            <w:r>
              <w:rPr>
                <w:rFonts w:eastAsiaTheme="minorEastAsia" w:cstheme="minorBidi"/>
                <w:noProof/>
                <w:sz w:val="22"/>
                <w:szCs w:val="22"/>
              </w:rPr>
              <w:tab/>
            </w:r>
            <w:r w:rsidRPr="002B2E97">
              <w:rPr>
                <w:rStyle w:val="Hyperlink"/>
                <w:noProof/>
              </w:rPr>
              <w:t>MalwareTypeVocab-1.0 Class</w:t>
            </w:r>
            <w:r>
              <w:rPr>
                <w:noProof/>
                <w:webHidden/>
              </w:rPr>
              <w:tab/>
            </w:r>
            <w:r>
              <w:rPr>
                <w:noProof/>
                <w:webHidden/>
              </w:rPr>
              <w:fldChar w:fldCharType="begin"/>
            </w:r>
            <w:r>
              <w:rPr>
                <w:noProof/>
                <w:webHidden/>
              </w:rPr>
              <w:instrText xml:space="preserve"> PAGEREF _Toc421628285 \h </w:instrText>
            </w:r>
            <w:r>
              <w:rPr>
                <w:noProof/>
                <w:webHidden/>
              </w:rPr>
            </w:r>
            <w:r>
              <w:rPr>
                <w:noProof/>
                <w:webHidden/>
              </w:rPr>
              <w:fldChar w:fldCharType="separate"/>
            </w:r>
            <w:r>
              <w:rPr>
                <w:noProof/>
                <w:webHidden/>
              </w:rPr>
              <w:t>26</w:t>
            </w:r>
            <w:r>
              <w:rPr>
                <w:noProof/>
                <w:webHidden/>
              </w:rPr>
              <w:fldChar w:fldCharType="end"/>
            </w:r>
          </w:hyperlink>
        </w:p>
        <w:p w14:paraId="3E3FF6FC"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6" w:history="1">
            <w:r w:rsidRPr="002B2E97">
              <w:rPr>
                <w:rStyle w:val="Hyperlink"/>
                <w:noProof/>
              </w:rPr>
              <w:t>3.25</w:t>
            </w:r>
            <w:r>
              <w:rPr>
                <w:rFonts w:eastAsiaTheme="minorEastAsia" w:cstheme="minorBidi"/>
                <w:noProof/>
                <w:sz w:val="22"/>
                <w:szCs w:val="22"/>
              </w:rPr>
              <w:tab/>
            </w:r>
            <w:r w:rsidRPr="002B2E97">
              <w:rPr>
                <w:rStyle w:val="Hyperlink"/>
                <w:noProof/>
              </w:rPr>
              <w:t>ManagementClassVocab-1.0 Class</w:t>
            </w:r>
            <w:r>
              <w:rPr>
                <w:noProof/>
                <w:webHidden/>
              </w:rPr>
              <w:tab/>
            </w:r>
            <w:r>
              <w:rPr>
                <w:noProof/>
                <w:webHidden/>
              </w:rPr>
              <w:fldChar w:fldCharType="begin"/>
            </w:r>
            <w:r>
              <w:rPr>
                <w:noProof/>
                <w:webHidden/>
              </w:rPr>
              <w:instrText xml:space="preserve"> PAGEREF _Toc421628286 \h </w:instrText>
            </w:r>
            <w:r>
              <w:rPr>
                <w:noProof/>
                <w:webHidden/>
              </w:rPr>
            </w:r>
            <w:r>
              <w:rPr>
                <w:noProof/>
                <w:webHidden/>
              </w:rPr>
              <w:fldChar w:fldCharType="separate"/>
            </w:r>
            <w:r>
              <w:rPr>
                <w:noProof/>
                <w:webHidden/>
              </w:rPr>
              <w:t>27</w:t>
            </w:r>
            <w:r>
              <w:rPr>
                <w:noProof/>
                <w:webHidden/>
              </w:rPr>
              <w:fldChar w:fldCharType="end"/>
            </w:r>
          </w:hyperlink>
        </w:p>
        <w:p w14:paraId="36F2EBBA"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7" w:history="1">
            <w:r w:rsidRPr="002B2E97">
              <w:rPr>
                <w:rStyle w:val="Hyperlink"/>
                <w:noProof/>
              </w:rPr>
              <w:t>3.26</w:t>
            </w:r>
            <w:r>
              <w:rPr>
                <w:rFonts w:eastAsiaTheme="minorEastAsia" w:cstheme="minorBidi"/>
                <w:noProof/>
                <w:sz w:val="22"/>
                <w:szCs w:val="22"/>
              </w:rPr>
              <w:tab/>
            </w:r>
            <w:r w:rsidRPr="002B2E97">
              <w:rPr>
                <w:rStyle w:val="Hyperlink"/>
                <w:noProof/>
              </w:rPr>
              <w:t>MotivationVocab-1.1 Class</w:t>
            </w:r>
            <w:r>
              <w:rPr>
                <w:noProof/>
                <w:webHidden/>
              </w:rPr>
              <w:tab/>
            </w:r>
            <w:r>
              <w:rPr>
                <w:noProof/>
                <w:webHidden/>
              </w:rPr>
              <w:fldChar w:fldCharType="begin"/>
            </w:r>
            <w:r>
              <w:rPr>
                <w:noProof/>
                <w:webHidden/>
              </w:rPr>
              <w:instrText xml:space="preserve"> PAGEREF _Toc421628287 \h </w:instrText>
            </w:r>
            <w:r>
              <w:rPr>
                <w:noProof/>
                <w:webHidden/>
              </w:rPr>
            </w:r>
            <w:r>
              <w:rPr>
                <w:noProof/>
                <w:webHidden/>
              </w:rPr>
              <w:fldChar w:fldCharType="separate"/>
            </w:r>
            <w:r>
              <w:rPr>
                <w:noProof/>
                <w:webHidden/>
              </w:rPr>
              <w:t>28</w:t>
            </w:r>
            <w:r>
              <w:rPr>
                <w:noProof/>
                <w:webHidden/>
              </w:rPr>
              <w:fldChar w:fldCharType="end"/>
            </w:r>
          </w:hyperlink>
        </w:p>
        <w:p w14:paraId="204A11AB"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8" w:history="1">
            <w:r w:rsidRPr="002B2E97">
              <w:rPr>
                <w:rStyle w:val="Hyperlink"/>
                <w:noProof/>
              </w:rPr>
              <w:t>3.27</w:t>
            </w:r>
            <w:r>
              <w:rPr>
                <w:rFonts w:eastAsiaTheme="minorEastAsia" w:cstheme="minorBidi"/>
                <w:noProof/>
                <w:sz w:val="22"/>
                <w:szCs w:val="22"/>
              </w:rPr>
              <w:tab/>
            </w:r>
            <w:r w:rsidRPr="002B2E97">
              <w:rPr>
                <w:rStyle w:val="Hyperlink"/>
                <w:noProof/>
              </w:rPr>
              <w:t>MotivationVocab-1.0.1 Class</w:t>
            </w:r>
            <w:r>
              <w:rPr>
                <w:noProof/>
                <w:webHidden/>
              </w:rPr>
              <w:tab/>
            </w:r>
            <w:r>
              <w:rPr>
                <w:noProof/>
                <w:webHidden/>
              </w:rPr>
              <w:fldChar w:fldCharType="begin"/>
            </w:r>
            <w:r>
              <w:rPr>
                <w:noProof/>
                <w:webHidden/>
              </w:rPr>
              <w:instrText xml:space="preserve"> PAGEREF _Toc421628288 \h </w:instrText>
            </w:r>
            <w:r>
              <w:rPr>
                <w:noProof/>
                <w:webHidden/>
              </w:rPr>
            </w:r>
            <w:r>
              <w:rPr>
                <w:noProof/>
                <w:webHidden/>
              </w:rPr>
              <w:fldChar w:fldCharType="separate"/>
            </w:r>
            <w:r>
              <w:rPr>
                <w:noProof/>
                <w:webHidden/>
              </w:rPr>
              <w:t>29</w:t>
            </w:r>
            <w:r>
              <w:rPr>
                <w:noProof/>
                <w:webHidden/>
              </w:rPr>
              <w:fldChar w:fldCharType="end"/>
            </w:r>
          </w:hyperlink>
        </w:p>
        <w:p w14:paraId="54949174"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89" w:history="1">
            <w:r w:rsidRPr="002B2E97">
              <w:rPr>
                <w:rStyle w:val="Hyperlink"/>
                <w:noProof/>
              </w:rPr>
              <w:t>3.28</w:t>
            </w:r>
            <w:r>
              <w:rPr>
                <w:rFonts w:eastAsiaTheme="minorEastAsia" w:cstheme="minorBidi"/>
                <w:noProof/>
                <w:sz w:val="22"/>
                <w:szCs w:val="22"/>
              </w:rPr>
              <w:tab/>
            </w:r>
            <w:r w:rsidRPr="002B2E97">
              <w:rPr>
                <w:rStyle w:val="Hyperlink"/>
                <w:noProof/>
              </w:rPr>
              <w:t>MotivationVocab-1.0 Class</w:t>
            </w:r>
            <w:r>
              <w:rPr>
                <w:noProof/>
                <w:webHidden/>
              </w:rPr>
              <w:tab/>
            </w:r>
            <w:r>
              <w:rPr>
                <w:noProof/>
                <w:webHidden/>
              </w:rPr>
              <w:fldChar w:fldCharType="begin"/>
            </w:r>
            <w:r>
              <w:rPr>
                <w:noProof/>
                <w:webHidden/>
              </w:rPr>
              <w:instrText xml:space="preserve"> PAGEREF _Toc421628289 \h </w:instrText>
            </w:r>
            <w:r>
              <w:rPr>
                <w:noProof/>
                <w:webHidden/>
              </w:rPr>
            </w:r>
            <w:r>
              <w:rPr>
                <w:noProof/>
                <w:webHidden/>
              </w:rPr>
              <w:fldChar w:fldCharType="separate"/>
            </w:r>
            <w:r>
              <w:rPr>
                <w:noProof/>
                <w:webHidden/>
              </w:rPr>
              <w:t>29</w:t>
            </w:r>
            <w:r>
              <w:rPr>
                <w:noProof/>
                <w:webHidden/>
              </w:rPr>
              <w:fldChar w:fldCharType="end"/>
            </w:r>
          </w:hyperlink>
        </w:p>
        <w:p w14:paraId="629D0227"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0" w:history="1">
            <w:r w:rsidRPr="002B2E97">
              <w:rPr>
                <w:rStyle w:val="Hyperlink"/>
                <w:noProof/>
              </w:rPr>
              <w:t>3.29</w:t>
            </w:r>
            <w:r>
              <w:rPr>
                <w:rFonts w:eastAsiaTheme="minorEastAsia" w:cstheme="minorBidi"/>
                <w:noProof/>
                <w:sz w:val="22"/>
                <w:szCs w:val="22"/>
              </w:rPr>
              <w:tab/>
            </w:r>
            <w:r w:rsidRPr="002B2E97">
              <w:rPr>
                <w:rStyle w:val="Hyperlink"/>
                <w:noProof/>
              </w:rPr>
              <w:t>OwnershipClassVocab-1.0 Class</w:t>
            </w:r>
            <w:r>
              <w:rPr>
                <w:noProof/>
                <w:webHidden/>
              </w:rPr>
              <w:tab/>
            </w:r>
            <w:r>
              <w:rPr>
                <w:noProof/>
                <w:webHidden/>
              </w:rPr>
              <w:fldChar w:fldCharType="begin"/>
            </w:r>
            <w:r>
              <w:rPr>
                <w:noProof/>
                <w:webHidden/>
              </w:rPr>
              <w:instrText xml:space="preserve"> PAGEREF _Toc421628290 \h </w:instrText>
            </w:r>
            <w:r>
              <w:rPr>
                <w:noProof/>
                <w:webHidden/>
              </w:rPr>
            </w:r>
            <w:r>
              <w:rPr>
                <w:noProof/>
                <w:webHidden/>
              </w:rPr>
              <w:fldChar w:fldCharType="separate"/>
            </w:r>
            <w:r>
              <w:rPr>
                <w:noProof/>
                <w:webHidden/>
              </w:rPr>
              <w:t>30</w:t>
            </w:r>
            <w:r>
              <w:rPr>
                <w:noProof/>
                <w:webHidden/>
              </w:rPr>
              <w:fldChar w:fldCharType="end"/>
            </w:r>
          </w:hyperlink>
        </w:p>
        <w:p w14:paraId="3C688B67"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1" w:history="1">
            <w:r w:rsidRPr="002B2E97">
              <w:rPr>
                <w:rStyle w:val="Hyperlink"/>
                <w:noProof/>
              </w:rPr>
              <w:t>3.30</w:t>
            </w:r>
            <w:r>
              <w:rPr>
                <w:rFonts w:eastAsiaTheme="minorEastAsia" w:cstheme="minorBidi"/>
                <w:noProof/>
                <w:sz w:val="22"/>
                <w:szCs w:val="22"/>
              </w:rPr>
              <w:tab/>
            </w:r>
            <w:r w:rsidRPr="002B2E97">
              <w:rPr>
                <w:rStyle w:val="Hyperlink"/>
                <w:noProof/>
              </w:rPr>
              <w:t>PackageIntentVocab-1.0 Class</w:t>
            </w:r>
            <w:r>
              <w:rPr>
                <w:noProof/>
                <w:webHidden/>
              </w:rPr>
              <w:tab/>
            </w:r>
            <w:r>
              <w:rPr>
                <w:noProof/>
                <w:webHidden/>
              </w:rPr>
              <w:fldChar w:fldCharType="begin"/>
            </w:r>
            <w:r>
              <w:rPr>
                <w:noProof/>
                <w:webHidden/>
              </w:rPr>
              <w:instrText xml:space="preserve"> PAGEREF _Toc421628291 \h </w:instrText>
            </w:r>
            <w:r>
              <w:rPr>
                <w:noProof/>
                <w:webHidden/>
              </w:rPr>
            </w:r>
            <w:r>
              <w:rPr>
                <w:noProof/>
                <w:webHidden/>
              </w:rPr>
              <w:fldChar w:fldCharType="separate"/>
            </w:r>
            <w:r>
              <w:rPr>
                <w:noProof/>
                <w:webHidden/>
              </w:rPr>
              <w:t>30</w:t>
            </w:r>
            <w:r>
              <w:rPr>
                <w:noProof/>
                <w:webHidden/>
              </w:rPr>
              <w:fldChar w:fldCharType="end"/>
            </w:r>
          </w:hyperlink>
        </w:p>
        <w:p w14:paraId="11B8C437"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2" w:history="1">
            <w:r w:rsidRPr="002B2E97">
              <w:rPr>
                <w:rStyle w:val="Hyperlink"/>
                <w:noProof/>
              </w:rPr>
              <w:t>3.31</w:t>
            </w:r>
            <w:r>
              <w:rPr>
                <w:rFonts w:eastAsiaTheme="minorEastAsia" w:cstheme="minorBidi"/>
                <w:noProof/>
                <w:sz w:val="22"/>
                <w:szCs w:val="22"/>
              </w:rPr>
              <w:tab/>
            </w:r>
            <w:r w:rsidRPr="002B2E97">
              <w:rPr>
                <w:rStyle w:val="Hyperlink"/>
                <w:noProof/>
              </w:rPr>
              <w:t>PlanningAndOperationalSupportVocab-1.0.1 Class</w:t>
            </w:r>
            <w:r>
              <w:rPr>
                <w:noProof/>
                <w:webHidden/>
              </w:rPr>
              <w:tab/>
            </w:r>
            <w:r>
              <w:rPr>
                <w:noProof/>
                <w:webHidden/>
              </w:rPr>
              <w:fldChar w:fldCharType="begin"/>
            </w:r>
            <w:r>
              <w:rPr>
                <w:noProof/>
                <w:webHidden/>
              </w:rPr>
              <w:instrText xml:space="preserve"> PAGEREF _Toc421628292 \h </w:instrText>
            </w:r>
            <w:r>
              <w:rPr>
                <w:noProof/>
                <w:webHidden/>
              </w:rPr>
            </w:r>
            <w:r>
              <w:rPr>
                <w:noProof/>
                <w:webHidden/>
              </w:rPr>
              <w:fldChar w:fldCharType="separate"/>
            </w:r>
            <w:r>
              <w:rPr>
                <w:noProof/>
                <w:webHidden/>
              </w:rPr>
              <w:t>31</w:t>
            </w:r>
            <w:r>
              <w:rPr>
                <w:noProof/>
                <w:webHidden/>
              </w:rPr>
              <w:fldChar w:fldCharType="end"/>
            </w:r>
          </w:hyperlink>
        </w:p>
        <w:p w14:paraId="784C24A1"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3" w:history="1">
            <w:r w:rsidRPr="002B2E97">
              <w:rPr>
                <w:rStyle w:val="Hyperlink"/>
                <w:noProof/>
              </w:rPr>
              <w:t>3.32</w:t>
            </w:r>
            <w:r>
              <w:rPr>
                <w:rFonts w:eastAsiaTheme="minorEastAsia" w:cstheme="minorBidi"/>
                <w:noProof/>
                <w:sz w:val="22"/>
                <w:szCs w:val="22"/>
              </w:rPr>
              <w:tab/>
            </w:r>
            <w:r w:rsidRPr="002B2E97">
              <w:rPr>
                <w:rStyle w:val="Hyperlink"/>
                <w:noProof/>
              </w:rPr>
              <w:t>PlanningAndOperationalSupportVocab-1.0 Class</w:t>
            </w:r>
            <w:r>
              <w:rPr>
                <w:noProof/>
                <w:webHidden/>
              </w:rPr>
              <w:tab/>
            </w:r>
            <w:r>
              <w:rPr>
                <w:noProof/>
                <w:webHidden/>
              </w:rPr>
              <w:fldChar w:fldCharType="begin"/>
            </w:r>
            <w:r>
              <w:rPr>
                <w:noProof/>
                <w:webHidden/>
              </w:rPr>
              <w:instrText xml:space="preserve"> PAGEREF _Toc421628293 \h </w:instrText>
            </w:r>
            <w:r>
              <w:rPr>
                <w:noProof/>
                <w:webHidden/>
              </w:rPr>
            </w:r>
            <w:r>
              <w:rPr>
                <w:noProof/>
                <w:webHidden/>
              </w:rPr>
              <w:fldChar w:fldCharType="separate"/>
            </w:r>
            <w:r>
              <w:rPr>
                <w:noProof/>
                <w:webHidden/>
              </w:rPr>
              <w:t>32</w:t>
            </w:r>
            <w:r>
              <w:rPr>
                <w:noProof/>
                <w:webHidden/>
              </w:rPr>
              <w:fldChar w:fldCharType="end"/>
            </w:r>
          </w:hyperlink>
        </w:p>
        <w:p w14:paraId="1C262C9A"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4" w:history="1">
            <w:r w:rsidRPr="002B2E97">
              <w:rPr>
                <w:rStyle w:val="Hyperlink"/>
                <w:noProof/>
              </w:rPr>
              <w:t>3.33</w:t>
            </w:r>
            <w:r>
              <w:rPr>
                <w:rFonts w:eastAsiaTheme="minorEastAsia" w:cstheme="minorBidi"/>
                <w:noProof/>
                <w:sz w:val="22"/>
                <w:szCs w:val="22"/>
              </w:rPr>
              <w:tab/>
            </w:r>
            <w:r w:rsidRPr="002B2E97">
              <w:rPr>
                <w:rStyle w:val="Hyperlink"/>
                <w:noProof/>
              </w:rPr>
              <w:t>SecurityCompromiseVocab-1.0 Class</w:t>
            </w:r>
            <w:r>
              <w:rPr>
                <w:noProof/>
                <w:webHidden/>
              </w:rPr>
              <w:tab/>
            </w:r>
            <w:r>
              <w:rPr>
                <w:noProof/>
                <w:webHidden/>
              </w:rPr>
              <w:fldChar w:fldCharType="begin"/>
            </w:r>
            <w:r>
              <w:rPr>
                <w:noProof/>
                <w:webHidden/>
              </w:rPr>
              <w:instrText xml:space="preserve"> PAGEREF _Toc421628294 \h </w:instrText>
            </w:r>
            <w:r>
              <w:rPr>
                <w:noProof/>
                <w:webHidden/>
              </w:rPr>
            </w:r>
            <w:r>
              <w:rPr>
                <w:noProof/>
                <w:webHidden/>
              </w:rPr>
              <w:fldChar w:fldCharType="separate"/>
            </w:r>
            <w:r>
              <w:rPr>
                <w:noProof/>
                <w:webHidden/>
              </w:rPr>
              <w:t>33</w:t>
            </w:r>
            <w:r>
              <w:rPr>
                <w:noProof/>
                <w:webHidden/>
              </w:rPr>
              <w:fldChar w:fldCharType="end"/>
            </w:r>
          </w:hyperlink>
        </w:p>
        <w:p w14:paraId="7F89CA03"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5" w:history="1">
            <w:r w:rsidRPr="002B2E97">
              <w:rPr>
                <w:rStyle w:val="Hyperlink"/>
                <w:noProof/>
              </w:rPr>
              <w:t>3.34</w:t>
            </w:r>
            <w:r>
              <w:rPr>
                <w:rFonts w:eastAsiaTheme="minorEastAsia" w:cstheme="minorBidi"/>
                <w:noProof/>
                <w:sz w:val="22"/>
                <w:szCs w:val="22"/>
              </w:rPr>
              <w:tab/>
            </w:r>
            <w:r w:rsidRPr="002B2E97">
              <w:rPr>
                <w:rStyle w:val="Hyperlink"/>
                <w:noProof/>
              </w:rPr>
              <w:t>SystemTypeVocab-1.0 Class</w:t>
            </w:r>
            <w:r>
              <w:rPr>
                <w:noProof/>
                <w:webHidden/>
              </w:rPr>
              <w:tab/>
            </w:r>
            <w:r>
              <w:rPr>
                <w:noProof/>
                <w:webHidden/>
              </w:rPr>
              <w:fldChar w:fldCharType="begin"/>
            </w:r>
            <w:r>
              <w:rPr>
                <w:noProof/>
                <w:webHidden/>
              </w:rPr>
              <w:instrText xml:space="preserve"> PAGEREF _Toc421628295 \h </w:instrText>
            </w:r>
            <w:r>
              <w:rPr>
                <w:noProof/>
                <w:webHidden/>
              </w:rPr>
            </w:r>
            <w:r>
              <w:rPr>
                <w:noProof/>
                <w:webHidden/>
              </w:rPr>
              <w:fldChar w:fldCharType="separate"/>
            </w:r>
            <w:r>
              <w:rPr>
                <w:noProof/>
                <w:webHidden/>
              </w:rPr>
              <w:t>33</w:t>
            </w:r>
            <w:r>
              <w:rPr>
                <w:noProof/>
                <w:webHidden/>
              </w:rPr>
              <w:fldChar w:fldCharType="end"/>
            </w:r>
          </w:hyperlink>
        </w:p>
        <w:p w14:paraId="6417CC86"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6" w:history="1">
            <w:r w:rsidRPr="002B2E97">
              <w:rPr>
                <w:rStyle w:val="Hyperlink"/>
                <w:noProof/>
              </w:rPr>
              <w:t>3.35</w:t>
            </w:r>
            <w:r>
              <w:rPr>
                <w:rFonts w:eastAsiaTheme="minorEastAsia" w:cstheme="minorBidi"/>
                <w:noProof/>
                <w:sz w:val="22"/>
                <w:szCs w:val="22"/>
              </w:rPr>
              <w:tab/>
            </w:r>
            <w:r w:rsidRPr="002B2E97">
              <w:rPr>
                <w:rStyle w:val="Hyperlink"/>
                <w:noProof/>
              </w:rPr>
              <w:t>ThreatActorSophisticationVocab-1.0 Class</w:t>
            </w:r>
            <w:r>
              <w:rPr>
                <w:noProof/>
                <w:webHidden/>
              </w:rPr>
              <w:tab/>
            </w:r>
            <w:r>
              <w:rPr>
                <w:noProof/>
                <w:webHidden/>
              </w:rPr>
              <w:fldChar w:fldCharType="begin"/>
            </w:r>
            <w:r>
              <w:rPr>
                <w:noProof/>
                <w:webHidden/>
              </w:rPr>
              <w:instrText xml:space="preserve"> PAGEREF _Toc421628296 \h </w:instrText>
            </w:r>
            <w:r>
              <w:rPr>
                <w:noProof/>
                <w:webHidden/>
              </w:rPr>
            </w:r>
            <w:r>
              <w:rPr>
                <w:noProof/>
                <w:webHidden/>
              </w:rPr>
              <w:fldChar w:fldCharType="separate"/>
            </w:r>
            <w:r>
              <w:rPr>
                <w:noProof/>
                <w:webHidden/>
              </w:rPr>
              <w:t>35</w:t>
            </w:r>
            <w:r>
              <w:rPr>
                <w:noProof/>
                <w:webHidden/>
              </w:rPr>
              <w:fldChar w:fldCharType="end"/>
            </w:r>
          </w:hyperlink>
        </w:p>
        <w:p w14:paraId="000E1F34" w14:textId="77777777" w:rsidR="00847F10" w:rsidRDefault="00847F10">
          <w:pPr>
            <w:pStyle w:val="TOC2"/>
            <w:tabs>
              <w:tab w:val="left" w:pos="1100"/>
              <w:tab w:val="right" w:leader="dot" w:pos="10790"/>
            </w:tabs>
            <w:rPr>
              <w:rFonts w:eastAsiaTheme="minorEastAsia" w:cstheme="minorBidi"/>
              <w:noProof/>
              <w:sz w:val="22"/>
              <w:szCs w:val="22"/>
            </w:rPr>
          </w:pPr>
          <w:hyperlink w:anchor="_Toc421628297" w:history="1">
            <w:r w:rsidRPr="002B2E97">
              <w:rPr>
                <w:rStyle w:val="Hyperlink"/>
                <w:noProof/>
              </w:rPr>
              <w:t>3.36</w:t>
            </w:r>
            <w:r>
              <w:rPr>
                <w:rFonts w:eastAsiaTheme="minorEastAsia" w:cstheme="minorBidi"/>
                <w:noProof/>
                <w:sz w:val="22"/>
                <w:szCs w:val="22"/>
              </w:rPr>
              <w:tab/>
            </w:r>
            <w:r w:rsidRPr="002B2E97">
              <w:rPr>
                <w:rStyle w:val="Hyperlink"/>
                <w:noProof/>
              </w:rPr>
              <w:t>ThreatActorTypeVocab-1.0 Class</w:t>
            </w:r>
            <w:r>
              <w:rPr>
                <w:noProof/>
                <w:webHidden/>
              </w:rPr>
              <w:tab/>
            </w:r>
            <w:r>
              <w:rPr>
                <w:noProof/>
                <w:webHidden/>
              </w:rPr>
              <w:fldChar w:fldCharType="begin"/>
            </w:r>
            <w:r>
              <w:rPr>
                <w:noProof/>
                <w:webHidden/>
              </w:rPr>
              <w:instrText xml:space="preserve"> PAGEREF _Toc421628297 \h </w:instrText>
            </w:r>
            <w:r>
              <w:rPr>
                <w:noProof/>
                <w:webHidden/>
              </w:rPr>
            </w:r>
            <w:r>
              <w:rPr>
                <w:noProof/>
                <w:webHidden/>
              </w:rPr>
              <w:fldChar w:fldCharType="separate"/>
            </w:r>
            <w:r>
              <w:rPr>
                <w:noProof/>
                <w:webHidden/>
              </w:rPr>
              <w:t>35</w:t>
            </w:r>
            <w:r>
              <w:rPr>
                <w:noProof/>
                <w:webHidden/>
              </w:rPr>
              <w:fldChar w:fldCharType="end"/>
            </w:r>
          </w:hyperlink>
        </w:p>
        <w:p w14:paraId="38CFBE4C" w14:textId="77777777" w:rsidR="00847F10" w:rsidRDefault="00847F10">
          <w:pPr>
            <w:pStyle w:val="TOC1"/>
            <w:rPr>
              <w:rFonts w:eastAsiaTheme="minorEastAsia" w:cstheme="minorBidi"/>
              <w:b w:val="0"/>
              <w:sz w:val="22"/>
              <w:szCs w:val="22"/>
            </w:rPr>
          </w:pPr>
          <w:hyperlink w:anchor="_Toc421628298" w:history="1">
            <w:r w:rsidRPr="002B2E97">
              <w:rPr>
                <w:rStyle w:val="Hyperlink"/>
              </w:rPr>
              <w:t>Appendix</w:t>
            </w:r>
            <w:r>
              <w:rPr>
                <w:webHidden/>
              </w:rPr>
              <w:tab/>
            </w:r>
            <w:r>
              <w:rPr>
                <w:webHidden/>
              </w:rPr>
              <w:fldChar w:fldCharType="begin"/>
            </w:r>
            <w:r>
              <w:rPr>
                <w:webHidden/>
              </w:rPr>
              <w:instrText xml:space="preserve"> PAGEREF _Toc421628298 \h </w:instrText>
            </w:r>
            <w:r>
              <w:rPr>
                <w:webHidden/>
              </w:rPr>
            </w:r>
            <w:r>
              <w:rPr>
                <w:webHidden/>
              </w:rPr>
              <w:fldChar w:fldCharType="separate"/>
            </w:r>
            <w:r>
              <w:rPr>
                <w:webHidden/>
              </w:rPr>
              <w:t>37</w:t>
            </w:r>
            <w:r>
              <w:rPr>
                <w:webHidden/>
              </w:rPr>
              <w:fldChar w:fldCharType="end"/>
            </w:r>
          </w:hyperlink>
        </w:p>
        <w:p w14:paraId="14C42A21" w14:textId="77777777" w:rsidR="00847F10" w:rsidRDefault="00847F10">
          <w:pPr>
            <w:pStyle w:val="TOC1"/>
            <w:rPr>
              <w:rFonts w:eastAsiaTheme="minorEastAsia" w:cstheme="minorBidi"/>
              <w:b w:val="0"/>
              <w:sz w:val="22"/>
              <w:szCs w:val="22"/>
            </w:rPr>
          </w:pPr>
          <w:hyperlink w:anchor="_Toc421628299" w:history="1">
            <w:r w:rsidRPr="002B2E97">
              <w:rPr>
                <w:rStyle w:val="Hyperlink"/>
              </w:rPr>
              <w:t>References</w:t>
            </w:r>
            <w:r>
              <w:rPr>
                <w:webHidden/>
              </w:rPr>
              <w:tab/>
            </w:r>
            <w:r>
              <w:rPr>
                <w:webHidden/>
              </w:rPr>
              <w:fldChar w:fldCharType="begin"/>
            </w:r>
            <w:r>
              <w:rPr>
                <w:webHidden/>
              </w:rPr>
              <w:instrText xml:space="preserve"> PAGEREF _Toc421628299 \h </w:instrText>
            </w:r>
            <w:r>
              <w:rPr>
                <w:webHidden/>
              </w:rPr>
            </w:r>
            <w:r>
              <w:rPr>
                <w:webHidden/>
              </w:rPr>
              <w:fldChar w:fldCharType="separate"/>
            </w:r>
            <w:r>
              <w:rPr>
                <w:webHidden/>
              </w:rPr>
              <w:t>39</w:t>
            </w:r>
            <w:r>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1628247"/>
      <w:bookmarkStart w:id="3" w:name="_Ref421628322"/>
      <w:r>
        <w:t>Introduction</w:t>
      </w:r>
      <w:bookmarkEnd w:id="2"/>
      <w:bookmarkEnd w:id="3"/>
    </w:p>
    <w:p w14:paraId="03C766A3" w14:textId="4490DDCC"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r w:rsidR="0060142A">
        <w:t xml:space="preserve">numerous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vocabulary.  </w:t>
      </w:r>
      <w:r w:rsidR="00F07D7A">
        <w:t xml:space="preserve">Each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2C4C83">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2C4C83">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4" w:name="_Ref421191021"/>
      <w:bookmarkStart w:id="5" w:name="_Toc421628248"/>
      <w:r>
        <w:t>STIX Specification Documents</w:t>
      </w:r>
      <w:bookmarkEnd w:id="4"/>
      <w:bookmarkEnd w:id="5"/>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6" w:name="_Ref389819936"/>
      <w:bookmarkStart w:id="7"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8" w:name="_Ref394437867"/>
      <w:bookmarkStart w:id="9" w:name="_Ref388860303"/>
      <w:bookmarkStart w:id="10" w:name="_Toc389570601"/>
      <w:bookmarkStart w:id="11" w:name="_Toc389581071"/>
      <w:bookmarkStart w:id="12" w:name="_Toc421628249"/>
      <w:r>
        <w:t>Document Conventions</w:t>
      </w:r>
      <w:bookmarkEnd w:id="8"/>
      <w:bookmarkEnd w:id="12"/>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3" w:name="_Toc389570602"/>
      <w:bookmarkStart w:id="14" w:name="_Toc389581072"/>
      <w:bookmarkStart w:id="15" w:name="_Toc42162825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6" w:name="_Toc389570603"/>
      <w:bookmarkStart w:id="17" w:name="_Toc389581073"/>
      <w:bookmarkStart w:id="18" w:name="_Toc421628251"/>
      <w:r>
        <w:t>Fonts</w:t>
      </w:r>
      <w:bookmarkEnd w:id="16"/>
      <w:bookmarkEnd w:id="17"/>
      <w:bookmarkEnd w:id="18"/>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w:t>
      </w:r>
      <w:commentRangeStart w:id="19"/>
      <w:r w:rsidRPr="007363FA">
        <w:rPr>
          <w:szCs w:val="22"/>
        </w:rPr>
        <w:t>for</w:t>
      </w:r>
      <w:commentRangeEnd w:id="19"/>
      <w:r w:rsidR="00293F69">
        <w:rPr>
          <w:rStyle w:val="CommentReference"/>
          <w:rFonts w:asciiTheme="minorHAnsi" w:hAnsiTheme="minorHAnsi" w:cstheme="minorHAnsi"/>
          <w:color w:val="auto"/>
        </w:rPr>
        <w:commentReference w:id="19"/>
      </w:r>
      <w:r w:rsidRPr="007363FA">
        <w:rPr>
          <w:szCs w:val="22"/>
        </w:rPr>
        <w:t xml:space="preserve">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1628252"/>
      <w:r>
        <w:t>UML Package</w:t>
      </w:r>
      <w:r w:rsidR="00135856">
        <w:t xml:space="preserve"> Reference</w:t>
      </w:r>
      <w:r w:rsidR="00AC1C37">
        <w:t>s</w:t>
      </w:r>
      <w:bookmarkEnd w:id="20"/>
      <w:bookmarkEnd w:id="21"/>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22" w:name="_Toc389570605"/>
      <w:bookmarkStart w:id="23" w:name="_Toc389581075"/>
      <w:bookmarkStart w:id="24" w:name="_Toc421628253"/>
      <w:r w:rsidRPr="00904E02">
        <w:t>UML Diagrams</w:t>
      </w:r>
      <w:bookmarkEnd w:id="22"/>
      <w:bookmarkEnd w:id="23"/>
      <w:bookmarkEnd w:id="24"/>
    </w:p>
    <w:p w14:paraId="15EB86DE" w14:textId="0A4D1FD7" w:rsidR="00103387" w:rsidRDefault="00103387" w:rsidP="0010338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29" w:name="_Toc412634013"/>
      <w:bookmarkStart w:id="30" w:name="_Toc419122393"/>
      <w:bookmarkStart w:id="31" w:name="_Ref397935245"/>
      <w:bookmarkStart w:id="32" w:name="_Toc398242028"/>
      <w:bookmarkStart w:id="33" w:name="_Toc421628254"/>
      <w:bookmarkEnd w:id="25"/>
      <w:r>
        <w:t>Diagram Icons and Arrow Types</w:t>
      </w:r>
      <w:bookmarkEnd w:id="29"/>
      <w:bookmarkEnd w:id="30"/>
      <w:bookmarkEnd w:id="33"/>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4"/>
      <w:r w:rsidRPr="00305518">
        <w:rPr>
          <w:color w:val="auto"/>
          <w:sz w:val="24"/>
        </w:rPr>
        <w:t xml:space="preserve">.  </w:t>
      </w:r>
      <w:commentRangeStart w:id="35"/>
      <w:r>
        <w:rPr>
          <w:b w:val="0"/>
          <w:color w:val="auto"/>
          <w:sz w:val="24"/>
        </w:rPr>
        <w:t>UML diagram icons</w:t>
      </w:r>
      <w:commentRangeEnd w:id="35"/>
      <w:r w:rsidR="00293F69">
        <w:rPr>
          <w:rStyle w:val="CommentReference"/>
          <w:b w:val="0"/>
          <w:bCs w:val="0"/>
          <w:color w:val="auto"/>
        </w:rPr>
        <w:commentReference w:id="35"/>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1" o:title=""/>
                </v:shape>
                <o:OLEObject Type="Embed" ProgID="PBrush" ShapeID="_x0000_i1025" DrawAspect="Content" ObjectID="_1495371710" r:id="rId22"/>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3.9pt;height:13.9pt" o:ole="">
                  <v:imagedata r:id="rId24" o:title=""/>
                </v:shape>
                <o:OLEObject Type="Embed" ProgID="PBrush" ShapeID="_x0000_i1026" DrawAspect="Content" ObjectID="_1495371711" r:id="rId25"/>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3.9pt;height:13.9pt" o:ole="">
                  <v:imagedata r:id="rId26" o:title=""/>
                </v:shape>
                <o:OLEObject Type="Embed" ProgID="PBrush" ShapeID="_x0000_i1027" DrawAspect="Content" ObjectID="_1495371712" r:id="rId27"/>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8.1pt;height:35.55pt" o:ole="">
                  <v:imagedata r:id="rId28" o:title=""/>
                </v:shape>
                <o:OLEObject Type="Embed" ProgID="PBrush" ShapeID="_x0000_i1028" DrawAspect="Content" ObjectID="_1495371713" r:id="rId29"/>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Toc421628255"/>
      <w:r>
        <w:t>Color Coding</w:t>
      </w:r>
      <w:bookmarkEnd w:id="31"/>
      <w:bookmarkEnd w:id="32"/>
      <w:bookmarkEnd w:id="36"/>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EA597B" w:rsidRPr="000C4865">
        <w:t xml:space="preserve">Figure </w:t>
      </w:r>
      <w:r w:rsidR="00EA597B">
        <w:rPr>
          <w:noProof/>
        </w:rPr>
        <w:t>1</w:t>
      </w:r>
      <w:r w:rsidR="00EA597B">
        <w:noBreakHyphen/>
      </w:r>
      <w:r w:rsidR="00EA597B">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7"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8" w:name="_Toc421628256"/>
      <w:r>
        <w:t>Enumeration</w:t>
      </w:r>
      <w:r w:rsidR="00D76C82">
        <w:t xml:space="preserve"> Table Notation</w:t>
      </w:r>
      <w:bookmarkEnd w:id="26"/>
      <w:bookmarkEnd w:id="27"/>
      <w:bookmarkEnd w:id="28"/>
      <w:bookmarkEnd w:id="38"/>
    </w:p>
    <w:p w14:paraId="692481AC" w14:textId="32B97644" w:rsidR="00E01606" w:rsidRDefault="00E01606" w:rsidP="000B5B15">
      <w:pPr>
        <w:spacing w:after="240"/>
      </w:pPr>
      <w:bookmarkStart w:id="39"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40" w:name="_Ref389860108"/>
      <w:bookmarkStart w:id="41" w:name="_Ref391367621"/>
      <w:bookmarkStart w:id="42" w:name="_Ref395082039"/>
      <w:bookmarkEnd w:id="9"/>
      <w:bookmarkEnd w:id="10"/>
      <w:bookmarkEnd w:id="11"/>
      <w:bookmarkEnd w:id="39"/>
      <w:r>
        <w:br w:type="page"/>
      </w:r>
    </w:p>
    <w:p w14:paraId="15A3D861" w14:textId="057C76E4" w:rsidR="00E941F1" w:rsidRDefault="00E941F1" w:rsidP="008D1EA2">
      <w:pPr>
        <w:pStyle w:val="Heading1"/>
      </w:pPr>
      <w:bookmarkStart w:id="43" w:name="_Toc421628257"/>
      <w:r>
        <w:lastRenderedPageBreak/>
        <w:t>Background Information</w:t>
      </w:r>
      <w:bookmarkEnd w:id="43"/>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25FFBBAC"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77DEEB4D"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To achieve value enforcement, a custom vocabulary must be </w:t>
      </w:r>
      <w:r w:rsidRPr="00434BA0">
        <w:t>formally added to the STIX Vocabular</w:t>
      </w:r>
      <w:r w:rsidR="00320D8A">
        <w:t>ies</w:t>
      </w:r>
      <w:r w:rsidRPr="00434BA0">
        <w:t xml:space="preserve"> data model.  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3DF5CF07"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In this case, it is sufficient to specify the name of the vocabulary and a URL that defines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1">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1628258"/>
      <w:proofErr w:type="spellStart"/>
      <w:r w:rsidRPr="00434BA0">
        <w:t>VocabularyStringType</w:t>
      </w:r>
      <w:proofErr w:type="spellEnd"/>
      <w:r w:rsidRPr="00434BA0">
        <w:t xml:space="preserv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w:t>
      </w:r>
      <w:r>
        <w:lastRenderedPageBreak/>
        <w:t xml:space="preserve">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1628259"/>
      <w:proofErr w:type="spellStart"/>
      <w:r w:rsidRPr="00434BA0">
        <w:t>UnenforcedVocabularyStringType</w:t>
      </w:r>
      <w:proofErr w:type="spellEnd"/>
      <w:r w:rsidRPr="00434BA0">
        <w:t xml:space="preserve"> </w:t>
      </w:r>
      <w:bookmarkEnd w:id="49"/>
      <w:r>
        <w:t>Data Type</w:t>
      </w:r>
      <w:bookmarkEnd w:id="50"/>
      <w:bookmarkEnd w:id="51"/>
    </w:p>
    <w:p w14:paraId="39539801" w14:textId="21DCE67A"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1628260"/>
      <w:r w:rsidRPr="00434BA0">
        <w:t xml:space="preserve">ControlledVocabularyStringType </w:t>
      </w:r>
      <w:r>
        <w:t>Data Type</w:t>
      </w:r>
      <w:bookmarkEnd w:id="52"/>
      <w:bookmarkEnd w:id="53"/>
      <w:bookmarkEnd w:id="54"/>
    </w:p>
    <w:p w14:paraId="279A4F7A" w14:textId="6CD3F478"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w:t>
      </w:r>
      <w:r w:rsidR="00320D8A">
        <w:rPr>
          <w:rFonts w:cs="Courier New"/>
        </w:rPr>
        <w:t>ies</w:t>
      </w:r>
      <w:r w:rsidR="00086E93">
        <w:rPr>
          <w:rFonts w:cs="Courier New"/>
        </w:rPr>
        <w:t xml:space="preserve"> data model, and therefore,</w:t>
      </w:r>
      <w:r>
        <w:rPr>
          <w:rFonts w:cs="Courier New"/>
        </w:rPr>
        <w:t xml:space="preserve"> appropriate enumeration values are to be enforced.</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40"/>
      <w:bookmarkEnd w:id="41"/>
      <w:bookmarkEnd w:id="42"/>
      <w:r>
        <w:br w:type="page"/>
      </w:r>
    </w:p>
    <w:p w14:paraId="10D9ABFA" w14:textId="4CF3CC14" w:rsidR="00D97BFC" w:rsidRDefault="00700282" w:rsidP="00A84C70">
      <w:pPr>
        <w:pStyle w:val="Heading1"/>
      </w:pPr>
      <w:bookmarkStart w:id="58" w:name="_Toc421628261"/>
      <w:bookmarkStart w:id="59" w:name="_Ref421628330"/>
      <w:bookmarkStart w:id="60" w:name="_Ref421628350"/>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bookmarkEnd w:id="60"/>
    </w:p>
    <w:p w14:paraId="76F570D8" w14:textId="47878224"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which is appended to the class name</w:t>
      </w:r>
      <w:r>
        <w:t>. This facilitates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61" w:name="_Toc421628262"/>
      <w:r w:rsidRPr="00377B59">
        <w:t>AssetType</w:t>
      </w:r>
      <w:r w:rsidR="00C94D25">
        <w:t>Vocab</w:t>
      </w:r>
      <w:r w:rsidRPr="00377B59">
        <w:t>-1.0</w:t>
      </w:r>
      <w:r w:rsidR="00190FE5">
        <w:t xml:space="preserve"> </w:t>
      </w:r>
      <w:commentRangeStart w:id="62"/>
      <w:r w:rsidR="00C94D25">
        <w:t>Class</w:t>
      </w:r>
      <w:commentRangeEnd w:id="62"/>
      <w:r w:rsidR="0037047C">
        <w:rPr>
          <w:rStyle w:val="CommentReference"/>
          <w:b w:val="0"/>
          <w:bCs w:val="0"/>
        </w:rPr>
        <w:commentReference w:id="62"/>
      </w:r>
      <w:bookmarkEnd w:id="61"/>
    </w:p>
    <w:p w14:paraId="3D369E40" w14:textId="1DC5A748" w:rsidR="00190FE5" w:rsidRPr="00233477"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commentRangeStart w:id="63"/>
            <w:ins w:id="64" w:author="Author">
              <w:r w:rsidR="003F4442">
                <w:t>.</w:t>
              </w:r>
              <w:commentRangeEnd w:id="63"/>
              <w:r w:rsidR="003F4442">
                <w:rPr>
                  <w:rStyle w:val="CommentReference"/>
                </w:rPr>
                <w:commentReference w:id="63"/>
              </w:r>
            </w:ins>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ins w:id="65" w:author="Author">
              <w:r w:rsidR="00A0390F">
                <w:t>.</w:t>
              </w:r>
            </w:ins>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commentRangeStart w:id="66"/>
            <w:r w:rsidRPr="009B6BC1">
              <w:t xml:space="preserve">A cashier is a person </w:t>
            </w:r>
            <w:commentRangeEnd w:id="66"/>
            <w:r w:rsidR="00A0390F">
              <w:rPr>
                <w:rStyle w:val="CommentReference"/>
              </w:rPr>
              <w:commentReference w:id="66"/>
            </w:r>
            <w:r w:rsidRPr="009B6BC1">
              <w:t>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lastRenderedPageBreak/>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7"/>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lastRenderedPageBreak/>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8"/>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4F21C61C" w:rsidR="00DA0BBE" w:rsidRDefault="00DA0BBE" w:rsidP="0032667E">
      <w:pPr>
        <w:pStyle w:val="Heading2"/>
      </w:pPr>
      <w:bookmarkStart w:id="67" w:name="_Toc421628263"/>
      <w:r w:rsidRPr="00DA0BBE">
        <w:t>AttackerInfrastructureType</w:t>
      </w:r>
      <w:r w:rsidR="00C94D25">
        <w:t>Vocab</w:t>
      </w:r>
      <w:r w:rsidRPr="00DA0BBE">
        <w:t>-1.0</w:t>
      </w:r>
      <w:r w:rsidR="00190FE5" w:rsidRPr="00190FE5">
        <w:t xml:space="preserve"> </w:t>
      </w:r>
      <w:r w:rsidR="00C94D25">
        <w:t>Class</w:t>
      </w:r>
      <w:bookmarkEnd w:id="67"/>
    </w:p>
    <w:p w14:paraId="79964FB6" w14:textId="58CC4351" w:rsidR="00EE365F" w:rsidRPr="00233477"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proofErr w:type="spellStart"/>
            <w:r w:rsidRPr="00DA0BBE">
              <w:rPr>
                <w:b/>
              </w:rPr>
              <w:t>Anonymization</w:t>
            </w:r>
            <w:proofErr w:type="spellEnd"/>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proofErr w:type="spellStart"/>
            <w:r w:rsidRPr="00DA0BBE">
              <w:rPr>
                <w:b/>
              </w:rPr>
              <w:t>Anonymization</w:t>
            </w:r>
            <w:proofErr w:type="spellEnd"/>
            <w:r w:rsidRPr="00DA0BBE">
              <w:rPr>
                <w:b/>
              </w:rPr>
              <w:t xml:space="preserve">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proofErr w:type="spellStart"/>
            <w:r w:rsidRPr="00DA0BBE">
              <w:rPr>
                <w:b/>
              </w:rPr>
              <w:t>Anonymization</w:t>
            </w:r>
            <w:proofErr w:type="spellEnd"/>
            <w:r w:rsidRPr="00DA0BBE">
              <w:rPr>
                <w:b/>
              </w:rPr>
              <w:t xml:space="preserve">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proofErr w:type="spellStart"/>
            <w:r w:rsidRPr="00DA0BBE">
              <w:rPr>
                <w:b/>
              </w:rPr>
              <w:t>Anonymization</w:t>
            </w:r>
            <w:proofErr w:type="spellEnd"/>
            <w:r w:rsidRPr="00DA0BBE">
              <w:rPr>
                <w:b/>
              </w:rPr>
              <w:t xml:space="preserve">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lastRenderedPageBreak/>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68" w:name="_Toc421628264"/>
      <w:r w:rsidRPr="00500836">
        <w:t>AttackerToolType</w:t>
      </w:r>
      <w:r w:rsidR="00C94D25">
        <w:t>Vocab</w:t>
      </w:r>
      <w:r w:rsidRPr="00500836">
        <w:t>-1.0</w:t>
      </w:r>
      <w:r w:rsidR="00190FE5">
        <w:t xml:space="preserve"> </w:t>
      </w:r>
      <w:r w:rsidR="00C94D25">
        <w:t>Class</w:t>
      </w:r>
      <w:bookmarkEnd w:id="68"/>
    </w:p>
    <w:p w14:paraId="2B459674" w14:textId="2CAD1993" w:rsidR="00190FE5" w:rsidRPr="00233477" w:rsidRDefault="00EE365F" w:rsidP="00962F92">
      <w:pPr>
        <w:spacing w:after="240"/>
      </w:pPr>
      <w:r w:rsidRPr="00EE365F">
        <w:t xml:space="preserve">The </w:t>
      </w:r>
      <w:proofErr w:type="spellStart"/>
      <w:r w:rsidRPr="00EE365F">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lastRenderedPageBreak/>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354AD6D7" w:rsidR="00377B59" w:rsidRDefault="00377B59" w:rsidP="0032667E">
      <w:pPr>
        <w:pStyle w:val="Heading2"/>
      </w:pPr>
      <w:bookmarkStart w:id="69" w:name="_Ref401841270"/>
      <w:bookmarkStart w:id="70" w:name="_Toc421628265"/>
      <w:r w:rsidRPr="00377B59">
        <w:t>AvailabilityLossType</w:t>
      </w:r>
      <w:r w:rsidR="00C94D25">
        <w:t>Vocab</w:t>
      </w:r>
      <w:r w:rsidRPr="00377B59">
        <w:t>-1.1.1</w:t>
      </w:r>
      <w:r w:rsidR="00190FE5">
        <w:t xml:space="preserve"> </w:t>
      </w:r>
      <w:r w:rsidR="00C94D25">
        <w:t>Class</w:t>
      </w:r>
      <w:bookmarkEnd w:id="69"/>
      <w:bookmarkEnd w:id="70"/>
    </w:p>
    <w:p w14:paraId="1AF1D778" w14:textId="07BADD72"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2667E">
      <w:pPr>
        <w:pStyle w:val="Heading2"/>
      </w:pPr>
      <w:bookmarkStart w:id="71" w:name="_Toc421628266"/>
      <w:r w:rsidRPr="00377B59">
        <w:t>AvailabilityLossType</w:t>
      </w:r>
      <w:r w:rsidR="00C94D25">
        <w:t>Vocab</w:t>
      </w:r>
      <w:r w:rsidRPr="00377B59">
        <w:t>-1.0</w:t>
      </w:r>
      <w:r w:rsidR="00190FE5">
        <w:t xml:space="preserve"> </w:t>
      </w:r>
      <w:r w:rsidR="00C94D25">
        <w:t>Class</w:t>
      </w:r>
      <w:bookmarkEnd w:id="71"/>
    </w:p>
    <w:p w14:paraId="08DE10BC" w14:textId="48A2BFBE"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availability that was lost due to an incident.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proofErr w:type="spellStart"/>
            <w:r w:rsidRPr="00377B59">
              <w:rPr>
                <w:b/>
              </w:rPr>
              <w:t>Degredation</w:t>
            </w:r>
            <w:proofErr w:type="spellEnd"/>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32667E">
      <w:pPr>
        <w:pStyle w:val="Heading2"/>
      </w:pPr>
      <w:bookmarkStart w:id="72" w:name="_Toc421628267"/>
      <w:r w:rsidRPr="00A426CE">
        <w:t>CampaignStatus</w:t>
      </w:r>
      <w:r w:rsidR="00C94D25">
        <w:t>Vocab</w:t>
      </w:r>
      <w:r w:rsidRPr="00A426CE">
        <w:t>-1.0</w:t>
      </w:r>
      <w:r w:rsidR="00190FE5">
        <w:t xml:space="preserve"> </w:t>
      </w:r>
      <w:r w:rsidR="00C94D25">
        <w:t>Class</w:t>
      </w:r>
      <w:bookmarkEnd w:id="72"/>
    </w:p>
    <w:p w14:paraId="77749A5F" w14:textId="4DD3D22D" w:rsidR="00190FE5" w:rsidRPr="00233477"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lastRenderedPageBreak/>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73" w:name="_Toc421628268"/>
      <w:r w:rsidRPr="00A426CE">
        <w:t>COAStage</w:t>
      </w:r>
      <w:r w:rsidR="00C94D25">
        <w:t>Vocab-</w:t>
      </w:r>
      <w:r w:rsidRPr="00A426CE">
        <w:t>1.0</w:t>
      </w:r>
      <w:r w:rsidR="00C94D25">
        <w:t xml:space="preserve"> Class</w:t>
      </w:r>
      <w:bookmarkEnd w:id="73"/>
    </w:p>
    <w:p w14:paraId="64F52CE7" w14:textId="0789012E" w:rsidR="00190FE5" w:rsidRPr="00233477"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32667E">
      <w:pPr>
        <w:pStyle w:val="Heading2"/>
      </w:pPr>
      <w:bookmarkStart w:id="74" w:name="_Toc421628269"/>
      <w:r w:rsidRPr="00500836">
        <w:t>CourseOfActionType</w:t>
      </w:r>
      <w:r w:rsidR="00C94D25">
        <w:t>Vocab-</w:t>
      </w:r>
      <w:r w:rsidRPr="00500836">
        <w:t>1.0</w:t>
      </w:r>
      <w:r w:rsidR="00190FE5">
        <w:t xml:space="preserve"> </w:t>
      </w:r>
      <w:r w:rsidR="00C94D25">
        <w:t>Class</w:t>
      </w:r>
      <w:bookmarkEnd w:id="74"/>
    </w:p>
    <w:p w14:paraId="54F0D8A5" w14:textId="27D4D256" w:rsidR="00190FE5" w:rsidRPr="00233477"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 xml:space="preserve">A specific form of hardening, patching involves applying a code fix directly to the software with the </w:t>
            </w:r>
            <w:commentRangeStart w:id="75"/>
            <w:r w:rsidRPr="00500836">
              <w:t>vulnerability</w:t>
            </w:r>
            <w:commentRangeEnd w:id="75"/>
            <w:r w:rsidR="0001103D">
              <w:rPr>
                <w:rStyle w:val="CommentReference"/>
              </w:rPr>
              <w:commentReference w:id="75"/>
            </w:r>
            <w:r w:rsidRPr="00500836">
              <w:t>.</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lastRenderedPageBreak/>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1DD1B6A3" w:rsidR="00836FE8" w:rsidRDefault="00836FE8" w:rsidP="0032667E">
      <w:pPr>
        <w:pStyle w:val="Heading2"/>
      </w:pPr>
      <w:bookmarkStart w:id="76" w:name="_Toc421628270"/>
      <w:r w:rsidRPr="00836FE8">
        <w:t>DiscoveryMethod</w:t>
      </w:r>
      <w:r w:rsidR="00C94D25">
        <w:t>Vocab-</w:t>
      </w:r>
      <w:r w:rsidRPr="00836FE8">
        <w:t>1.0</w:t>
      </w:r>
      <w:r w:rsidR="00190FE5">
        <w:t xml:space="preserve"> </w:t>
      </w:r>
      <w:r w:rsidR="00C94D25">
        <w:t>Class</w:t>
      </w:r>
      <w:bookmarkEnd w:id="76"/>
    </w:p>
    <w:p w14:paraId="6F98E80D" w14:textId="577B0F3B"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w:t>
            </w:r>
            <w:commentRangeStart w:id="77"/>
            <w:r w:rsidRPr="00836FE8">
              <w:t>blackmail</w:t>
            </w:r>
            <w:commentRangeEnd w:id="77"/>
            <w:r w:rsidR="0001103D">
              <w:rPr>
                <w:rStyle w:val="CommentReference"/>
              </w:rPr>
              <w:commentReference w:id="77"/>
            </w:r>
            <w:r w:rsidRPr="00836FE8">
              <w:t>).</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6136990E" w:rsidR="00836FE8" w:rsidRPr="00836FE8" w:rsidRDefault="00836FE8" w:rsidP="00B759EF">
            <w:r w:rsidRPr="00836FE8">
              <w:t>Th</w:t>
            </w:r>
            <w:r w:rsidR="00B759EF">
              <w:t>e</w:t>
            </w:r>
            <w:r w:rsidRPr="00836FE8">
              <w:t xml:space="preserve"> incident was discovered through external fraud detection means (e.g.</w:t>
            </w:r>
            <w:ins w:id="78" w:author="Author">
              <w:r w:rsidR="0001103D">
                <w:t>,</w:t>
              </w:r>
            </w:ins>
            <w:r w:rsidRPr="00836FE8">
              <w:t xml:space="preserve"> </w:t>
            </w:r>
            <w:commentRangeStart w:id="79"/>
            <w:r w:rsidRPr="00836FE8">
              <w:t>CPP</w:t>
            </w:r>
            <w:commentRangeEnd w:id="79"/>
            <w:r w:rsidR="0001103D">
              <w:rPr>
                <w:rStyle w:val="CommentReference"/>
              </w:rPr>
              <w:commentReference w:id="79"/>
            </w:r>
            <w:r w:rsidRPr="00836FE8">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lastRenderedPageBreak/>
              <w:t>IT Audit</w:t>
            </w:r>
          </w:p>
        </w:tc>
        <w:tc>
          <w:tcPr>
            <w:tcW w:w="6853" w:type="dxa"/>
            <w:hideMark/>
          </w:tcPr>
          <w:p w14:paraId="42AA518D" w14:textId="005A3EBD" w:rsidR="00836FE8" w:rsidRPr="00836FE8" w:rsidRDefault="00836FE8" w:rsidP="00B759EF">
            <w:r w:rsidRPr="00836FE8">
              <w:t>Th</w:t>
            </w:r>
            <w:r w:rsidR="00B759EF">
              <w:t>e</w:t>
            </w:r>
            <w:bookmarkStart w:id="80" w:name="_GoBack"/>
            <w:bookmarkEnd w:id="80"/>
            <w:r w:rsidRPr="00836FE8">
              <w:t xml:space="preserve">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1A66C978" w:rsidR="00836FE8" w:rsidRPr="00836FE8" w:rsidRDefault="00836FE8" w:rsidP="00B759EF">
            <w:r w:rsidRPr="00836FE8">
              <w:t>Th</w:t>
            </w:r>
            <w:r w:rsidR="00B759EF">
              <w:t>e</w:t>
            </w:r>
            <w:r w:rsidRPr="00836FE8">
              <w:t xml:space="preserve"> incident was discovered by a network-based </w:t>
            </w:r>
            <w:proofErr w:type="spellStart"/>
            <w:r w:rsidRPr="00836FE8">
              <w:t>intrustion</w:t>
            </w:r>
            <w:proofErr w:type="spellEnd"/>
            <w:r w:rsidRPr="00836FE8">
              <w:t xml:space="preserve">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81" w:name="_Toc421628271"/>
      <w:r w:rsidRPr="00DE3E38">
        <w:t>HighMediumLow</w:t>
      </w:r>
      <w:r w:rsidR="00C94D25">
        <w:t>Vocab-</w:t>
      </w:r>
      <w:r w:rsidRPr="00DE3E38">
        <w:t>1.0</w:t>
      </w:r>
      <w:r w:rsidR="00190FE5">
        <w:t xml:space="preserve"> </w:t>
      </w:r>
      <w:r w:rsidR="00C94D25">
        <w:t>Class</w:t>
      </w:r>
      <w:bookmarkEnd w:id="81"/>
    </w:p>
    <w:p w14:paraId="1D7059F2" w14:textId="692372BB" w:rsidR="00190FE5" w:rsidRPr="00233477"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82" w:name="_Toc421628272"/>
      <w:r w:rsidRPr="00377B59">
        <w:t>ImpactQualification</w:t>
      </w:r>
      <w:r w:rsidR="00C94D25">
        <w:t>Vocab-</w:t>
      </w:r>
      <w:r w:rsidRPr="00377B59">
        <w:t>1.0</w:t>
      </w:r>
      <w:r w:rsidR="00190FE5">
        <w:t xml:space="preserve"> </w:t>
      </w:r>
      <w:r w:rsidR="00C94D25">
        <w:t>Class</w:t>
      </w:r>
      <w:bookmarkEnd w:id="82"/>
    </w:p>
    <w:p w14:paraId="266B624F" w14:textId="54C7CCCD" w:rsidR="00190FE5" w:rsidRPr="00233477"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1FF14E03" w:rsidR="00377B59" w:rsidRPr="00377B59" w:rsidRDefault="00377B59" w:rsidP="006A551D">
            <w:r w:rsidRPr="00377B59">
              <w:t>There are limited “hard costs</w:t>
            </w:r>
            <w:ins w:id="83" w:author="Author">
              <w:r w:rsidR="006A551D">
                <w:t>,</w:t>
              </w:r>
            </w:ins>
            <w:r w:rsidRPr="00377B59">
              <w:t>”</w:t>
            </w:r>
            <w:del w:id="84" w:author="Author">
              <w:r w:rsidRPr="00377B59" w:rsidDel="006A551D">
                <w:delText>,</w:delText>
              </w:r>
            </w:del>
            <w:r w:rsidRPr="00377B59">
              <w:t xml:space="preserve"> but the impact </w:t>
            </w:r>
            <w:commentRangeStart w:id="85"/>
            <w:r w:rsidRPr="00377B59">
              <w:t>is felt through having to deal with the incident rather than conducting normal duties.</w:t>
            </w:r>
            <w:commentRangeEnd w:id="85"/>
            <w:r w:rsidR="006A551D">
              <w:rPr>
                <w:rStyle w:val="CommentReference"/>
              </w:rPr>
              <w:commentReference w:id="85"/>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 xml:space="preserve">Real, somewhat serious effect on the </w:t>
            </w:r>
            <w:commentRangeStart w:id="86"/>
            <w:r w:rsidRPr="00377B59">
              <w:t>"bottom line".</w:t>
            </w:r>
            <w:commentRangeEnd w:id="86"/>
            <w:r w:rsidR="006A551D">
              <w:rPr>
                <w:rStyle w:val="CommentReference"/>
              </w:rPr>
              <w:commentReference w:id="86"/>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87" w:name="_Toc421628273"/>
      <w:r w:rsidRPr="00377B59">
        <w:lastRenderedPageBreak/>
        <w:t>ImpactRating</w:t>
      </w:r>
      <w:r w:rsidR="00C94D25">
        <w:t>Vocab-</w:t>
      </w:r>
      <w:r w:rsidRPr="00377B59">
        <w:t>1.0</w:t>
      </w:r>
      <w:r w:rsidR="00190FE5">
        <w:t xml:space="preserve"> </w:t>
      </w:r>
      <w:r w:rsidR="00C94D25">
        <w:t>Class</w:t>
      </w:r>
      <w:bookmarkEnd w:id="87"/>
    </w:p>
    <w:p w14:paraId="0DC973B8" w14:textId="39CEB0D2" w:rsidR="00190FE5" w:rsidRPr="00D32B06"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88" w:name="_Toc421628274"/>
      <w:r w:rsidRPr="00500836">
        <w:t>IncidentCategory</w:t>
      </w:r>
      <w:r w:rsidR="00C94D25">
        <w:t>Vocab-</w:t>
      </w:r>
      <w:r w:rsidRPr="00500836">
        <w:t>1.0</w:t>
      </w:r>
      <w:r w:rsidR="00190FE5">
        <w:t xml:space="preserve"> </w:t>
      </w:r>
      <w:r w:rsidR="00C94D25">
        <w:t>Class</w:t>
      </w:r>
      <w:bookmarkEnd w:id="88"/>
    </w:p>
    <w:p w14:paraId="6AC9FE3B" w14:textId="565F6263" w:rsidR="00190FE5" w:rsidRPr="00D32B06"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89" w:name="_Toc421628275"/>
      <w:r w:rsidRPr="00445B2F">
        <w:lastRenderedPageBreak/>
        <w:t>IncidentEffect</w:t>
      </w:r>
      <w:r w:rsidR="00C94D25">
        <w:t>Vocab-</w:t>
      </w:r>
      <w:r w:rsidRPr="00445B2F">
        <w:t>1.0</w:t>
      </w:r>
      <w:r w:rsidR="00190FE5">
        <w:t xml:space="preserve"> </w:t>
      </w:r>
      <w:r w:rsidR="00C94D25">
        <w:t>Class</w:t>
      </w:r>
      <w:bookmarkEnd w:id="89"/>
    </w:p>
    <w:p w14:paraId="1A7AA79F" w14:textId="6D4C54A8" w:rsidR="00190FE5" w:rsidRPr="00D32B06"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90" w:name="_Toc421628276"/>
      <w:r w:rsidRPr="00A426CE">
        <w:t>IncidentStatus</w:t>
      </w:r>
      <w:r w:rsidR="00C94D25">
        <w:t>Vocab-</w:t>
      </w:r>
      <w:r w:rsidRPr="00A426CE">
        <w:t>1.0</w:t>
      </w:r>
      <w:r w:rsidR="00190FE5">
        <w:t xml:space="preserve"> </w:t>
      </w:r>
      <w:r w:rsidR="00C94D25">
        <w:t>Class</w:t>
      </w:r>
      <w:bookmarkEnd w:id="90"/>
    </w:p>
    <w:p w14:paraId="5CF8F16E" w14:textId="77DF3033"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471DE158" w:rsidR="00DF327C" w:rsidRDefault="00DE3E38" w:rsidP="0032667E">
      <w:pPr>
        <w:pStyle w:val="Heading2"/>
      </w:pPr>
      <w:bookmarkStart w:id="91" w:name="_Ref401841408"/>
      <w:bookmarkStart w:id="92" w:name="_Toc421628277"/>
      <w:r w:rsidRPr="00DE3E38">
        <w:t>IndicatorType</w:t>
      </w:r>
      <w:r w:rsidR="00C94D25">
        <w:t>Vocab-</w:t>
      </w:r>
      <w:r w:rsidRPr="00DE3E38">
        <w:t>1.1</w:t>
      </w:r>
      <w:r w:rsidR="00190FE5">
        <w:t xml:space="preserve"> </w:t>
      </w:r>
      <w:r w:rsidR="00C94D25">
        <w:t>Class</w:t>
      </w:r>
      <w:bookmarkEnd w:id="91"/>
      <w:bookmarkEnd w:id="92"/>
    </w:p>
    <w:p w14:paraId="481164DE" w14:textId="755E5489" w:rsidR="00190FE5" w:rsidRPr="007B2A6C"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proofErr w:type="spellStart"/>
            <w:r w:rsidRPr="00377B59">
              <w:rPr>
                <w:b/>
              </w:rPr>
              <w:t>Anonymization</w:t>
            </w:r>
            <w:proofErr w:type="spellEnd"/>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w:t>
            </w:r>
            <w:proofErr w:type="spellStart"/>
            <w:r w:rsidR="00DE3E38" w:rsidRPr="00DE3E38">
              <w:t>anonymization</w:t>
            </w:r>
            <w:proofErr w:type="spellEnd"/>
            <w:r w:rsidR="00DE3E38" w:rsidRPr="00DE3E38">
              <w:t xml:space="preserve">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77777777" w:rsidR="000E7924" w:rsidRDefault="000E7924" w:rsidP="0032667E">
      <w:pPr>
        <w:pStyle w:val="Heading2"/>
      </w:pPr>
      <w:bookmarkStart w:id="93" w:name="_Toc421628278"/>
      <w:r w:rsidRPr="00DE3E38">
        <w:lastRenderedPageBreak/>
        <w:t>IndicatorType</w:t>
      </w:r>
      <w:r>
        <w:t>Vocab-</w:t>
      </w:r>
      <w:r w:rsidRPr="00DE3E38">
        <w:t>1.0</w:t>
      </w:r>
      <w:r>
        <w:t xml:space="preserve"> Class</w:t>
      </w:r>
      <w:bookmarkEnd w:id="93"/>
    </w:p>
    <w:p w14:paraId="0305FAE8" w14:textId="6755E303" w:rsidR="000E7924" w:rsidRPr="00D32B06"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proofErr w:type="spellStart"/>
            <w:r w:rsidRPr="00377B59">
              <w:rPr>
                <w:b/>
              </w:rPr>
              <w:t>Anonymization</w:t>
            </w:r>
            <w:proofErr w:type="spellEnd"/>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w:t>
            </w:r>
            <w:proofErr w:type="spellStart"/>
            <w:r w:rsidR="000E7924" w:rsidRPr="00DE3E38">
              <w:t>anonymization</w:t>
            </w:r>
            <w:proofErr w:type="spellEnd"/>
            <w:r w:rsidR="000E7924" w:rsidRPr="00DE3E38">
              <w:t xml:space="preserve">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bookmarkStart w:id="94" w:name="_Toc421628279"/>
      <w:r>
        <w:t>InformationSourceRoleVocab-1.0 Class</w:t>
      </w:r>
      <w:bookmarkEnd w:id="94"/>
    </w:p>
    <w:p w14:paraId="52BD2D46" w14:textId="54330684"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95" w:name="_Toc421628280"/>
      <w:r w:rsidRPr="00BD1D94">
        <w:lastRenderedPageBreak/>
        <w:t>InformationType</w:t>
      </w:r>
      <w:r w:rsidR="00C94D25">
        <w:t>Vocab-</w:t>
      </w:r>
      <w:r w:rsidRPr="00BD1D94">
        <w:t>1.0</w:t>
      </w:r>
      <w:r w:rsidR="00C94D25">
        <w:t xml:space="preserve"> Class</w:t>
      </w:r>
      <w:bookmarkEnd w:id="95"/>
    </w:p>
    <w:p w14:paraId="0044E1D1" w14:textId="0EFF1535" w:rsidR="00190FE5" w:rsidRPr="00D32B06"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53714F31" w:rsidR="00BD1D94" w:rsidRDefault="00BD1D94" w:rsidP="0032667E">
      <w:pPr>
        <w:pStyle w:val="Heading2"/>
      </w:pPr>
      <w:bookmarkStart w:id="96" w:name="_Toc421628281"/>
      <w:r w:rsidRPr="00BD1D94">
        <w:t>IntendedEffect</w:t>
      </w:r>
      <w:r w:rsidR="00C94D25">
        <w:t>Vocab-</w:t>
      </w:r>
      <w:r w:rsidRPr="00BD1D94">
        <w:t>1.0</w:t>
      </w:r>
      <w:r w:rsidR="00190FE5">
        <w:t xml:space="preserve"> </w:t>
      </w:r>
      <w:r w:rsidR="00C94D25">
        <w:t>Class</w:t>
      </w:r>
      <w:bookmarkEnd w:id="96"/>
    </w:p>
    <w:p w14:paraId="48BE14CB" w14:textId="45924B10" w:rsidR="00190FE5"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97" w:name="_Toc421628282"/>
      <w:r w:rsidRPr="00377B59">
        <w:t>LocationClass</w:t>
      </w:r>
      <w:r w:rsidR="00C94D25">
        <w:t>Vocab-</w:t>
      </w:r>
      <w:r w:rsidRPr="00377B59">
        <w:t>1.0</w:t>
      </w:r>
      <w:r w:rsidR="00190FE5">
        <w:t xml:space="preserve"> </w:t>
      </w:r>
      <w:r w:rsidR="00C94D25">
        <w:t>Class</w:t>
      </w:r>
      <w:bookmarkEnd w:id="97"/>
    </w:p>
    <w:p w14:paraId="0AC1147A" w14:textId="79FD982E" w:rsidR="00190FE5" w:rsidRPr="00D32B06" w:rsidRDefault="00FB266D" w:rsidP="00962F92">
      <w:pPr>
        <w:spacing w:after="240"/>
      </w:pPr>
      <w:r w:rsidRPr="00FB266D">
        <w:t xml:space="preserve">The </w:t>
      </w:r>
      <w:proofErr w:type="spellStart"/>
      <w:r w:rsidRPr="00FB266D">
        <w:t>LocationClassVocab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98" w:name="_Toc421628283"/>
      <w:r w:rsidRPr="00377B59">
        <w:t>LossDuration</w:t>
      </w:r>
      <w:r w:rsidR="00C94D25">
        <w:t>Vocab-</w:t>
      </w:r>
      <w:r w:rsidRPr="00377B59">
        <w:t>1.0</w:t>
      </w:r>
      <w:r w:rsidR="00C94D25">
        <w:t xml:space="preserve"> Class</w:t>
      </w:r>
      <w:bookmarkEnd w:id="98"/>
    </w:p>
    <w:p w14:paraId="145B7EBC" w14:textId="4F3A301B" w:rsidR="00190FE5" w:rsidRPr="007B2A6C" w:rsidRDefault="00FB266D" w:rsidP="00962F92">
      <w:pPr>
        <w:spacing w:after="240"/>
      </w:pPr>
      <w:r w:rsidRPr="00FB266D">
        <w:t xml:space="preserve">The </w:t>
      </w:r>
      <w:proofErr w:type="spellStart"/>
      <w:r w:rsidRPr="00FB266D">
        <w:t>LossDurationVocab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99" w:name="_Toc421628284"/>
      <w:r w:rsidRPr="00500836">
        <w:t>LossProperty</w:t>
      </w:r>
      <w:r w:rsidR="00C94D25">
        <w:t>Vocab-</w:t>
      </w:r>
      <w:r w:rsidRPr="00500836">
        <w:t>1.0</w:t>
      </w:r>
      <w:r w:rsidR="00190FE5">
        <w:t xml:space="preserve"> Enumeration</w:t>
      </w:r>
      <w:bookmarkEnd w:id="99"/>
    </w:p>
    <w:p w14:paraId="360025B1" w14:textId="4D2BDF0D" w:rsidR="00190FE5" w:rsidRPr="00D32B06"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100" w:name="_Toc421628285"/>
      <w:r w:rsidRPr="00DE3E38">
        <w:t>MalwareType</w:t>
      </w:r>
      <w:r w:rsidR="00C94D25">
        <w:t>Vocab-</w:t>
      </w:r>
      <w:r w:rsidRPr="00DE3E38">
        <w:t>1.0</w:t>
      </w:r>
      <w:r w:rsidR="00190FE5">
        <w:t xml:space="preserve"> </w:t>
      </w:r>
      <w:r w:rsidR="00C94D25">
        <w:t>Class</w:t>
      </w:r>
      <w:bookmarkEnd w:id="100"/>
    </w:p>
    <w:p w14:paraId="39484CE2" w14:textId="06545BF2" w:rsidR="00190FE5" w:rsidRPr="00D32B06"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lastRenderedPageBreak/>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 xml:space="preserve">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101" w:name="_Toc421628286"/>
      <w:r w:rsidRPr="00377B59">
        <w:t>ManagementClass</w:t>
      </w:r>
      <w:r w:rsidR="00C94D25">
        <w:t>Vocab-</w:t>
      </w:r>
      <w:r w:rsidRPr="00377B59">
        <w:t>1.0</w:t>
      </w:r>
      <w:r w:rsidR="00190FE5">
        <w:t xml:space="preserve"> </w:t>
      </w:r>
      <w:r w:rsidR="00C94D25">
        <w:t>Class</w:t>
      </w:r>
      <w:bookmarkEnd w:id="101"/>
    </w:p>
    <w:p w14:paraId="5F8CCA0C" w14:textId="653C1906" w:rsidR="00190FE5" w:rsidRPr="00D32B06"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102" w:name="_Ref401840874"/>
      <w:bookmarkStart w:id="103" w:name="_Ref401840953"/>
      <w:bookmarkStart w:id="104" w:name="_Toc421628287"/>
      <w:r w:rsidRPr="00BD1D94">
        <w:t>Motivation</w:t>
      </w:r>
      <w:r w:rsidR="00C94D25">
        <w:t>Vocab-</w:t>
      </w:r>
      <w:r w:rsidRPr="00BD1D94">
        <w:t>1.1</w:t>
      </w:r>
      <w:r w:rsidR="00190FE5">
        <w:t xml:space="preserve"> </w:t>
      </w:r>
      <w:r w:rsidR="00C94D25">
        <w:t>Class</w:t>
      </w:r>
      <w:bookmarkEnd w:id="102"/>
      <w:bookmarkEnd w:id="103"/>
      <w:bookmarkEnd w:id="104"/>
    </w:p>
    <w:p w14:paraId="24DA02D6" w14:textId="7E2D9016"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105" w:name="_Ref401841049"/>
      <w:bookmarkStart w:id="106" w:name="_Ref401841051"/>
      <w:bookmarkStart w:id="107" w:name="_Toc421628288"/>
      <w:r w:rsidRPr="00BD1D94">
        <w:lastRenderedPageBreak/>
        <w:t>Motivation</w:t>
      </w:r>
      <w:r w:rsidR="00C94D25">
        <w:t>Vocab-</w:t>
      </w:r>
      <w:r w:rsidRPr="00BD1D94">
        <w:t>1.0.1</w:t>
      </w:r>
      <w:r w:rsidR="00190FE5">
        <w:t xml:space="preserve"> </w:t>
      </w:r>
      <w:r w:rsidR="00C94D25">
        <w:t>Class</w:t>
      </w:r>
      <w:bookmarkEnd w:id="105"/>
      <w:bookmarkEnd w:id="106"/>
      <w:bookmarkEnd w:id="107"/>
    </w:p>
    <w:p w14:paraId="530C9DF0" w14:textId="7CFFA2B5" w:rsidR="00190FE5" w:rsidRPr="00D32B06" w:rsidRDefault="001A00C8" w:rsidP="00402956">
      <w:pPr>
        <w:spacing w:after="240"/>
      </w:pPr>
      <w:commentRangeStart w:id="108"/>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08"/>
      <w:r w:rsidR="002F30AB">
        <w:rPr>
          <w:rStyle w:val="CommentReference"/>
        </w:rPr>
        <w:commentReference w:id="108"/>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proofErr w:type="spellStart"/>
            <w:r w:rsidRPr="00BD1D94">
              <w:rPr>
                <w:b/>
              </w:rPr>
              <w:t>Policital</w:t>
            </w:r>
            <w:proofErr w:type="spellEnd"/>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109" w:name="_Toc421628289"/>
      <w:r w:rsidRPr="00BD1D94">
        <w:t>Motivation</w:t>
      </w:r>
      <w:r w:rsidR="00C94D25">
        <w:t>Vocab-</w:t>
      </w:r>
      <w:r w:rsidRPr="00BD1D94">
        <w:t>1.0</w:t>
      </w:r>
      <w:r w:rsidR="00190FE5">
        <w:t xml:space="preserve"> </w:t>
      </w:r>
      <w:r w:rsidR="00C94D25">
        <w:t>Class</w:t>
      </w:r>
      <w:bookmarkEnd w:id="109"/>
    </w:p>
    <w:p w14:paraId="691A81EB" w14:textId="3F93556B" w:rsidR="00190FE5" w:rsidRPr="00D32B06" w:rsidRDefault="001A00C8" w:rsidP="00402956">
      <w:pPr>
        <w:spacing w:after="240"/>
      </w:pPr>
      <w:commentRangeStart w:id="110"/>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10"/>
      <w:r w:rsidR="002F30AB">
        <w:rPr>
          <w:rStyle w:val="CommentReference"/>
        </w:rPr>
        <w:commentReference w:id="110"/>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w:t>
            </w:r>
            <w:proofErr w:type="spellStart"/>
            <w:r w:rsidRPr="007F6575">
              <w:rPr>
                <w:b/>
              </w:rPr>
              <w:t>Establisment</w:t>
            </w:r>
            <w:proofErr w:type="spellEnd"/>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lastRenderedPageBreak/>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proofErr w:type="spellStart"/>
            <w:r w:rsidRPr="007F6575">
              <w:rPr>
                <w:b/>
              </w:rPr>
              <w:t>Policital</w:t>
            </w:r>
            <w:proofErr w:type="spellEnd"/>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111" w:name="_Toc421628290"/>
      <w:r w:rsidRPr="00377B59">
        <w:t>OwnershipClass</w:t>
      </w:r>
      <w:r w:rsidR="00C94D25">
        <w:t>Vocab-</w:t>
      </w:r>
      <w:r w:rsidRPr="00377B59">
        <w:t>1.0</w:t>
      </w:r>
      <w:r w:rsidR="00190FE5">
        <w:t xml:space="preserve"> </w:t>
      </w:r>
      <w:r w:rsidR="00C94D25">
        <w:t>Class</w:t>
      </w:r>
      <w:bookmarkEnd w:id="111"/>
    </w:p>
    <w:p w14:paraId="005C90BB" w14:textId="2736C5CA" w:rsidR="00190FE5" w:rsidRPr="00D32B06"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112" w:name="_Toc421628291"/>
      <w:r w:rsidRPr="00D271EB">
        <w:t>PackageIntent</w:t>
      </w:r>
      <w:r w:rsidR="00C94D25">
        <w:t>Vocab-</w:t>
      </w:r>
      <w:r w:rsidRPr="00D271EB">
        <w:t>1.0</w:t>
      </w:r>
      <w:r w:rsidR="00190FE5">
        <w:t xml:space="preserve"> </w:t>
      </w:r>
      <w:r w:rsidR="00C94D25">
        <w:t>Class</w:t>
      </w:r>
      <w:bookmarkEnd w:id="112"/>
    </w:p>
    <w:p w14:paraId="24C9577A" w14:textId="7B4E9ED6" w:rsidR="00190FE5" w:rsidRPr="00D32B06"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lastRenderedPageBreak/>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113" w:name="_Ref401841633"/>
      <w:bookmarkStart w:id="114" w:name="_Toc421628292"/>
      <w:r w:rsidRPr="00445B2F">
        <w:t>PlanningAndOperationalSupport</w:t>
      </w:r>
      <w:r w:rsidR="00C94D25">
        <w:t>Vocab-</w:t>
      </w:r>
      <w:r w:rsidRPr="00445B2F">
        <w:t>1.0.1</w:t>
      </w:r>
      <w:r w:rsidR="00190FE5">
        <w:t xml:space="preserve"> </w:t>
      </w:r>
      <w:r w:rsidR="00C94D25">
        <w:t>Class</w:t>
      </w:r>
      <w:bookmarkEnd w:id="113"/>
      <w:bookmarkEnd w:id="114"/>
    </w:p>
    <w:p w14:paraId="4E27488B" w14:textId="12306A63" w:rsidR="0018732F" w:rsidRPr="00D32B06" w:rsidRDefault="000E7924" w:rsidP="0018732F">
      <w:pPr>
        <w:spacing w:after="240"/>
        <w:rPr>
          <w:ins w:id="115" w:author="Author"/>
        </w:rPr>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lastRenderedPageBreak/>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116" w:name="_Toc421628293"/>
      <w:r w:rsidRPr="00445B2F">
        <w:t>PlanningAndOperationalSupport</w:t>
      </w:r>
      <w:r w:rsidR="00C94D25">
        <w:t>Vocab-</w:t>
      </w:r>
      <w:r w:rsidRPr="00445B2F">
        <w:t>1.0</w:t>
      </w:r>
      <w:r w:rsidR="00190FE5">
        <w:t xml:space="preserve"> </w:t>
      </w:r>
      <w:r w:rsidR="00C94D25">
        <w:t>Class</w:t>
      </w:r>
      <w:bookmarkEnd w:id="116"/>
    </w:p>
    <w:p w14:paraId="31685C66" w14:textId="666E0824" w:rsidR="00E053D3" w:rsidRPr="00D32B06" w:rsidRDefault="000E7924" w:rsidP="00D32B06">
      <w:pPr>
        <w:spacing w:after="240"/>
      </w:pPr>
      <w:commentRangeStart w:id="117"/>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r w:rsidR="007B2A6C">
        <w:t xml:space="preserve">The associated enumeration literals are provided in the table </w:t>
      </w:r>
      <w:proofErr w:type="spellStart"/>
      <w:r w:rsidR="007B2A6C">
        <w:t>below.</w:t>
      </w:r>
      <w:r w:rsidRPr="000E7924">
        <w:t>NOTE</w:t>
      </w:r>
      <w:proofErr w:type="spellEnd"/>
      <w:r w:rsidRPr="000E7924">
        <w:t xml:space="preserv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117"/>
      <w:r w:rsidR="002F30AB">
        <w:rPr>
          <w:rStyle w:val="CommentReference"/>
        </w:rPr>
        <w:commentReference w:id="117"/>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7777777"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lastRenderedPageBreak/>
              <w:t>Skill Development / Recruitment - University Programs</w:t>
            </w:r>
          </w:p>
        </w:tc>
        <w:tc>
          <w:tcPr>
            <w:tcW w:w="2893" w:type="dxa"/>
            <w:hideMark/>
          </w:tcPr>
          <w:p w14:paraId="30708A53" w14:textId="77777777" w:rsidR="00445B2F" w:rsidRPr="00445B2F" w:rsidRDefault="00445B2F" w:rsidP="00445B2F"/>
        </w:tc>
      </w:tr>
    </w:tbl>
    <w:p w14:paraId="6FB6D406" w14:textId="231423A0" w:rsidR="00A426CE" w:rsidRDefault="00A426CE" w:rsidP="0032667E">
      <w:pPr>
        <w:pStyle w:val="Heading2"/>
      </w:pPr>
      <w:bookmarkStart w:id="118" w:name="_Toc421628294"/>
      <w:r w:rsidRPr="00A426CE">
        <w:t>SecurityCompromise</w:t>
      </w:r>
      <w:r w:rsidR="00C94D25">
        <w:t>Vocab-</w:t>
      </w:r>
      <w:r w:rsidRPr="00A426CE">
        <w:t>1.0</w:t>
      </w:r>
      <w:r w:rsidR="00190FE5">
        <w:t xml:space="preserve"> </w:t>
      </w:r>
      <w:r w:rsidR="00C94D25">
        <w:t>Class</w:t>
      </w:r>
      <w:bookmarkEnd w:id="118"/>
    </w:p>
    <w:p w14:paraId="472C7491" w14:textId="4AE2C268" w:rsidR="00190FE5" w:rsidRPr="00D32B06"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119" w:name="_Toc421628295"/>
      <w:r w:rsidRPr="00DA0BBE">
        <w:t>SystemType</w:t>
      </w:r>
      <w:r w:rsidR="00C94D25">
        <w:t>Vocab-</w:t>
      </w:r>
      <w:r w:rsidRPr="00DA0BBE">
        <w:t>1.0</w:t>
      </w:r>
      <w:r w:rsidR="00190FE5">
        <w:t xml:space="preserve"> </w:t>
      </w:r>
      <w:r w:rsidR="00C94D25">
        <w:t>Class</w:t>
      </w:r>
      <w:bookmarkEnd w:id="119"/>
    </w:p>
    <w:p w14:paraId="371F849F" w14:textId="21C118B8" w:rsidR="00190FE5" w:rsidRPr="00D32B06"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lastRenderedPageBreak/>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2"/>
          <w:pgSz w:w="12240" w:h="15840"/>
          <w:pgMar w:top="1440" w:right="1152" w:bottom="1440" w:left="1800" w:header="720" w:footer="720" w:gutter="0"/>
          <w:cols w:space="720"/>
          <w:docGrid w:linePitch="360"/>
        </w:sectPr>
      </w:pPr>
    </w:p>
    <w:p w14:paraId="67802E0F" w14:textId="6A716D3B" w:rsidR="00500836" w:rsidRDefault="00500836" w:rsidP="0032667E">
      <w:pPr>
        <w:pStyle w:val="Heading2"/>
      </w:pPr>
      <w:bookmarkStart w:id="120" w:name="_Toc421628296"/>
      <w:r w:rsidRPr="00500836">
        <w:lastRenderedPageBreak/>
        <w:t>ThreatActorSophistication</w:t>
      </w:r>
      <w:r w:rsidR="00C94D25">
        <w:t>Vocab-</w:t>
      </w:r>
      <w:r w:rsidRPr="00500836">
        <w:t>1.0</w:t>
      </w:r>
      <w:r w:rsidR="00190FE5">
        <w:t xml:space="preserve"> </w:t>
      </w:r>
      <w:r w:rsidR="00C94D25">
        <w:t>Class</w:t>
      </w:r>
      <w:bookmarkEnd w:id="120"/>
    </w:p>
    <w:p w14:paraId="31380047" w14:textId="6C04CF5A" w:rsidR="00190FE5" w:rsidRPr="00D32B06"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121" w:name="_Toc421628297"/>
      <w:r w:rsidRPr="00BD1D94">
        <w:t>ThreatActorType</w:t>
      </w:r>
      <w:r w:rsidR="00C94D25">
        <w:t>Vocab-</w:t>
      </w:r>
      <w:r w:rsidRPr="00BD1D94">
        <w:t>1.0</w:t>
      </w:r>
      <w:r w:rsidR="00190FE5">
        <w:t xml:space="preserve"> </w:t>
      </w:r>
      <w:r w:rsidR="00C94D25">
        <w:t>Class</w:t>
      </w:r>
      <w:bookmarkEnd w:id="121"/>
    </w:p>
    <w:p w14:paraId="6A09D7FD" w14:textId="2F851FAA" w:rsidR="003209F8" w:rsidRPr="003209F8"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6E536600" w14:textId="77777777" w:rsidR="0037047C" w:rsidRDefault="0037047C" w:rsidP="0037047C">
      <w:pPr>
        <w:pStyle w:val="Heading1"/>
        <w:numPr>
          <w:ilvl w:val="0"/>
          <w:numId w:val="0"/>
        </w:numPr>
        <w:ind w:left="360" w:hanging="360"/>
        <w:sectPr w:rsidR="0037047C"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22" w:name="_Toc421628298"/>
      <w:r>
        <w:lastRenderedPageBreak/>
        <w:t>Appendix</w:t>
      </w:r>
      <w:bookmarkEnd w:id="122"/>
    </w:p>
    <w:p w14:paraId="3DCE1DD8" w14:textId="59539275" w:rsidR="00712EBB" w:rsidRPr="00712EBB" w:rsidRDefault="00712EBB" w:rsidP="00712EBB">
      <w:r>
        <w:t>This appendix indicates which properties are using the enumerations described in the previous section.</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77777777" w:rsidR="00CC072B" w:rsidRPr="00712EBB" w:rsidRDefault="00CC072B" w:rsidP="00CC072B">
            <w:pPr>
              <w:rPr>
                <w:rFonts w:ascii="Courier New" w:hAnsi="Courier New" w:cs="Courier New"/>
                <w:sz w:val="20"/>
                <w:szCs w:val="20"/>
              </w:rPr>
            </w:pPr>
          </w:p>
        </w:tc>
        <w:tc>
          <w:tcPr>
            <w:tcW w:w="3060" w:type="dxa"/>
          </w:tcPr>
          <w:p w14:paraId="48543624" w14:textId="1F42BCCC" w:rsidR="00CC072B" w:rsidRPr="00712EBB" w:rsidRDefault="00CC072B" w:rsidP="00CC072B">
            <w:pPr>
              <w:rPr>
                <w:rFonts w:ascii="Courier New" w:hAnsi="Courier New" w:cs="Courier New"/>
                <w:sz w:val="20"/>
                <w:szCs w:val="20"/>
              </w:rPr>
            </w:pPr>
          </w:p>
        </w:tc>
        <w:tc>
          <w:tcPr>
            <w:tcW w:w="4680" w:type="dxa"/>
          </w:tcPr>
          <w:p w14:paraId="7C337514" w14:textId="7F5F5771" w:rsidR="00CC072B" w:rsidRPr="00712EBB" w:rsidRDefault="00CC072B" w:rsidP="0037047C">
            <w:pPr>
              <w:rPr>
                <w:rFonts w:ascii="Courier New" w:hAnsi="Courier New" w:cs="Courier New"/>
                <w:sz w:val="20"/>
                <w:szCs w:val="20"/>
              </w:rPr>
            </w:pP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3007005C" w14:textId="3235490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InfrastructureType</w:t>
            </w:r>
            <w:proofErr w:type="spellEnd"/>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ToolInformationType</w:t>
            </w:r>
            <w:proofErr w:type="spellEnd"/>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7635AFA2" w14:textId="2C462BC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Type_Of_Availability_Loss</w:t>
            </w:r>
            <w:proofErr w:type="spellEnd"/>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CampaignType</w:t>
            </w:r>
            <w:proofErr w:type="spellEnd"/>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7D349EB1" w14:textId="21035E6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06C046CE" w14:textId="194975B4"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2389B1B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DiscoveryMethodVocab-1.0</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incident:Discovery_Method</w:t>
            </w:r>
            <w:proofErr w:type="spellEnd"/>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proofErr w:type="spellStart"/>
            <w:r w:rsidRPr="00712EBB">
              <w:rPr>
                <w:rFonts w:ascii="Courier New" w:hAnsi="Courier New" w:cs="Courier New"/>
                <w:sz w:val="20"/>
                <w:szCs w:val="20"/>
              </w:rPr>
              <w:t>StatementType</w:t>
            </w:r>
            <w:proofErr w:type="spellEnd"/>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tc>
        <w:tc>
          <w:tcPr>
            <w:tcW w:w="4680" w:type="dxa"/>
          </w:tcPr>
          <w:p w14:paraId="47340B8A" w14:textId="1702321C" w:rsidR="00CC072B"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Impact_Qualification</w:t>
            </w:r>
            <w:proofErr w:type="spellEnd"/>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bCs/>
                <w:sz w:val="20"/>
                <w:szCs w:val="20"/>
              </w:rPr>
              <w:t>DirectImpactSummaryType</w:t>
            </w:r>
            <w:proofErr w:type="spellEnd"/>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Asset_Losses</w:t>
            </w:r>
            <w:proofErr w:type="spellEnd"/>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w:t>
            </w:r>
            <w:proofErr w:type="spellStart"/>
            <w:r w:rsidRPr="00712EBB">
              <w:rPr>
                <w:rStyle w:val="qname"/>
                <w:rFonts w:ascii="Courier New" w:hAnsi="Courier New" w:cs="Courier New"/>
                <w:sz w:val="20"/>
                <w:szCs w:val="20"/>
              </w:rPr>
              <w:t>Mission_Disruption</w:t>
            </w:r>
            <w:proofErr w:type="spellEnd"/>
          </w:p>
          <w:p w14:paraId="77E79854" w14:textId="718AF0B5" w:rsidR="00B600DF"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Response_And_Recovery_Costs</w:t>
            </w:r>
            <w:proofErr w:type="spellEnd"/>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sz w:val="20"/>
                <w:szCs w:val="20"/>
              </w:rPr>
              <w:t>CatgoriesType</w:t>
            </w:r>
            <w:proofErr w:type="spellEnd"/>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bCs/>
                <w:sz w:val="20"/>
                <w:szCs w:val="20"/>
              </w:rPr>
              <w:t>IndicatorType</w:t>
            </w:r>
            <w:proofErr w:type="spellEnd"/>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sz w:val="20"/>
                <w:szCs w:val="20"/>
              </w:rPr>
              <w:t>InformationSourceType</w:t>
            </w:r>
            <w:proofErr w:type="spellEnd"/>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5ADA50B9" w14:textId="1BBCF010"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35D88971" w14:textId="6CFF5DC3"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Targeted_Information</w:t>
            </w:r>
            <w:proofErr w:type="spellEnd"/>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Intended_Effect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836EC9C" w14:textId="0DBB2BEB" w:rsidR="000642CA" w:rsidRPr="00712EBB" w:rsidRDefault="000642CA"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Location_Class</w:t>
            </w:r>
            <w:proofErr w:type="spellEnd"/>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30917216" w14:textId="7730D7FC"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Duration_Of_Availability_Loss</w:t>
            </w:r>
            <w:proofErr w:type="spellEnd"/>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7227B1DB" w14:textId="744E1AD9" w:rsidR="000642CA" w:rsidRPr="00712EBB" w:rsidRDefault="000642CA" w:rsidP="000642CA">
            <w:pPr>
              <w:rPr>
                <w:rFonts w:ascii="Courier New" w:hAnsi="Courier New" w:cs="Courier New"/>
                <w:sz w:val="20"/>
                <w:szCs w:val="20"/>
              </w:rPr>
            </w:pPr>
            <w:proofErr w:type="spellStart"/>
            <w:r w:rsidRPr="00712EBB">
              <w:rPr>
                <w:rFonts w:ascii="Courier New" w:hAnsi="Courier New" w:cs="Courier New"/>
                <w:sz w:val="20"/>
                <w:szCs w:val="20"/>
              </w:rPr>
              <w:t>MalwareInstanceType</w:t>
            </w:r>
            <w:proofErr w:type="spellEnd"/>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0D4AEAA7" w14:textId="07D7748D"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Management_Class</w:t>
            </w:r>
            <w:proofErr w:type="spellEnd"/>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w:t>
            </w:r>
            <w:proofErr w:type="spellStart"/>
            <w:r w:rsidRPr="00712EBB">
              <w:rPr>
                <w:rFonts w:ascii="Courier New" w:hAnsi="Courier New" w:cs="Courier New"/>
                <w:sz w:val="20"/>
                <w:szCs w:val="20"/>
              </w:rPr>
              <w:t>stixCommon:Value</w:t>
            </w:r>
            <w:proofErr w:type="spellEnd"/>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0A5AFF4" w14:textId="6BB09A5B" w:rsidR="000642CA"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Ownership_Class</w:t>
            </w:r>
            <w:proofErr w:type="spellEnd"/>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proofErr w:type="spellStart"/>
            <w:r w:rsidRPr="00712EBB">
              <w:rPr>
                <w:rFonts w:ascii="Courier New" w:hAnsi="Courier New" w:cs="Courier New"/>
                <w:sz w:val="20"/>
                <w:szCs w:val="20"/>
              </w:rPr>
              <w:t>STIXheaderType</w:t>
            </w:r>
            <w:proofErr w:type="spellEnd"/>
          </w:p>
        </w:tc>
        <w:tc>
          <w:tcPr>
            <w:tcW w:w="4680" w:type="dxa"/>
          </w:tcPr>
          <w:p w14:paraId="78E414A9" w14:textId="2549DCA6" w:rsidR="000642CA" w:rsidRPr="00712EBB" w:rsidRDefault="00B02A63" w:rsidP="00495249">
            <w:pPr>
              <w:rPr>
                <w:rFonts w:ascii="Courier New" w:hAnsi="Courier New" w:cs="Courier New"/>
                <w:sz w:val="20"/>
                <w:szCs w:val="20"/>
              </w:rPr>
            </w:pPr>
            <w:proofErr w:type="spellStart"/>
            <w:r w:rsidRPr="00712EBB">
              <w:rPr>
                <w:rFonts w:ascii="Courier New" w:hAnsi="Courier New" w:cs="Courier New"/>
                <w:sz w:val="20"/>
                <w:szCs w:val="20"/>
              </w:rPr>
              <w:t>Package_Intent</w:t>
            </w:r>
            <w:proofErr w:type="spellEnd"/>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r w:rsidRPr="00712EBB">
              <w:rPr>
                <w:rFonts w:ascii="Courier New" w:hAnsi="Courier New" w:cs="Courier New"/>
                <w:sz w:val="20"/>
                <w:szCs w:val="20"/>
              </w:rPr>
              <w:t xml:space="preserv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proofErr w:type="spellStart"/>
            <w:r w:rsidRPr="00712EBB">
              <w:rPr>
                <w:rFonts w:ascii="Courier New" w:hAnsi="Courier New" w:cs="Courier New"/>
                <w:sz w:val="20"/>
                <w:szCs w:val="20"/>
              </w:rPr>
              <w:t>Planning_And_Operational_Support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Loss_Of_Competitive_Advantage</w:t>
            </w:r>
            <w:proofErr w:type="spellEnd"/>
          </w:p>
          <w:p w14:paraId="67F6DA10"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Brand_And_Market_Damage</w:t>
            </w:r>
            <w:proofErr w:type="spellEnd"/>
          </w:p>
          <w:p w14:paraId="69764AC3"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Increased_Operating_Costs</w:t>
            </w:r>
            <w:proofErr w:type="spellEnd"/>
          </w:p>
          <w:p w14:paraId="22260CA9"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Legal_And_Regulatory_Costs</w:t>
            </w:r>
            <w:proofErr w:type="spellEnd"/>
          </w:p>
          <w:p w14:paraId="609CFD23" w14:textId="28C06173" w:rsidR="00B02A63"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Security_Compromise</w:t>
            </w:r>
            <w:proofErr w:type="spellEnd"/>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00A1D8B7" w14:textId="1123A683"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168B5ED1" w14:textId="3338FD19"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Targeted_Systems</w:t>
            </w:r>
            <w:proofErr w:type="spellEnd"/>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w:t>
            </w:r>
            <w:proofErr w:type="spellStart"/>
            <w:r w:rsidRPr="00712EBB">
              <w:rPr>
                <w:rFonts w:ascii="Courier New" w:hAnsi="Courier New" w:cs="Courier New"/>
                <w:sz w:val="20"/>
                <w:szCs w:val="20"/>
              </w:rPr>
              <w:t>stixCommon:Value</w:t>
            </w:r>
            <w:proofErr w:type="spellEnd"/>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w:t>
            </w:r>
            <w:proofErr w:type="spellStart"/>
            <w:r w:rsidRPr="00712EBB">
              <w:rPr>
                <w:rFonts w:ascii="Courier New" w:hAnsi="Courier New" w:cs="Courier New"/>
                <w:sz w:val="20"/>
                <w:szCs w:val="20"/>
              </w:rPr>
              <w:t>stixCommon:Value</w:t>
            </w:r>
            <w:proofErr w:type="spellEnd"/>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3" w:name="_Toc421628299"/>
      <w:r>
        <w:lastRenderedPageBreak/>
        <w:t>References</w:t>
      </w:r>
      <w:bookmarkEnd w:id="12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455C5" w:rsidP="00BE6C78">
      <w:pPr>
        <w:keepNext/>
        <w:keepLines/>
        <w:ind w:left="720" w:firstLine="720"/>
      </w:pPr>
      <w:hyperlink r:id="rId33"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4"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5"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7"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9"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40"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41"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3"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Author" w:initials="A">
    <w:p w14:paraId="308B2410" w14:textId="3C9B9932" w:rsidR="00847F10" w:rsidRDefault="00847F10">
      <w:pPr>
        <w:pStyle w:val="CommentText"/>
      </w:pPr>
      <w:r>
        <w:rPr>
          <w:rStyle w:val="CommentReference"/>
        </w:rPr>
        <w:annotationRef/>
      </w:r>
      <w:r>
        <w:t>Look for differences</w:t>
      </w:r>
    </w:p>
  </w:comment>
  <w:comment w:id="35" w:author="Author" w:initials="A">
    <w:p w14:paraId="3850E86F" w14:textId="387AB92E" w:rsidR="00847F10" w:rsidRDefault="00847F10">
      <w:pPr>
        <w:pStyle w:val="CommentText"/>
      </w:pPr>
      <w:r>
        <w:rPr>
          <w:rStyle w:val="CommentReference"/>
        </w:rPr>
        <w:annotationRef/>
      </w:r>
      <w:r>
        <w:t>Don’t split table</w:t>
      </w:r>
    </w:p>
  </w:comment>
  <w:comment w:id="62" w:author="Author" w:initials="A">
    <w:p w14:paraId="52CFA925" w14:textId="7ED0D3E6" w:rsidR="00847F10" w:rsidRDefault="00847F10">
      <w:pPr>
        <w:pStyle w:val="CommentText"/>
      </w:pPr>
      <w:r>
        <w:rPr>
          <w:rStyle w:val="CommentReference"/>
        </w:rPr>
        <w:annotationRef/>
      </w:r>
      <w:r>
        <w:t>Should these all be enumerations?</w:t>
      </w:r>
    </w:p>
  </w:comment>
  <w:comment w:id="63" w:author="Author" w:initials="A">
    <w:p w14:paraId="58A9A8CC" w14:textId="1E731772" w:rsidR="00847F10" w:rsidRDefault="00847F10">
      <w:pPr>
        <w:pStyle w:val="CommentText"/>
      </w:pPr>
      <w:r>
        <w:rPr>
          <w:rStyle w:val="CommentReference"/>
        </w:rPr>
        <w:annotationRef/>
      </w:r>
      <w:r>
        <w:t>Some have periods, others don’t – decide which and make all consistent.</w:t>
      </w:r>
    </w:p>
  </w:comment>
  <w:comment w:id="66" w:author="Author" w:initials="A">
    <w:p w14:paraId="1769309E" w14:textId="6B0AEA6E" w:rsidR="00847F10" w:rsidRDefault="00847F10">
      <w:pPr>
        <w:pStyle w:val="CommentText"/>
      </w:pPr>
      <w:r>
        <w:rPr>
          <w:rStyle w:val="CommentReference"/>
        </w:rPr>
        <w:annotationRef/>
      </w:r>
      <w:r>
        <w:t>This sentence has a subject – others so far don’t. Should make all in same format. I think the more formal structure like this is good for a spec, but that will also make all the descriptions slightly longer. Then again, for all the descriptions in the other specs, we start with the more formal “The X property.” Also, below, many of them have subjects.</w:t>
      </w:r>
    </w:p>
  </w:comment>
  <w:comment w:id="75" w:author="Author" w:initials="A">
    <w:p w14:paraId="04761F85" w14:textId="6E9E068F" w:rsidR="00847F10" w:rsidRDefault="00847F10">
      <w:pPr>
        <w:pStyle w:val="CommentText"/>
      </w:pPr>
      <w:r>
        <w:rPr>
          <w:rStyle w:val="CommentReference"/>
        </w:rPr>
        <w:annotationRef/>
      </w:r>
      <w:r>
        <w:t>Full sentence – make others full or revise to “a specific form of hardening that involves…”</w:t>
      </w:r>
    </w:p>
  </w:comment>
  <w:comment w:id="77" w:author="Author" w:initials="A">
    <w:p w14:paraId="2498A563" w14:textId="2B4502BA" w:rsidR="00847F10" w:rsidRDefault="00847F10">
      <w:pPr>
        <w:pStyle w:val="CommentText"/>
      </w:pPr>
      <w:r>
        <w:rPr>
          <w:rStyle w:val="CommentReference"/>
        </w:rPr>
        <w:annotationRef/>
      </w:r>
      <w:r>
        <w:t>All complete sentences.</w:t>
      </w:r>
    </w:p>
  </w:comment>
  <w:comment w:id="79" w:author="Author" w:initials="A">
    <w:p w14:paraId="6E6DD028" w14:textId="3A3DCC07" w:rsidR="00847F10" w:rsidRDefault="00847F10">
      <w:pPr>
        <w:pStyle w:val="CommentText"/>
      </w:pPr>
      <w:r>
        <w:rPr>
          <w:rStyle w:val="CommentReference"/>
        </w:rPr>
        <w:annotationRef/>
      </w:r>
      <w:proofErr w:type="gramStart"/>
      <w:r>
        <w:t>expand</w:t>
      </w:r>
      <w:proofErr w:type="gramEnd"/>
    </w:p>
  </w:comment>
  <w:comment w:id="85" w:author="Author" w:initials="A">
    <w:p w14:paraId="074A8E1A" w14:textId="79D2EB59" w:rsidR="00847F10" w:rsidRDefault="00847F10">
      <w:pPr>
        <w:pStyle w:val="CommentText"/>
      </w:pPr>
      <w:r>
        <w:rPr>
          <w:rStyle w:val="CommentReference"/>
        </w:rPr>
        <w:annotationRef/>
      </w:r>
      <w:proofErr w:type="gramStart"/>
      <w:r>
        <w:t>this</w:t>
      </w:r>
      <w:proofErr w:type="gramEnd"/>
      <w:r>
        <w:t xml:space="preserve"> doesn’t make sense.</w:t>
      </w:r>
    </w:p>
  </w:comment>
  <w:comment w:id="86" w:author="Author" w:initials="A">
    <w:p w14:paraId="2B9BA68D" w14:textId="2B89A909" w:rsidR="00847F10" w:rsidRDefault="00847F10">
      <w:pPr>
        <w:pStyle w:val="CommentText"/>
      </w:pPr>
      <w:r>
        <w:rPr>
          <w:rStyle w:val="CommentReference"/>
        </w:rPr>
        <w:annotationRef/>
      </w:r>
      <w:r>
        <w:t>Seems like these should not just be dealt with in terms of business/”bottom line.” As a whole, they don’t read very well.</w:t>
      </w:r>
    </w:p>
  </w:comment>
  <w:comment w:id="108" w:author="Author" w:initials="A">
    <w:p w14:paraId="0488CA58" w14:textId="0D417DC8" w:rsidR="00847F10" w:rsidRDefault="00847F10">
      <w:pPr>
        <w:pStyle w:val="CommentText"/>
      </w:pPr>
      <w:r>
        <w:rPr>
          <w:rStyle w:val="CommentReference"/>
        </w:rPr>
        <w:annotationRef/>
      </w:r>
      <w:r>
        <w:t>Copy over final descriptions from 3.25</w:t>
      </w:r>
    </w:p>
  </w:comment>
  <w:comment w:id="110" w:author="Author" w:initials="A">
    <w:p w14:paraId="24830A32" w14:textId="16BF77AA" w:rsidR="00847F10" w:rsidRDefault="00847F10">
      <w:pPr>
        <w:pStyle w:val="CommentText"/>
      </w:pPr>
      <w:r>
        <w:rPr>
          <w:rStyle w:val="CommentReference"/>
        </w:rPr>
        <w:annotationRef/>
      </w:r>
      <w:r>
        <w:t>Copy over final descriptions from 3.25</w:t>
      </w:r>
    </w:p>
  </w:comment>
  <w:comment w:id="117" w:author="Author" w:initials="A">
    <w:p w14:paraId="4A5E6995" w14:textId="1EA02204" w:rsidR="00847F10" w:rsidRDefault="00847F10">
      <w:pPr>
        <w:pStyle w:val="CommentText"/>
      </w:pPr>
      <w:r>
        <w:rPr>
          <w:rStyle w:val="CommentReference"/>
        </w:rPr>
        <w:annotationRef/>
      </w:r>
      <w:r>
        <w:t>Copy over final descriptions from 3.30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B2410" w15:done="0"/>
  <w15:commentEx w15:paraId="3850E86F" w15:done="0"/>
  <w15:commentEx w15:paraId="52CFA925" w15:done="0"/>
  <w15:commentEx w15:paraId="58A9A8CC" w15:done="0"/>
  <w15:commentEx w15:paraId="1769309E" w15:done="0"/>
  <w15:commentEx w15:paraId="04761F85" w15:done="0"/>
  <w15:commentEx w15:paraId="2498A563" w15:done="0"/>
  <w15:commentEx w15:paraId="6E6DD028" w15:done="0"/>
  <w15:commentEx w15:paraId="074A8E1A" w15:done="0"/>
  <w15:commentEx w15:paraId="2B9BA68D" w15:done="0"/>
  <w15:commentEx w15:paraId="0488CA58" w15:done="0"/>
  <w15:commentEx w15:paraId="24830A32" w15:done="0"/>
  <w15:commentEx w15:paraId="4A5E6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7C26" w14:textId="77777777" w:rsidR="00847F10" w:rsidRDefault="00847F10" w:rsidP="00126F8F">
      <w:r>
        <w:separator/>
      </w:r>
    </w:p>
  </w:endnote>
  <w:endnote w:type="continuationSeparator" w:id="0">
    <w:p w14:paraId="7845B789" w14:textId="77777777" w:rsidR="00847F10" w:rsidRDefault="00847F1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847F10" w:rsidRDefault="00847F10"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847F10" w:rsidRDefault="00847F10"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847F10" w:rsidRDefault="00847F10">
        <w:pPr>
          <w:pStyle w:val="Footer"/>
          <w:jc w:val="right"/>
        </w:pPr>
        <w:r>
          <w:fldChar w:fldCharType="begin"/>
        </w:r>
        <w:r>
          <w:instrText xml:space="preserve"> PAGE   \* MERGEFORMAT </w:instrText>
        </w:r>
        <w:r>
          <w:fldChar w:fldCharType="separate"/>
        </w:r>
        <w:r w:rsidR="00B759EF">
          <w:rPr>
            <w:noProof/>
          </w:rPr>
          <w:t>iv</w:t>
        </w:r>
        <w:r>
          <w:rPr>
            <w:noProof/>
          </w:rPr>
          <w:fldChar w:fldCharType="end"/>
        </w:r>
      </w:p>
    </w:sdtContent>
  </w:sdt>
  <w:p w14:paraId="70B83565" w14:textId="4CA81D1F" w:rsidR="00847F10" w:rsidRPr="00302F13" w:rsidRDefault="00847F10"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847F10" w:rsidRDefault="00847F10">
        <w:pPr>
          <w:pStyle w:val="Footer"/>
          <w:jc w:val="right"/>
          <w:rPr>
            <w:noProof/>
          </w:rPr>
        </w:pPr>
        <w:r>
          <w:fldChar w:fldCharType="begin"/>
        </w:r>
        <w:r>
          <w:instrText xml:space="preserve"> PAGE   \* MERGEFORMAT </w:instrText>
        </w:r>
        <w:r>
          <w:fldChar w:fldCharType="separate"/>
        </w:r>
        <w:r w:rsidR="00B759EF">
          <w:rPr>
            <w:noProof/>
          </w:rPr>
          <w:t>ii</w:t>
        </w:r>
        <w:r>
          <w:rPr>
            <w:noProof/>
          </w:rPr>
          <w:fldChar w:fldCharType="end"/>
        </w:r>
      </w:p>
      <w:p w14:paraId="5140FB3A" w14:textId="308E319B" w:rsidR="00847F10" w:rsidRDefault="00847F10"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847F10" w:rsidRPr="002A7CAC" w:rsidRDefault="00847F10"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847F10" w:rsidRDefault="00847F10" w:rsidP="00126F8F">
        <w:pPr>
          <w:pStyle w:val="Footer"/>
        </w:pPr>
      </w:p>
      <w:p w14:paraId="09E77A3E" w14:textId="77777777" w:rsidR="00847F10" w:rsidRDefault="00847F10" w:rsidP="00167573">
        <w:pPr>
          <w:pStyle w:val="Footer"/>
          <w:jc w:val="right"/>
        </w:pPr>
        <w:r>
          <w:fldChar w:fldCharType="begin"/>
        </w:r>
        <w:r>
          <w:instrText xml:space="preserve"> PAGE   \* MERGEFORMAT </w:instrText>
        </w:r>
        <w:r>
          <w:fldChar w:fldCharType="separate"/>
        </w:r>
        <w:r w:rsidR="00B759EF">
          <w:rPr>
            <w:noProof/>
          </w:rPr>
          <w:t>21</w:t>
        </w:r>
        <w:r>
          <w:rPr>
            <w:noProof/>
          </w:rPr>
          <w:fldChar w:fldCharType="end"/>
        </w:r>
      </w:p>
    </w:sdtContent>
  </w:sdt>
  <w:p w14:paraId="10496282" w14:textId="75930CDC" w:rsidR="00847F10" w:rsidRPr="00406CE9" w:rsidRDefault="00847F10"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32492" w14:textId="77777777" w:rsidR="00847F10" w:rsidRDefault="00847F10" w:rsidP="00126F8F">
      <w:r>
        <w:separator/>
      </w:r>
    </w:p>
  </w:footnote>
  <w:footnote w:type="continuationSeparator" w:id="0">
    <w:p w14:paraId="1CA66ACB" w14:textId="77777777" w:rsidR="00847F10" w:rsidRDefault="00847F10" w:rsidP="00126F8F">
      <w:r>
        <w:continuationSeparator/>
      </w:r>
    </w:p>
  </w:footnote>
  <w:footnote w:id="1">
    <w:p w14:paraId="0CBD2DB0" w14:textId="77777777" w:rsidR="00847F10" w:rsidRPr="000B5B15" w:rsidRDefault="00847F10">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847F10" w:rsidRDefault="00847F10">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847F10" w:rsidRPr="000B5B15" w:rsidRDefault="00847F10">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847F10" w:rsidRPr="00847F10" w:rsidRDefault="00847F10">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sidRPr="00847F10">
        <w:rPr>
          <w:sz w:val="20"/>
        </w:rPr>
      </w:r>
      <w:r>
        <w:rPr>
          <w:sz w:val="20"/>
        </w:rPr>
        <w:instrText xml:space="preserve"> \* MERGEFORMAT </w:instrText>
      </w:r>
      <w:r w:rsidRPr="00847F10">
        <w:rPr>
          <w:sz w:val="20"/>
        </w:rPr>
        <w:fldChar w:fldCharType="separate"/>
      </w:r>
      <w:r w:rsidRPr="00847F10">
        <w:rPr>
          <w:sz w:val="20"/>
        </w:rPr>
        <w:t>3</w:t>
      </w:r>
      <w:r w:rsidRPr="00847F10">
        <w:rPr>
          <w:sz w:val="20"/>
        </w:rPr>
        <w:fldChar w:fldCharType="end"/>
      </w:r>
      <w:r>
        <w:rPr>
          <w:sz w:val="20"/>
        </w:rPr>
        <w:t>.</w:t>
      </w:r>
    </w:p>
  </w:footnote>
  <w:footnote w:id="5">
    <w:p w14:paraId="403659DD" w14:textId="57C26385" w:rsidR="00847F10" w:rsidRPr="00582F43" w:rsidRDefault="00847F10"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6">
    <w:p w14:paraId="00223826" w14:textId="77777777" w:rsidR="00847F10" w:rsidRPr="00582F43" w:rsidRDefault="00847F10"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56C6EA89" w14:textId="7E2E32F1" w:rsidR="00847F10" w:rsidRPr="00432EA5" w:rsidRDefault="00847F10">
      <w:pPr>
        <w:pStyle w:val="FootnoteText"/>
        <w:rPr>
          <w:sz w:val="20"/>
        </w:rPr>
      </w:pPr>
      <w:r w:rsidRPr="00432EA5">
        <w:rPr>
          <w:rStyle w:val="FootnoteReference"/>
          <w:sz w:val="20"/>
        </w:rPr>
        <w:footnoteRef/>
      </w:r>
      <w:r w:rsidRPr="00432EA5">
        <w:rPr>
          <w:sz w:val="20"/>
        </w:rPr>
        <w:t xml:space="preserve"> Appears twice in the vocabulary in error</w:t>
      </w:r>
    </w:p>
  </w:footnote>
  <w:footnote w:id="8">
    <w:p w14:paraId="435BBEEE" w14:textId="3DA7F63B" w:rsidR="00847F10" w:rsidRDefault="00847F10">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847F10" w:rsidRDefault="00847F10"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847F10" w:rsidRDefault="00847F10"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9161376" w:rsidR="00847F10" w:rsidRPr="00625ED4" w:rsidRDefault="00847F10" w:rsidP="00625ED4">
    <w:pPr>
      <w:pStyle w:val="Header"/>
      <w:jc w:val="right"/>
    </w:pPr>
    <w:r>
      <w:t>STIX</w:t>
    </w:r>
    <w:r>
      <w:rPr>
        <w:vertAlign w:val="superscript"/>
      </w:rPr>
      <w:t>TM</w:t>
    </w:r>
    <w:r>
      <w:t xml:space="preserve"> 1.1.1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847F10" w:rsidRDefault="00847F10" w:rsidP="00126F8F">
    <w:pPr>
      <w:pStyle w:val="Header"/>
    </w:pPr>
    <w:r>
      <w:t>UNCLASSIFIED//FOUO</w:t>
    </w:r>
  </w:p>
  <w:p w14:paraId="303BC2CE" w14:textId="77777777" w:rsidR="00847F10" w:rsidRDefault="00847F10"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6.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stix.mitre.org"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oleObject" Target="embeddings/oleObject2.bin"/><Relationship Id="rId33" Type="http://schemas.openxmlformats.org/officeDocument/2006/relationships/hyperlink" Target="http://www.ietf.org/rfc/rfc2119.txt" TargetMode="External"/><Relationship Id="rId38" Type="http://schemas.openxmlformats.org/officeDocument/2006/relationships/hyperlink" Target="http://stix.mitre.org/about/documents/XXXX.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5.xm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image" Target="media/image9.jp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github.com/STIXProject/specifications" TargetMode="External"/><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2D0EF-B363-4FB8-A048-84A03333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8316</Words>
  <Characters>57693</Characters>
  <Application>Microsoft Office Word</Application>
  <DocSecurity>0</DocSecurity>
  <Lines>480</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65878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2015-06-09T20:15:00Z</dcterms:modified>
</cp:coreProperties>
</file>