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4AB2" w14:textId="01F78AAE" w:rsidR="005567AF" w:rsidRDefault="00A35B6E" w:rsidP="008D185A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b) Modelo</w:t>
      </w:r>
      <w:r w:rsidR="00CD7AF2">
        <w:rPr>
          <w:rFonts w:ascii="Arial" w:hAnsi="Arial" w:cs="Arial"/>
          <w:lang w:val="es-ES"/>
        </w:rPr>
        <w:t xml:space="preserve"> de ANOVA con un factor aleatorio.</w:t>
      </w:r>
    </w:p>
    <w:p w14:paraId="6794710B" w14:textId="77777777" w:rsidR="00CD7AF2" w:rsidRDefault="00CD7AF2" w:rsidP="008D185A">
      <w:pPr>
        <w:spacing w:after="0"/>
        <w:rPr>
          <w:rFonts w:ascii="Arial" w:hAnsi="Arial" w:cs="Arial"/>
          <w:lang w:val="es-ES"/>
        </w:rPr>
      </w:pPr>
    </w:p>
    <w:p w14:paraId="44C19FCB" w14:textId="40254C29" w:rsidR="00CD7AF2" w:rsidRDefault="00D801C3" w:rsidP="008D185A">
      <w:pPr>
        <w:spacing w:after="0"/>
        <w:rPr>
          <w:rFonts w:ascii="Arial" w:eastAsiaTheme="minorEastAsia" w:hAnsi="Arial" w:cs="Arial"/>
          <w:sz w:val="28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36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36"/>
                <w:lang w:val="es-ES"/>
              </w:rPr>
              <m:t>ij</m:t>
            </m:r>
          </m:sub>
        </m:sSub>
        <m:r>
          <w:rPr>
            <w:rFonts w:ascii="Cambria Math" w:hAnsi="Cambria Math" w:cs="Arial"/>
            <w:sz w:val="36"/>
            <w:lang w:val="es-ES"/>
          </w:rPr>
          <m:t>=μ+</m:t>
        </m:r>
        <m:sSub>
          <m:sSubPr>
            <m:ctrlPr>
              <w:rPr>
                <w:rFonts w:ascii="Cambria Math" w:hAnsi="Cambria Math" w:cs="Arial"/>
                <w:i/>
                <w:sz w:val="36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36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36"/>
                <w:lang w:val="es-ES"/>
              </w:rPr>
              <m:t>i</m:t>
            </m:r>
          </m:sub>
        </m:sSub>
        <m:r>
          <w:rPr>
            <w:rFonts w:ascii="Cambria Math" w:hAnsi="Cambria Math" w:cs="Arial"/>
            <w:sz w:val="36"/>
            <w:lang w:val="es-E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36"/>
                <w:lang w:val="es-ES"/>
              </w:rPr>
              <m:t>ε</m:t>
            </m:r>
          </m:e>
          <m:sub>
            <m:r>
              <w:rPr>
                <w:rFonts w:ascii="Cambria Math" w:hAnsi="Cambria Math" w:cs="Arial"/>
                <w:sz w:val="36"/>
                <w:lang w:val="es-ES"/>
              </w:rPr>
              <m:t>ij</m:t>
            </m:r>
          </m:sub>
        </m:sSub>
      </m:oMath>
      <w:r w:rsidR="00CD7AF2">
        <w:rPr>
          <w:rFonts w:ascii="Arial" w:eastAsiaTheme="minorEastAsia" w:hAnsi="Arial" w:cs="Arial"/>
          <w:sz w:val="36"/>
          <w:lang w:val="es-ES"/>
        </w:rPr>
        <w:t xml:space="preserve"> </w:t>
      </w:r>
      <w:r w:rsidR="00CD7AF2" w:rsidRPr="00CD7AF2">
        <w:rPr>
          <w:rFonts w:ascii="Arial" w:eastAsiaTheme="minorEastAsia" w:hAnsi="Arial" w:cs="Arial"/>
          <w:sz w:val="28"/>
          <w:lang w:val="es-ES"/>
        </w:rPr>
        <w:t>con i=1,…,a;</w:t>
      </w:r>
      <w:r w:rsidR="00CD7AF2">
        <w:rPr>
          <w:rFonts w:ascii="Arial" w:eastAsiaTheme="minorEastAsia" w:hAnsi="Arial" w:cs="Arial"/>
          <w:sz w:val="28"/>
          <w:lang w:val="es-ES"/>
        </w:rPr>
        <w:t xml:space="preserve"> </w:t>
      </w:r>
      <w:r w:rsidR="00CD7AF2" w:rsidRPr="00CD7AF2">
        <w:rPr>
          <w:rFonts w:ascii="Arial" w:eastAsiaTheme="minorEastAsia" w:hAnsi="Arial" w:cs="Arial"/>
          <w:sz w:val="28"/>
          <w:lang w:val="es-ES"/>
        </w:rPr>
        <w:t>j=1,…,n</w:t>
      </w:r>
    </w:p>
    <w:p w14:paraId="531BFEB2" w14:textId="77777777" w:rsidR="00CD7AF2" w:rsidRDefault="00CD7AF2" w:rsidP="00CD7AF2">
      <w:pPr>
        <w:pStyle w:val="Default"/>
      </w:pPr>
    </w:p>
    <w:p w14:paraId="7406C53B" w14:textId="77777777" w:rsidR="00CD7AF2" w:rsidRDefault="00CD7AF2" w:rsidP="00CD7AF2">
      <w:pPr>
        <w:pStyle w:val="Default"/>
        <w:rPr>
          <w:rFonts w:ascii="Arial" w:hAnsi="Arial" w:cs="Arial"/>
          <w:color w:val="auto"/>
          <w:szCs w:val="40"/>
        </w:rPr>
      </w:pPr>
      <w:r w:rsidRPr="00CD7AF2">
        <w:rPr>
          <w:rFonts w:cstheme="minorBidi"/>
          <w:color w:val="auto"/>
          <w:sz w:val="28"/>
          <w:szCs w:val="40"/>
        </w:rPr>
        <w:t>𝒚</w:t>
      </w:r>
      <w:r w:rsidRPr="00CD7AF2">
        <w:rPr>
          <w:rFonts w:cstheme="minorBidi"/>
          <w:color w:val="auto"/>
          <w:sz w:val="28"/>
          <w:szCs w:val="40"/>
          <w:vertAlign w:val="subscript"/>
        </w:rPr>
        <w:t>𝒊𝒋</w:t>
      </w:r>
      <w:r w:rsidRPr="00CD7AF2">
        <w:rPr>
          <w:rFonts w:ascii="Calibri" w:hAnsi="Calibri" w:cs="Calibri"/>
          <w:color w:val="auto"/>
          <w:szCs w:val="40"/>
        </w:rPr>
        <w:t xml:space="preserve">: </w:t>
      </w:r>
      <w:r>
        <w:rPr>
          <w:rFonts w:ascii="Arial" w:hAnsi="Arial" w:cs="Arial"/>
          <w:color w:val="auto"/>
          <w:szCs w:val="40"/>
        </w:rPr>
        <w:t>R</w:t>
      </w:r>
      <w:r w:rsidRPr="00CD7AF2">
        <w:rPr>
          <w:rFonts w:ascii="Arial" w:hAnsi="Arial" w:cs="Arial"/>
          <w:color w:val="auto"/>
          <w:szCs w:val="40"/>
        </w:rPr>
        <w:t xml:space="preserve">espuesta para el </w:t>
      </w:r>
      <w:r>
        <w:rPr>
          <w:rFonts w:ascii="Arial" w:hAnsi="Arial" w:cs="Arial"/>
          <w:color w:val="auto"/>
          <w:szCs w:val="40"/>
        </w:rPr>
        <w:t>tratamiento i</w:t>
      </w:r>
      <w:r w:rsidRPr="00CD7AF2">
        <w:rPr>
          <w:rFonts w:ascii="Arial" w:hAnsi="Arial" w:cs="Arial"/>
          <w:color w:val="auto"/>
          <w:szCs w:val="40"/>
        </w:rPr>
        <w:t xml:space="preserve"> en la </w:t>
      </w:r>
      <w:r>
        <w:rPr>
          <w:rFonts w:ascii="Arial" w:hAnsi="Arial" w:cs="Arial"/>
          <w:color w:val="auto"/>
          <w:szCs w:val="40"/>
        </w:rPr>
        <w:t>réplica j</w:t>
      </w:r>
    </w:p>
    <w:p w14:paraId="42C96F14" w14:textId="77777777" w:rsidR="00CD7AF2" w:rsidRPr="00CD7AF2" w:rsidRDefault="00CD7AF2" w:rsidP="00CD7AF2">
      <w:pPr>
        <w:pStyle w:val="Default"/>
        <w:rPr>
          <w:rFonts w:ascii="Arial" w:hAnsi="Arial" w:cs="Arial"/>
          <w:color w:val="auto"/>
          <w:szCs w:val="40"/>
        </w:rPr>
      </w:pPr>
      <w:r w:rsidRPr="00CD7AF2">
        <w:rPr>
          <w:color w:val="auto"/>
          <w:sz w:val="28"/>
          <w:szCs w:val="40"/>
        </w:rPr>
        <w:t>𝝁</w:t>
      </w:r>
      <w:r>
        <w:rPr>
          <w:rFonts w:ascii="Arial" w:hAnsi="Arial" w:cs="Arial"/>
          <w:color w:val="auto"/>
          <w:szCs w:val="40"/>
        </w:rPr>
        <w:t>: M</w:t>
      </w:r>
      <w:r w:rsidRPr="00CD7AF2">
        <w:rPr>
          <w:rFonts w:ascii="Arial" w:hAnsi="Arial" w:cs="Arial"/>
          <w:color w:val="auto"/>
          <w:szCs w:val="40"/>
        </w:rPr>
        <w:t>edia global</w:t>
      </w:r>
    </w:p>
    <w:p w14:paraId="44B73BD7" w14:textId="77777777" w:rsidR="00CD7AF2" w:rsidRPr="00CD7AF2" w:rsidRDefault="00CD7AF2" w:rsidP="00CD7AF2">
      <w:pPr>
        <w:pStyle w:val="Default"/>
        <w:rPr>
          <w:rFonts w:ascii="Arial" w:hAnsi="Arial" w:cs="Arial"/>
          <w:color w:val="auto"/>
          <w:szCs w:val="40"/>
        </w:rPr>
      </w:pPr>
      <w:r w:rsidRPr="00CD7AF2">
        <w:rPr>
          <w:color w:val="auto"/>
          <w:sz w:val="28"/>
          <w:szCs w:val="40"/>
        </w:rPr>
        <w:t>𝝉</w:t>
      </w:r>
      <w:r w:rsidRPr="00CD7AF2">
        <w:rPr>
          <w:color w:val="auto"/>
          <w:sz w:val="28"/>
          <w:szCs w:val="40"/>
          <w:vertAlign w:val="subscript"/>
        </w:rPr>
        <w:t>𝒊</w:t>
      </w:r>
      <w:r>
        <w:rPr>
          <w:rFonts w:ascii="Arial" w:hAnsi="Arial" w:cs="Arial"/>
          <w:color w:val="auto"/>
          <w:szCs w:val="40"/>
        </w:rPr>
        <w:t>: E</w:t>
      </w:r>
      <w:r w:rsidRPr="00CD7AF2">
        <w:rPr>
          <w:rFonts w:ascii="Arial" w:hAnsi="Arial" w:cs="Arial"/>
          <w:color w:val="auto"/>
          <w:szCs w:val="40"/>
        </w:rPr>
        <w:t xml:space="preserve">fecto del </w:t>
      </w:r>
      <w:r>
        <w:rPr>
          <w:rFonts w:ascii="Arial" w:hAnsi="Arial" w:cs="Arial"/>
          <w:color w:val="auto"/>
          <w:szCs w:val="40"/>
        </w:rPr>
        <w:t>tratamiento i</w:t>
      </w:r>
    </w:p>
    <w:p w14:paraId="6A1DFA1C" w14:textId="17E4654A" w:rsidR="00CD7AF2" w:rsidRDefault="00CD7AF2" w:rsidP="00CD7AF2">
      <w:pPr>
        <w:spacing w:after="0"/>
        <w:rPr>
          <w:rFonts w:ascii="Arial" w:hAnsi="Arial" w:cs="Arial"/>
          <w:sz w:val="24"/>
          <w:szCs w:val="40"/>
        </w:rPr>
      </w:pPr>
      <w:r w:rsidRPr="00CD7AF2">
        <w:rPr>
          <w:rFonts w:ascii="Cambria Math" w:hAnsi="Cambria Math" w:cs="Cambria Math"/>
          <w:sz w:val="28"/>
          <w:szCs w:val="40"/>
        </w:rPr>
        <w:t>𝜺</w:t>
      </w:r>
      <w:r w:rsidRPr="00CD7AF2">
        <w:rPr>
          <w:rFonts w:ascii="Cambria Math" w:hAnsi="Cambria Math" w:cs="Cambria Math"/>
          <w:sz w:val="28"/>
          <w:szCs w:val="40"/>
          <w:vertAlign w:val="subscript"/>
        </w:rPr>
        <w:t>𝒊𝒋</w:t>
      </w:r>
      <w:r w:rsidRPr="00CD7AF2">
        <w:rPr>
          <w:rFonts w:ascii="Arial" w:hAnsi="Arial" w:cs="Arial"/>
          <w:sz w:val="24"/>
          <w:szCs w:val="40"/>
        </w:rPr>
        <w:t xml:space="preserve">: </w:t>
      </w:r>
      <w:r>
        <w:rPr>
          <w:rFonts w:ascii="Arial" w:hAnsi="Arial" w:cs="Arial"/>
          <w:sz w:val="24"/>
          <w:szCs w:val="40"/>
        </w:rPr>
        <w:t>Error aleatorio</w:t>
      </w:r>
    </w:p>
    <w:p w14:paraId="5B53650C" w14:textId="727F476F" w:rsidR="00A35B6E" w:rsidRPr="00A35B6E" w:rsidRDefault="00A35B6E" w:rsidP="00CD7AF2">
      <w:pPr>
        <w:spacing w:after="0"/>
        <w:rPr>
          <w:rFonts w:ascii="Arial" w:hAnsi="Arial" w:cs="Arial"/>
          <w:szCs w:val="32"/>
        </w:rPr>
      </w:pPr>
      <w:r>
        <w:rPr>
          <w:rFonts w:ascii="Arial" w:hAnsi="Arial" w:cs="Arial"/>
          <w:sz w:val="24"/>
          <w:szCs w:val="40"/>
        </w:rPr>
        <w:t xml:space="preserve">Con </w:t>
      </w:r>
      <w:r w:rsidRPr="00CD7AF2">
        <w:rPr>
          <w:sz w:val="28"/>
          <w:szCs w:val="40"/>
        </w:rPr>
        <w:t>𝝉</w:t>
      </w:r>
      <w:r w:rsidRPr="00CD7AF2">
        <w:rPr>
          <w:sz w:val="28"/>
          <w:szCs w:val="40"/>
          <w:vertAlign w:val="subscript"/>
        </w:rPr>
        <w:t>𝒊</w:t>
      </w:r>
      <w:r>
        <w:rPr>
          <w:sz w:val="28"/>
          <w:szCs w:val="40"/>
        </w:rPr>
        <w:t xml:space="preserve"> </w:t>
      </w:r>
      <w:r w:rsidRPr="00A35B6E">
        <w:rPr>
          <w:rFonts w:ascii="Arial" w:hAnsi="Arial" w:cs="Arial"/>
          <w:szCs w:val="32"/>
        </w:rPr>
        <w:t>y</w:t>
      </w:r>
      <w:r>
        <w:rPr>
          <w:rFonts w:ascii="Arial" w:hAnsi="Arial" w:cs="Arial"/>
          <w:szCs w:val="32"/>
        </w:rPr>
        <w:t xml:space="preserve"> </w:t>
      </w:r>
      <w:r w:rsidRPr="00CD7AF2">
        <w:rPr>
          <w:rFonts w:ascii="Cambria Math" w:hAnsi="Cambria Math" w:cs="Cambria Math"/>
          <w:sz w:val="28"/>
          <w:szCs w:val="40"/>
        </w:rPr>
        <w:t>𝜺</w:t>
      </w:r>
      <w:r w:rsidRPr="00CD7AF2">
        <w:rPr>
          <w:rFonts w:ascii="Cambria Math" w:hAnsi="Cambria Math" w:cs="Cambria Math"/>
          <w:sz w:val="28"/>
          <w:szCs w:val="40"/>
          <w:vertAlign w:val="subscript"/>
        </w:rPr>
        <w:t>𝒊𝒋</w:t>
      </w:r>
      <w:r>
        <w:rPr>
          <w:rFonts w:ascii="Arial" w:hAnsi="Arial" w:cs="Arial"/>
          <w:sz w:val="28"/>
          <w:szCs w:val="40"/>
        </w:rPr>
        <w:t xml:space="preserve"> </w:t>
      </w:r>
      <w:r>
        <w:rPr>
          <w:rFonts w:ascii="Arial" w:hAnsi="Arial" w:cs="Arial"/>
          <w:szCs w:val="32"/>
        </w:rPr>
        <w:t>como variables aleatorias</w:t>
      </w:r>
    </w:p>
    <w:p w14:paraId="358596C5" w14:textId="77777777" w:rsidR="00A35B6E" w:rsidRDefault="00A35B6E" w:rsidP="00CD7AF2">
      <w:pPr>
        <w:spacing w:after="0"/>
        <w:rPr>
          <w:rFonts w:ascii="Arial" w:hAnsi="Arial" w:cs="Arial"/>
          <w:sz w:val="24"/>
          <w:szCs w:val="40"/>
        </w:rPr>
      </w:pPr>
    </w:p>
    <w:p w14:paraId="1B10FAB6" w14:textId="300E7404" w:rsidR="00CD7AF2" w:rsidRDefault="00CD7AF2" w:rsidP="00CD7AF2">
      <w:pPr>
        <w:spacing w:after="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Supuestos:</w:t>
      </w:r>
    </w:p>
    <w:p w14:paraId="756ED93A" w14:textId="77777777" w:rsidR="00CD7AF2" w:rsidRDefault="00CD7AF2" w:rsidP="00CD7AF2">
      <w:pPr>
        <w:pStyle w:val="Default"/>
        <w:rPr>
          <w:rFonts w:cstheme="minorBidi"/>
          <w:color w:val="auto"/>
        </w:rPr>
      </w:pPr>
    </w:p>
    <w:p w14:paraId="3890805B" w14:textId="77777777" w:rsidR="00CD7AF2" w:rsidRPr="00CD7AF2" w:rsidRDefault="00CD7AF2" w:rsidP="00CD7AF2">
      <w:pPr>
        <w:pStyle w:val="Default"/>
        <w:rPr>
          <w:rFonts w:ascii="Arial" w:hAnsi="Arial" w:cs="Arial"/>
          <w:color w:val="auto"/>
          <w:szCs w:val="36"/>
        </w:rPr>
      </w:pPr>
      <w:r w:rsidRPr="00CD7AF2">
        <w:rPr>
          <w:color w:val="auto"/>
          <w:sz w:val="28"/>
          <w:szCs w:val="40"/>
        </w:rPr>
        <w:t>𝝉</w:t>
      </w:r>
      <w:r w:rsidRPr="00CD7AF2">
        <w:rPr>
          <w:color w:val="auto"/>
          <w:sz w:val="28"/>
          <w:szCs w:val="40"/>
          <w:vertAlign w:val="subscript"/>
        </w:rPr>
        <w:t>𝒊</w:t>
      </w:r>
      <w:r w:rsidRPr="00CD7AF2">
        <w:rPr>
          <w:rFonts w:ascii="Arial" w:hAnsi="Arial" w:cs="Arial"/>
          <w:color w:val="auto"/>
          <w:sz w:val="28"/>
          <w:szCs w:val="36"/>
        </w:rPr>
        <w:t xml:space="preserve">: </w:t>
      </w:r>
      <w:r w:rsidRPr="00CD7AF2">
        <w:rPr>
          <w:rFonts w:ascii="Arial" w:hAnsi="Arial" w:cs="Arial"/>
          <w:color w:val="auto"/>
          <w:szCs w:val="36"/>
        </w:rPr>
        <w:t xml:space="preserve">Independientes y </w:t>
      </w:r>
      <w:r w:rsidRPr="00CD7AF2">
        <w:rPr>
          <w:color w:val="auto"/>
          <w:szCs w:val="36"/>
        </w:rPr>
        <w:t>𝜏𝑖</w:t>
      </w:r>
      <w:r w:rsidRPr="00CD7AF2">
        <w:rPr>
          <w:rFonts w:ascii="Arial" w:hAnsi="Arial" w:cs="Arial"/>
          <w:color w:val="auto"/>
          <w:szCs w:val="36"/>
        </w:rPr>
        <w:t>~</w:t>
      </w:r>
      <w:r w:rsidRPr="00CD7AF2">
        <w:rPr>
          <w:color w:val="auto"/>
          <w:szCs w:val="36"/>
        </w:rPr>
        <w:t>𝑁</w:t>
      </w:r>
      <w:r w:rsidRPr="00CD7AF2">
        <w:rPr>
          <w:rFonts w:ascii="Arial" w:hAnsi="Arial" w:cs="Arial"/>
          <w:color w:val="auto"/>
          <w:szCs w:val="36"/>
        </w:rPr>
        <w:t xml:space="preserve"> (0, </w:t>
      </w:r>
      <w:r w:rsidRPr="00CD7AF2">
        <w:rPr>
          <w:color w:val="auto"/>
          <w:szCs w:val="36"/>
        </w:rPr>
        <w:t>𝜎</w:t>
      </w:r>
      <w:r w:rsidRPr="00CD7AF2">
        <w:rPr>
          <w:color w:val="auto"/>
          <w:szCs w:val="36"/>
          <w:vertAlign w:val="subscript"/>
        </w:rPr>
        <w:t>𝜏</w:t>
      </w:r>
      <w:r w:rsidRPr="00CD7AF2">
        <w:rPr>
          <w:rFonts w:ascii="Arial" w:hAnsi="Arial" w:cs="Arial"/>
          <w:color w:val="auto"/>
          <w:szCs w:val="36"/>
          <w:vertAlign w:val="superscript"/>
        </w:rPr>
        <w:t>2</w:t>
      </w:r>
      <w:r w:rsidRPr="00CD7AF2">
        <w:rPr>
          <w:rFonts w:ascii="Arial" w:hAnsi="Arial" w:cs="Arial"/>
          <w:color w:val="auto"/>
          <w:szCs w:val="36"/>
        </w:rPr>
        <w:t>)</w:t>
      </w:r>
    </w:p>
    <w:p w14:paraId="1A98E752" w14:textId="77777777" w:rsidR="00CD7AF2" w:rsidRDefault="00CD7AF2" w:rsidP="00CD7AF2">
      <w:pPr>
        <w:pStyle w:val="Default"/>
        <w:rPr>
          <w:rFonts w:ascii="Arial" w:hAnsi="Arial" w:cs="Arial"/>
          <w:color w:val="auto"/>
          <w:szCs w:val="36"/>
        </w:rPr>
      </w:pPr>
      <w:r w:rsidRPr="00CD7AF2">
        <w:rPr>
          <w:color w:val="auto"/>
          <w:sz w:val="28"/>
          <w:szCs w:val="40"/>
        </w:rPr>
        <w:t>𝜺</w:t>
      </w:r>
      <w:r w:rsidRPr="00CD7AF2">
        <w:rPr>
          <w:color w:val="auto"/>
          <w:sz w:val="28"/>
          <w:szCs w:val="40"/>
          <w:vertAlign w:val="subscript"/>
        </w:rPr>
        <w:t>𝒊𝒋</w:t>
      </w:r>
      <w:r w:rsidRPr="00CD7AF2">
        <w:rPr>
          <w:rFonts w:ascii="Arial" w:hAnsi="Arial" w:cs="Arial"/>
          <w:color w:val="auto"/>
          <w:szCs w:val="36"/>
        </w:rPr>
        <w:t xml:space="preserve">: Independientes y </w:t>
      </w:r>
      <w:r w:rsidRPr="00CD7AF2">
        <w:rPr>
          <w:color w:val="auto"/>
          <w:szCs w:val="36"/>
        </w:rPr>
        <w:t>𝜀𝑖𝑗</w:t>
      </w:r>
      <w:r w:rsidRPr="00CD7AF2">
        <w:rPr>
          <w:rFonts w:ascii="Arial" w:hAnsi="Arial" w:cs="Arial"/>
          <w:color w:val="auto"/>
          <w:szCs w:val="36"/>
        </w:rPr>
        <w:t>~</w:t>
      </w:r>
      <w:r w:rsidRPr="00CD7AF2">
        <w:rPr>
          <w:color w:val="auto"/>
          <w:szCs w:val="36"/>
        </w:rPr>
        <w:t>𝑁</w:t>
      </w:r>
      <w:r w:rsidRPr="00CD7AF2">
        <w:rPr>
          <w:rFonts w:ascii="Arial" w:hAnsi="Arial" w:cs="Arial"/>
          <w:color w:val="auto"/>
          <w:szCs w:val="36"/>
        </w:rPr>
        <w:t xml:space="preserve"> (0, </w:t>
      </w:r>
      <w:r w:rsidRPr="00CD7AF2">
        <w:rPr>
          <w:color w:val="auto"/>
          <w:szCs w:val="36"/>
        </w:rPr>
        <w:t>𝜎</w:t>
      </w:r>
      <w:r w:rsidRPr="00CD7AF2">
        <w:rPr>
          <w:rFonts w:ascii="Arial" w:hAnsi="Arial" w:cs="Arial"/>
          <w:color w:val="auto"/>
          <w:szCs w:val="36"/>
          <w:vertAlign w:val="superscript"/>
        </w:rPr>
        <w:t>2</w:t>
      </w:r>
      <w:r w:rsidRPr="00CD7AF2">
        <w:rPr>
          <w:rFonts w:ascii="Arial" w:hAnsi="Arial" w:cs="Arial"/>
          <w:color w:val="auto"/>
          <w:szCs w:val="36"/>
        </w:rPr>
        <w:t>)</w:t>
      </w:r>
    </w:p>
    <w:p w14:paraId="76EEFA78" w14:textId="60F5CAD2" w:rsidR="00CD7AF2" w:rsidRDefault="00CD7AF2" w:rsidP="00CD7AF2">
      <w:pPr>
        <w:pStyle w:val="Default"/>
        <w:rPr>
          <w:rFonts w:ascii="Arial" w:hAnsi="Arial" w:cs="Arial"/>
          <w:color w:val="auto"/>
          <w:szCs w:val="36"/>
        </w:rPr>
      </w:pPr>
    </w:p>
    <w:p w14:paraId="5072D086" w14:textId="57C7B217" w:rsidR="00A35B6E" w:rsidRDefault="00A35B6E" w:rsidP="00CD7AF2">
      <w:pPr>
        <w:pStyle w:val="Default"/>
        <w:rPr>
          <w:rFonts w:ascii="Arial" w:hAnsi="Arial" w:cs="Arial"/>
          <w:color w:val="auto"/>
          <w:szCs w:val="36"/>
        </w:rPr>
      </w:pPr>
      <w:r>
        <w:rPr>
          <w:rFonts w:ascii="Arial" w:hAnsi="Arial" w:cs="Arial"/>
          <w:color w:val="auto"/>
          <w:szCs w:val="36"/>
        </w:rPr>
        <w:t>Para este caso:</w:t>
      </w:r>
    </w:p>
    <w:p w14:paraId="23080302" w14:textId="764D446B" w:rsidR="00A35B6E" w:rsidRDefault="00A35B6E" w:rsidP="00CD7AF2">
      <w:pPr>
        <w:pStyle w:val="Default"/>
        <w:rPr>
          <w:rFonts w:ascii="Arial" w:hAnsi="Arial" w:cs="Arial"/>
          <w:color w:val="auto"/>
          <w:szCs w:val="36"/>
        </w:rPr>
      </w:pPr>
    </w:p>
    <w:p w14:paraId="0D46BDC0" w14:textId="671A7D9E" w:rsidR="00A35B6E" w:rsidRDefault="00A35B6E" w:rsidP="00CD7AF2">
      <w:pPr>
        <w:pStyle w:val="Default"/>
        <w:rPr>
          <w:rFonts w:ascii="Arial" w:hAnsi="Arial" w:cs="Arial"/>
          <w:color w:val="auto"/>
          <w:szCs w:val="36"/>
        </w:rPr>
      </w:pPr>
      <w:r>
        <w:rPr>
          <w:rFonts w:ascii="Arial" w:hAnsi="Arial" w:cs="Arial"/>
          <w:color w:val="auto"/>
          <w:szCs w:val="36"/>
        </w:rPr>
        <w:t>Variable dependiente: Contenido de calcio</w:t>
      </w:r>
    </w:p>
    <w:p w14:paraId="0A2E7F70" w14:textId="3A96FA6B" w:rsidR="00A35B6E" w:rsidRDefault="00A35B6E" w:rsidP="00CD7AF2">
      <w:pPr>
        <w:pStyle w:val="Default"/>
        <w:rPr>
          <w:rFonts w:ascii="Arial" w:hAnsi="Arial" w:cs="Arial"/>
          <w:color w:val="auto"/>
          <w:szCs w:val="36"/>
        </w:rPr>
      </w:pPr>
      <w:r>
        <w:rPr>
          <w:rFonts w:ascii="Arial" w:hAnsi="Arial" w:cs="Arial"/>
          <w:color w:val="auto"/>
          <w:szCs w:val="36"/>
        </w:rPr>
        <w:t>Factor: Lote. a=5</w:t>
      </w:r>
    </w:p>
    <w:p w14:paraId="1E88FE9F" w14:textId="3663C27F" w:rsidR="00A35B6E" w:rsidRDefault="00A35B6E" w:rsidP="00CD7AF2">
      <w:pPr>
        <w:pStyle w:val="Default"/>
        <w:rPr>
          <w:rFonts w:ascii="Arial" w:hAnsi="Arial" w:cs="Arial"/>
          <w:color w:val="auto"/>
          <w:szCs w:val="36"/>
        </w:rPr>
      </w:pPr>
      <w:r>
        <w:rPr>
          <w:rFonts w:ascii="Arial" w:hAnsi="Arial" w:cs="Arial"/>
          <w:color w:val="auto"/>
          <w:szCs w:val="36"/>
        </w:rPr>
        <w:t>Replicas por factor: n=5</w:t>
      </w:r>
    </w:p>
    <w:p w14:paraId="2C294101" w14:textId="630BD7AE" w:rsidR="00A35B6E" w:rsidRDefault="00A35B6E" w:rsidP="00CD7AF2">
      <w:pPr>
        <w:pStyle w:val="Default"/>
        <w:rPr>
          <w:rFonts w:ascii="Arial" w:hAnsi="Arial" w:cs="Arial"/>
          <w:color w:val="auto"/>
          <w:szCs w:val="36"/>
        </w:rPr>
      </w:pPr>
      <w:r>
        <w:rPr>
          <w:rFonts w:ascii="Arial" w:hAnsi="Arial" w:cs="Arial"/>
          <w:color w:val="auto"/>
          <w:szCs w:val="36"/>
        </w:rPr>
        <w:t>Observaciones totales: N=a*n=5*5=25</w:t>
      </w:r>
    </w:p>
    <w:p w14:paraId="7ABE1C58" w14:textId="77777777" w:rsidR="00A35B6E" w:rsidRDefault="00A35B6E" w:rsidP="00CD7AF2">
      <w:pPr>
        <w:pStyle w:val="Default"/>
        <w:rPr>
          <w:rFonts w:ascii="Arial" w:hAnsi="Arial" w:cs="Arial"/>
          <w:color w:val="auto"/>
          <w:szCs w:val="36"/>
        </w:rPr>
      </w:pPr>
    </w:p>
    <w:p w14:paraId="490BCAF3" w14:textId="77777777" w:rsidR="00CD7AF2" w:rsidRDefault="00CD7AF2" w:rsidP="00CD7AF2">
      <w:pPr>
        <w:pStyle w:val="Default"/>
        <w:rPr>
          <w:rFonts w:ascii="Arial" w:hAnsi="Arial" w:cs="Arial"/>
          <w:color w:val="auto"/>
          <w:szCs w:val="36"/>
        </w:rPr>
      </w:pPr>
      <w:r>
        <w:rPr>
          <w:rFonts w:ascii="Arial" w:hAnsi="Arial" w:cs="Arial"/>
          <w:color w:val="auto"/>
          <w:szCs w:val="36"/>
        </w:rPr>
        <w:t>Las hipótesis a probar serán:</w:t>
      </w:r>
    </w:p>
    <w:p w14:paraId="6475A1C5" w14:textId="77777777" w:rsidR="00CD7AF2" w:rsidRDefault="00CD7AF2" w:rsidP="00CD7AF2">
      <w:pPr>
        <w:pStyle w:val="Default"/>
        <w:rPr>
          <w:rFonts w:ascii="Arial" w:hAnsi="Arial" w:cs="Arial"/>
          <w:color w:val="auto"/>
          <w:szCs w:val="36"/>
        </w:rPr>
      </w:pPr>
    </w:p>
    <w:p w14:paraId="0FCBE613" w14:textId="77777777" w:rsidR="00CD7AF2" w:rsidRPr="006D5FB5" w:rsidRDefault="006D5FB5" w:rsidP="006D5FB5">
      <w:pPr>
        <w:pStyle w:val="Default"/>
        <w:rPr>
          <w:rFonts w:ascii="Arial" w:hAnsi="Arial" w:cs="Arial"/>
          <w:color w:val="auto"/>
          <w:sz w:val="32"/>
        </w:rPr>
      </w:pPr>
      <w:r w:rsidRPr="006D5FB5">
        <w:rPr>
          <w:rFonts w:ascii="Arial" w:hAnsi="Arial" w:cs="Arial"/>
          <w:color w:val="auto"/>
          <w:szCs w:val="36"/>
        </w:rPr>
        <w:t>H</w:t>
      </w:r>
      <w:r w:rsidRPr="006D5FB5">
        <w:rPr>
          <w:rFonts w:ascii="Arial" w:hAnsi="Arial" w:cs="Arial"/>
          <w:color w:val="auto"/>
          <w:szCs w:val="36"/>
          <w:vertAlign w:val="subscript"/>
        </w:rPr>
        <w:t>0</w:t>
      </w:r>
      <w:r w:rsidRPr="006D5FB5">
        <w:rPr>
          <w:rFonts w:ascii="Arial" w:hAnsi="Arial" w:cs="Arial"/>
          <w:color w:val="auto"/>
          <w:szCs w:val="36"/>
        </w:rPr>
        <w:t xml:space="preserve">: </w:t>
      </w:r>
      <w:r w:rsidRPr="006D5FB5">
        <w:rPr>
          <w:color w:val="auto"/>
          <w:sz w:val="32"/>
        </w:rPr>
        <w:t>𝜎</w:t>
      </w:r>
      <w:r w:rsidRPr="006D5FB5">
        <w:rPr>
          <w:color w:val="auto"/>
          <w:sz w:val="32"/>
          <w:vertAlign w:val="subscript"/>
        </w:rPr>
        <w:t>𝜏</w:t>
      </w:r>
      <w:r w:rsidRPr="006D5FB5">
        <w:rPr>
          <w:rFonts w:ascii="Arial" w:hAnsi="Arial" w:cs="Arial"/>
          <w:color w:val="auto"/>
          <w:sz w:val="36"/>
          <w:vertAlign w:val="superscript"/>
        </w:rPr>
        <w:t>2</w:t>
      </w:r>
      <w:r w:rsidRPr="006D5FB5">
        <w:rPr>
          <w:rFonts w:ascii="Arial" w:hAnsi="Arial" w:cs="Arial"/>
          <w:color w:val="auto"/>
        </w:rPr>
        <w:t>=0</w:t>
      </w:r>
    </w:p>
    <w:p w14:paraId="1C4622C6" w14:textId="585E07AD" w:rsidR="006D5FB5" w:rsidRDefault="006D5FB5" w:rsidP="006D5FB5">
      <w:pPr>
        <w:pStyle w:val="Default"/>
        <w:rPr>
          <w:rFonts w:ascii="Arial" w:hAnsi="Arial" w:cs="Arial"/>
          <w:color w:val="auto"/>
        </w:rPr>
      </w:pPr>
      <w:r w:rsidRPr="006D5FB5">
        <w:rPr>
          <w:rFonts w:ascii="Arial" w:hAnsi="Arial" w:cs="Arial"/>
          <w:color w:val="auto"/>
        </w:rPr>
        <w:t>H</w:t>
      </w:r>
      <w:r w:rsidRPr="006D5FB5">
        <w:rPr>
          <w:rFonts w:ascii="Arial" w:hAnsi="Arial" w:cs="Arial"/>
          <w:color w:val="auto"/>
          <w:vertAlign w:val="subscript"/>
        </w:rPr>
        <w:t>1</w:t>
      </w:r>
      <w:r w:rsidRPr="006D5FB5">
        <w:rPr>
          <w:rFonts w:ascii="Arial" w:hAnsi="Arial" w:cs="Arial"/>
          <w:color w:val="auto"/>
        </w:rPr>
        <w:t>:</w:t>
      </w:r>
      <w:r w:rsidRPr="006D5FB5">
        <w:rPr>
          <w:rFonts w:ascii="Arial" w:hAnsi="Arial" w:cs="Arial"/>
          <w:color w:val="auto"/>
          <w:sz w:val="32"/>
        </w:rPr>
        <w:t xml:space="preserve"> </w:t>
      </w:r>
      <w:r w:rsidRPr="006D5FB5">
        <w:rPr>
          <w:color w:val="auto"/>
          <w:sz w:val="32"/>
        </w:rPr>
        <w:t>𝜎</w:t>
      </w:r>
      <w:r w:rsidRPr="006D5FB5">
        <w:rPr>
          <w:color w:val="auto"/>
          <w:sz w:val="32"/>
          <w:vertAlign w:val="subscript"/>
        </w:rPr>
        <w:t>𝜏</w:t>
      </w:r>
      <w:r w:rsidRPr="006D5FB5">
        <w:rPr>
          <w:rFonts w:ascii="Arial" w:hAnsi="Arial" w:cs="Arial"/>
          <w:color w:val="auto"/>
          <w:sz w:val="36"/>
          <w:vertAlign w:val="superscript"/>
        </w:rPr>
        <w:t>2</w:t>
      </w:r>
      <w:r w:rsidRPr="006D5FB5">
        <w:rPr>
          <w:rFonts w:ascii="Arial" w:hAnsi="Arial" w:cs="Arial"/>
          <w:color w:val="auto"/>
        </w:rPr>
        <w:t>&gt;0</w:t>
      </w:r>
    </w:p>
    <w:p w14:paraId="2A594D0B" w14:textId="3EED66A1" w:rsidR="00A35B6E" w:rsidRDefault="00A35B6E" w:rsidP="006D5FB5">
      <w:pPr>
        <w:pStyle w:val="Default"/>
        <w:rPr>
          <w:rFonts w:ascii="Arial" w:hAnsi="Arial" w:cs="Arial"/>
          <w:color w:val="auto"/>
        </w:rPr>
      </w:pPr>
    </w:p>
    <w:p w14:paraId="081480CB" w14:textId="74FD1EE2" w:rsidR="00DC562D" w:rsidRDefault="00A35B6E" w:rsidP="00DC562D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Análisis exploratorio:</w:t>
      </w:r>
    </w:p>
    <w:p w14:paraId="2D96C07C" w14:textId="77777777" w:rsidR="00DC562D" w:rsidRPr="00DC562D" w:rsidRDefault="00DC562D" w:rsidP="00DC562D">
      <w:pPr>
        <w:pStyle w:val="Default"/>
        <w:rPr>
          <w:rFonts w:ascii="Arial" w:hAnsi="Arial" w:cs="Arial"/>
          <w:color w:val="auto"/>
        </w:rPr>
      </w:pPr>
    </w:p>
    <w:p w14:paraId="6DABAAD1" w14:textId="32873F74" w:rsidR="00DC562D" w:rsidRDefault="00DC562D" w:rsidP="00DC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C1646ED" wp14:editId="2C757E9E">
            <wp:extent cx="5972175" cy="3514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B0BE" w14:textId="2EBE4B2C" w:rsidR="00A35B6E" w:rsidRDefault="00A35B6E" w:rsidP="00A35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37D9E34" w14:textId="0B631C9B" w:rsidR="006D5FB5" w:rsidRDefault="00A35B6E" w:rsidP="006D5FB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Observando el plot box se puede ver que existe un efecto significativo por parte del factor.</w:t>
      </w:r>
    </w:p>
    <w:p w14:paraId="1F8BF352" w14:textId="57025F8A" w:rsidR="00A35B6E" w:rsidRDefault="00A35B6E" w:rsidP="006D5FB5">
      <w:pPr>
        <w:pStyle w:val="Default"/>
        <w:rPr>
          <w:rFonts w:ascii="Arial" w:hAnsi="Arial" w:cs="Arial"/>
        </w:rPr>
      </w:pPr>
    </w:p>
    <w:p w14:paraId="6FC0BCC8" w14:textId="3B3F32EB" w:rsidR="006D5FB5" w:rsidRDefault="00D73035" w:rsidP="006D5FB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c)</w:t>
      </w:r>
      <w:r w:rsidR="00252F02">
        <w:rPr>
          <w:rFonts w:ascii="Arial" w:hAnsi="Arial" w:cs="Arial"/>
        </w:rPr>
        <w:t xml:space="preserve"> Tabla ANOVA:</w:t>
      </w:r>
    </w:p>
    <w:p w14:paraId="02914781" w14:textId="1A70C315" w:rsidR="00252F02" w:rsidRDefault="00252F02" w:rsidP="006D5FB5">
      <w:pPr>
        <w:pStyle w:val="Default"/>
        <w:rPr>
          <w:rFonts w:ascii="Arial" w:hAnsi="Arial" w:cs="Arial"/>
        </w:rPr>
      </w:pPr>
    </w:p>
    <w:p w14:paraId="34E4F637" w14:textId="77777777" w:rsidR="001A18C0" w:rsidRPr="001A18C0" w:rsidRDefault="001A18C0" w:rsidP="001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87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1"/>
        <w:gridCol w:w="1106"/>
        <w:gridCol w:w="1476"/>
        <w:gridCol w:w="1030"/>
        <w:gridCol w:w="1476"/>
        <w:gridCol w:w="1307"/>
        <w:gridCol w:w="1030"/>
      </w:tblGrid>
      <w:tr w:rsidR="001A18C0" w:rsidRPr="001A18C0" w14:paraId="2FE4BC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C67E36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1A18C0">
              <w:rPr>
                <w:rFonts w:ascii="Arial" w:hAnsi="Arial" w:cs="Arial"/>
                <w:b/>
                <w:bCs/>
                <w:color w:val="010205"/>
                <w:lang w:val="es-ES"/>
              </w:rPr>
              <w:t xml:space="preserve">Pruebas de efectos </w:t>
            </w:r>
            <w:proofErr w:type="spellStart"/>
            <w:r w:rsidRPr="001A18C0">
              <w:rPr>
                <w:rFonts w:ascii="Arial" w:hAnsi="Arial" w:cs="Arial"/>
                <w:b/>
                <w:bCs/>
                <w:color w:val="010205"/>
                <w:lang w:val="es-ES"/>
              </w:rPr>
              <w:t>inter-sujetos</w:t>
            </w:r>
            <w:proofErr w:type="spellEnd"/>
          </w:p>
        </w:tc>
      </w:tr>
      <w:tr w:rsidR="001A18C0" w:rsidRPr="001A18C0" w14:paraId="5192AF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1F6C82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s-ES"/>
              </w:rPr>
              <w:t xml:space="preserve">Variable dependiente:   Contenido de Calcio  </w:t>
            </w:r>
          </w:p>
        </w:tc>
      </w:tr>
      <w:tr w:rsidR="001A18C0" w:rsidRPr="001A18C0" w14:paraId="4709C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60367A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1685F1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Tipo III de suma de cuadrados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1D3B0E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6F4D04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Media cuadrática</w:t>
            </w:r>
          </w:p>
        </w:tc>
        <w:tc>
          <w:tcPr>
            <w:tcW w:w="13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EA96D9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AA0189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1A18C0" w:rsidRPr="001A18C0" w14:paraId="194314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82DFF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Intersección</w:t>
            </w:r>
          </w:p>
        </w:tc>
        <w:tc>
          <w:tcPr>
            <w:tcW w:w="11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99789D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Hipótesis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4E4DE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13744,280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CFD93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8E3F2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13744,280</w:t>
            </w:r>
          </w:p>
        </w:tc>
        <w:tc>
          <w:tcPr>
            <w:tcW w:w="13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D71D6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513881,691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74FE0C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1A18C0" w:rsidRPr="001A18C0" w14:paraId="4EFEA1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70ECF5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3F3D2F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B072C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EEE751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D0172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,027</w:t>
            </w:r>
            <w:r w:rsidRPr="001A18C0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a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9D1EFF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BAF965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18C0" w:rsidRPr="001A18C0" w14:paraId="3EB761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802DA5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Factor</w:t>
            </w: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63DEC4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Hipótesis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65FE83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1C45A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68598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,027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AFC3FB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5,600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77378F"/>
          </w:tcPr>
          <w:p w14:paraId="71FE2AA8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,003</w:t>
            </w:r>
          </w:p>
        </w:tc>
      </w:tr>
      <w:tr w:rsidR="001A18C0" w:rsidRPr="001A18C0" w14:paraId="473050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334005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2BD1A3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6418B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DD378E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A9160E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,005</w:t>
            </w:r>
            <w:r w:rsidRPr="001A18C0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b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FBFFE43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38A2EBF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18C0" w:rsidRPr="001A18C0" w14:paraId="6DED1A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CDC53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 MS(Factor)</w:t>
            </w:r>
          </w:p>
        </w:tc>
      </w:tr>
      <w:tr w:rsidR="001A18C0" w:rsidRPr="001A18C0" w14:paraId="14E0BA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C91C3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b.  MS(Error)</w:t>
            </w:r>
          </w:p>
        </w:tc>
      </w:tr>
    </w:tbl>
    <w:p w14:paraId="0C6E502A" w14:textId="77777777" w:rsidR="001A18C0" w:rsidRPr="001A18C0" w:rsidRDefault="001A18C0" w:rsidP="001A18C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4E3DF81" w14:textId="5C26D8AA" w:rsidR="006D5FB5" w:rsidRDefault="006D5FB5" w:rsidP="006D5FB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Dado el p-</w:t>
      </w:r>
      <w:proofErr w:type="spellStart"/>
      <w:r>
        <w:rPr>
          <w:rFonts w:ascii="Arial" w:hAnsi="Arial" w:cs="Arial"/>
        </w:rPr>
        <w:t>value</w:t>
      </w:r>
      <w:proofErr w:type="spellEnd"/>
      <w:r w:rsidR="00252F02">
        <w:rPr>
          <w:rFonts w:ascii="Arial" w:hAnsi="Arial" w:cs="Arial"/>
        </w:rPr>
        <w:t>=0,003</w:t>
      </w:r>
      <w:r>
        <w:rPr>
          <w:rFonts w:ascii="Arial" w:hAnsi="Arial" w:cs="Arial"/>
        </w:rPr>
        <w:t xml:space="preserve">, el cual se encuentra resaltado en </w:t>
      </w:r>
      <w:r w:rsidR="00252F02" w:rsidRPr="00252F02">
        <w:rPr>
          <w:rFonts w:ascii="Arial" w:hAnsi="Arial" w:cs="Arial"/>
          <w:color w:val="7030A0"/>
        </w:rPr>
        <w:t>violeta</w:t>
      </w:r>
      <w:r w:rsidR="00580FE6">
        <w:rPr>
          <w:rFonts w:ascii="Arial" w:hAnsi="Arial" w:cs="Arial"/>
        </w:rPr>
        <w:t xml:space="preserve">, se puede rechazar la hipótesis nula y se puede decir que hay suficiente evidencia muestral para afirmar </w:t>
      </w:r>
      <w:r w:rsidR="00252F02">
        <w:rPr>
          <w:rFonts w:ascii="Arial" w:hAnsi="Arial" w:cs="Arial"/>
        </w:rPr>
        <w:t>que la elección del lote afecta a la cantidad de calcio.</w:t>
      </w:r>
    </w:p>
    <w:p w14:paraId="55022C9B" w14:textId="77777777" w:rsidR="00580FE6" w:rsidRDefault="00580FE6" w:rsidP="006D5FB5">
      <w:pPr>
        <w:pStyle w:val="Default"/>
        <w:rPr>
          <w:rFonts w:ascii="Arial" w:hAnsi="Arial" w:cs="Arial"/>
        </w:rPr>
      </w:pPr>
    </w:p>
    <w:p w14:paraId="55DF909E" w14:textId="0A392AFD" w:rsidR="00341C4B" w:rsidRPr="00A35B6E" w:rsidRDefault="001A18C0" w:rsidP="006D5FB5">
      <w:pPr>
        <w:pStyle w:val="Default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>d</w:t>
      </w:r>
      <w:r w:rsidR="00341C4B" w:rsidRPr="00A35B6E">
        <w:rPr>
          <w:rFonts w:ascii="Arial" w:eastAsiaTheme="minorEastAsia" w:hAnsi="Arial" w:cs="Arial"/>
          <w:lang w:val="en-GB"/>
        </w:rPr>
        <w:t xml:space="preserve">) Test de </w:t>
      </w:r>
      <w:proofErr w:type="spellStart"/>
      <w:r w:rsidR="00341C4B" w:rsidRPr="00A35B6E">
        <w:rPr>
          <w:rFonts w:ascii="Arial" w:eastAsiaTheme="minorEastAsia" w:hAnsi="Arial" w:cs="Arial"/>
          <w:lang w:val="en-GB"/>
        </w:rPr>
        <w:t>Levenne</w:t>
      </w:r>
      <w:proofErr w:type="spellEnd"/>
      <w:r w:rsidR="00341C4B" w:rsidRPr="00A35B6E">
        <w:rPr>
          <w:rFonts w:ascii="Arial" w:eastAsiaTheme="minorEastAsia" w:hAnsi="Arial" w:cs="Arial"/>
          <w:lang w:val="en-GB"/>
        </w:rPr>
        <w:t>:</w:t>
      </w:r>
    </w:p>
    <w:p w14:paraId="7CBBDAD5" w14:textId="77777777" w:rsidR="00341C4B" w:rsidRPr="00A35B6E" w:rsidRDefault="00341C4B" w:rsidP="006D5FB5">
      <w:pPr>
        <w:pStyle w:val="Default"/>
        <w:rPr>
          <w:rFonts w:ascii="Arial" w:eastAsiaTheme="minorEastAsia" w:hAnsi="Arial" w:cs="Arial"/>
          <w:lang w:val="en-GB"/>
        </w:rPr>
      </w:pPr>
    </w:p>
    <w:p w14:paraId="4DC70AA0" w14:textId="77777777" w:rsidR="00341C4B" w:rsidRPr="00341C4B" w:rsidRDefault="00341C4B" w:rsidP="00341C4B">
      <w:pPr>
        <w:pStyle w:val="Default"/>
        <w:rPr>
          <w:rFonts w:ascii="Arial" w:hAnsi="Arial" w:cs="Arial"/>
          <w:color w:val="auto"/>
          <w:sz w:val="32"/>
        </w:rPr>
      </w:pPr>
      <w:r w:rsidRPr="00A35B6E">
        <w:rPr>
          <w:rFonts w:ascii="Arial" w:hAnsi="Arial" w:cs="Arial"/>
          <w:color w:val="auto"/>
          <w:szCs w:val="36"/>
          <w:lang w:val="en-GB"/>
        </w:rPr>
        <w:t>H</w:t>
      </w:r>
      <w:r w:rsidRPr="00A35B6E">
        <w:rPr>
          <w:rFonts w:ascii="Arial" w:hAnsi="Arial" w:cs="Arial"/>
          <w:color w:val="auto"/>
          <w:szCs w:val="36"/>
          <w:vertAlign w:val="subscript"/>
          <w:lang w:val="en-GB"/>
        </w:rPr>
        <w:t>0</w:t>
      </w:r>
      <w:r w:rsidRPr="00A35B6E">
        <w:rPr>
          <w:rFonts w:ascii="Arial" w:hAnsi="Arial" w:cs="Arial"/>
          <w:color w:val="auto"/>
          <w:szCs w:val="36"/>
          <w:lang w:val="en-GB"/>
        </w:rPr>
        <w:t xml:space="preserve">: </w:t>
      </w:r>
      <w:r w:rsidRPr="006D5FB5">
        <w:rPr>
          <w:color w:val="auto"/>
          <w:sz w:val="32"/>
        </w:rPr>
        <w:t>𝜎</w:t>
      </w:r>
      <w:r w:rsidRPr="00A35B6E">
        <w:rPr>
          <w:color w:val="auto"/>
          <w:sz w:val="32"/>
          <w:vertAlign w:val="subscript"/>
          <w:lang w:val="en-GB"/>
        </w:rPr>
        <w:t>1</w:t>
      </w:r>
      <w:r w:rsidRPr="00A35B6E">
        <w:rPr>
          <w:rFonts w:ascii="Arial" w:hAnsi="Arial" w:cs="Arial"/>
          <w:color w:val="auto"/>
          <w:sz w:val="36"/>
          <w:vertAlign w:val="superscript"/>
          <w:lang w:val="en-GB"/>
        </w:rPr>
        <w:t>2</w:t>
      </w:r>
      <w:r w:rsidRPr="00A35B6E">
        <w:rPr>
          <w:rFonts w:ascii="Arial" w:hAnsi="Arial" w:cs="Arial"/>
          <w:color w:val="auto"/>
          <w:lang w:val="en-GB"/>
        </w:rPr>
        <w:t>=…=</w:t>
      </w:r>
      <w:r w:rsidRPr="00A35B6E">
        <w:rPr>
          <w:color w:val="auto"/>
          <w:sz w:val="32"/>
          <w:lang w:val="en-GB"/>
        </w:rPr>
        <w:t xml:space="preserve"> </w:t>
      </w:r>
      <w:r w:rsidRPr="006D5FB5">
        <w:rPr>
          <w:color w:val="auto"/>
          <w:sz w:val="32"/>
        </w:rPr>
        <w:t>𝜎</w:t>
      </w:r>
      <w:r>
        <w:rPr>
          <w:color w:val="auto"/>
          <w:sz w:val="32"/>
          <w:vertAlign w:val="subscript"/>
        </w:rPr>
        <w:t>4</w:t>
      </w:r>
      <w:r w:rsidRPr="006D5FB5">
        <w:rPr>
          <w:rFonts w:ascii="Arial" w:hAnsi="Arial" w:cs="Arial"/>
          <w:color w:val="auto"/>
          <w:sz w:val="36"/>
          <w:vertAlign w:val="superscript"/>
        </w:rPr>
        <w:t>2</w:t>
      </w:r>
      <w:r>
        <w:rPr>
          <w:color w:val="auto"/>
          <w:sz w:val="32"/>
        </w:rPr>
        <w:t>=</w:t>
      </w:r>
      <w:r w:rsidRPr="00341C4B">
        <w:rPr>
          <w:color w:val="auto"/>
          <w:sz w:val="32"/>
        </w:rPr>
        <w:t xml:space="preserve"> </w:t>
      </w:r>
      <w:r w:rsidRPr="006D5FB5">
        <w:rPr>
          <w:color w:val="auto"/>
          <w:sz w:val="32"/>
        </w:rPr>
        <w:t>𝜎</w:t>
      </w:r>
      <w:r w:rsidRPr="006D5FB5">
        <w:rPr>
          <w:rFonts w:ascii="Arial" w:hAnsi="Arial" w:cs="Arial"/>
          <w:color w:val="auto"/>
          <w:sz w:val="36"/>
          <w:vertAlign w:val="superscript"/>
        </w:rPr>
        <w:t>2</w:t>
      </w:r>
    </w:p>
    <w:p w14:paraId="1124FFB5" w14:textId="396A7EDF" w:rsidR="00252F02" w:rsidRDefault="00341C4B" w:rsidP="006D5FB5">
      <w:pPr>
        <w:pStyle w:val="Default"/>
        <w:rPr>
          <w:rFonts w:ascii="Arial" w:hAnsi="Arial" w:cs="Arial"/>
          <w:color w:val="auto"/>
        </w:rPr>
      </w:pPr>
      <w:r w:rsidRPr="006D5FB5">
        <w:rPr>
          <w:rFonts w:ascii="Arial" w:hAnsi="Arial" w:cs="Arial"/>
          <w:color w:val="auto"/>
        </w:rPr>
        <w:t>H</w:t>
      </w:r>
      <w:r w:rsidRPr="006D5FB5">
        <w:rPr>
          <w:rFonts w:ascii="Arial" w:hAnsi="Arial" w:cs="Arial"/>
          <w:color w:val="auto"/>
          <w:vertAlign w:val="subscript"/>
        </w:rPr>
        <w:t>1</w:t>
      </w:r>
      <w:r w:rsidRPr="006D5FB5">
        <w:rPr>
          <w:rFonts w:ascii="Arial" w:hAnsi="Arial" w:cs="Arial"/>
          <w:color w:val="auto"/>
        </w:rPr>
        <w:t>:</w:t>
      </w:r>
      <w:r w:rsidRPr="006D5FB5">
        <w:rPr>
          <w:rFonts w:ascii="Arial" w:hAnsi="Arial" w:cs="Arial"/>
          <w:color w:val="auto"/>
          <w:sz w:val="32"/>
        </w:rPr>
        <w:t xml:space="preserve"> </w:t>
      </w:r>
      <w:r w:rsidRPr="00341C4B">
        <w:rPr>
          <w:sz w:val="32"/>
          <w:szCs w:val="32"/>
        </w:rPr>
        <w:t>∃</w:t>
      </w:r>
      <w:r w:rsidRPr="00341C4B">
        <w:rPr>
          <w:color w:val="auto"/>
          <w:sz w:val="32"/>
          <w:szCs w:val="32"/>
        </w:rPr>
        <w:t>𝜎</w:t>
      </w:r>
      <w:r w:rsidRPr="00341C4B">
        <w:rPr>
          <w:color w:val="auto"/>
          <w:sz w:val="32"/>
          <w:szCs w:val="32"/>
          <w:vertAlign w:val="subscript"/>
        </w:rPr>
        <w:t>i</w:t>
      </w:r>
      <w:r w:rsidRPr="00341C4B">
        <w:rPr>
          <w:rFonts w:ascii="Arial" w:hAnsi="Arial" w:cs="Arial"/>
          <w:color w:val="auto"/>
          <w:sz w:val="32"/>
          <w:szCs w:val="32"/>
          <w:vertAlign w:val="superscript"/>
        </w:rPr>
        <w:t>2</w:t>
      </w:r>
      <w:r w:rsidRPr="00341C4B">
        <w:rPr>
          <w:sz w:val="32"/>
          <w:szCs w:val="32"/>
        </w:rPr>
        <w:t xml:space="preserve"> ≠</w:t>
      </w:r>
      <w:r w:rsidRPr="00341C4B">
        <w:rPr>
          <w:color w:val="auto"/>
          <w:sz w:val="32"/>
          <w:szCs w:val="32"/>
        </w:rPr>
        <w:t xml:space="preserve"> 𝜎</w:t>
      </w:r>
      <w:r w:rsidRPr="00341C4B">
        <w:rPr>
          <w:rFonts w:ascii="Arial" w:hAnsi="Arial" w:cs="Arial"/>
          <w:color w:val="auto"/>
          <w:sz w:val="32"/>
          <w:szCs w:val="32"/>
          <w:vertAlign w:val="superscript"/>
        </w:rPr>
        <w:t>2</w:t>
      </w:r>
    </w:p>
    <w:p w14:paraId="189FA128" w14:textId="77777777" w:rsidR="001A18C0" w:rsidRPr="001A18C0" w:rsidRDefault="001A18C0" w:rsidP="001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3"/>
        <w:gridCol w:w="2460"/>
        <w:gridCol w:w="1476"/>
        <w:gridCol w:w="1030"/>
        <w:gridCol w:w="1030"/>
        <w:gridCol w:w="1030"/>
      </w:tblGrid>
      <w:tr w:rsidR="001A18C0" w:rsidRPr="001A18C0" w14:paraId="074ABC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F63B38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1A18C0">
              <w:rPr>
                <w:rFonts w:ascii="Arial" w:hAnsi="Arial" w:cs="Arial"/>
                <w:b/>
                <w:bCs/>
                <w:color w:val="010205"/>
                <w:lang w:val="es-ES"/>
              </w:rPr>
              <w:t xml:space="preserve">Prueba de igualdad de Levene de varianzas de </w:t>
            </w:r>
            <w:proofErr w:type="spellStart"/>
            <w:r w:rsidRPr="001A18C0">
              <w:rPr>
                <w:rFonts w:ascii="Arial" w:hAnsi="Arial" w:cs="Arial"/>
                <w:b/>
                <w:bCs/>
                <w:color w:val="010205"/>
                <w:lang w:val="es-ES"/>
              </w:rPr>
              <w:t>error</w:t>
            </w:r>
            <w:r w:rsidRPr="001A18C0">
              <w:rPr>
                <w:rFonts w:ascii="Arial" w:hAnsi="Arial" w:cs="Arial"/>
                <w:b/>
                <w:bCs/>
                <w:color w:val="010205"/>
                <w:vertAlign w:val="superscript"/>
                <w:lang w:val="es-ES"/>
              </w:rPr>
              <w:t>a,b</w:t>
            </w:r>
            <w:proofErr w:type="spellEnd"/>
          </w:p>
        </w:tc>
      </w:tr>
      <w:tr w:rsidR="001A18C0" w:rsidRPr="001A18C0" w14:paraId="1A9EC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7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275B9F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F2C7B0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 de Levene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E39E7A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438B9C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4F989E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1A18C0" w:rsidRPr="001A18C0" w14:paraId="428204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60641D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Contenido de Calcio</w:t>
            </w:r>
          </w:p>
        </w:tc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D9151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C8FAA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,205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0524A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19914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00B4A0"/>
          </w:tcPr>
          <w:p w14:paraId="0E0A76F3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,933</w:t>
            </w:r>
          </w:p>
        </w:tc>
      </w:tr>
      <w:tr w:rsidR="001A18C0" w:rsidRPr="001A18C0" w14:paraId="56B5B7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E8BE2D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4720E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mediana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85549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C8EF7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54B1B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7F3F8C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,966</w:t>
            </w:r>
          </w:p>
        </w:tc>
      </w:tr>
      <w:tr w:rsidR="001A18C0" w:rsidRPr="001A18C0" w14:paraId="0F087C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551FB4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ADEF6B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 xml:space="preserve">Se basa en la mediana y con </w:t>
            </w:r>
            <w:proofErr w:type="spellStart"/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  <w:proofErr w:type="spellEnd"/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 xml:space="preserve"> ajustado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6AA19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84CD6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879B8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19,142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D268B9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,966</w:t>
            </w:r>
          </w:p>
        </w:tc>
      </w:tr>
      <w:tr w:rsidR="001A18C0" w:rsidRPr="001A18C0" w14:paraId="5B4BF6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8D53FF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DC4F13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 recortada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D28C40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5B794C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4930CE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E1FA4B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,925</w:t>
            </w:r>
          </w:p>
        </w:tc>
      </w:tr>
      <w:tr w:rsidR="001A18C0" w:rsidRPr="001A18C0" w14:paraId="6E7041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F2B64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Prueba la hipótesis nula de que la varianza de error de la variable dependiente es igual entre grupos.</w:t>
            </w:r>
          </w:p>
        </w:tc>
      </w:tr>
      <w:tr w:rsidR="001A18C0" w:rsidRPr="001A18C0" w14:paraId="1AECE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C5D87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Variable dependiente: Contenido de Calcio</w:t>
            </w:r>
          </w:p>
        </w:tc>
      </w:tr>
      <w:tr w:rsidR="001A18C0" w:rsidRPr="001A18C0" w14:paraId="6EA3C7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9F189" w14:textId="77777777" w:rsidR="001A18C0" w:rsidRPr="001A18C0" w:rsidRDefault="001A18C0" w:rsidP="001A18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A18C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b. Diseño : Intersección + Factor</w:t>
            </w:r>
          </w:p>
        </w:tc>
      </w:tr>
    </w:tbl>
    <w:p w14:paraId="1C1DAC5F" w14:textId="77777777" w:rsidR="001A18C0" w:rsidRPr="001A18C0" w:rsidRDefault="001A18C0" w:rsidP="001A18C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BBB1023" w14:textId="1DD34AE1" w:rsidR="00341C4B" w:rsidRDefault="00341C4B" w:rsidP="006D5FB5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Siendo el p-</w:t>
      </w:r>
      <w:proofErr w:type="spellStart"/>
      <w:r>
        <w:rPr>
          <w:rFonts w:ascii="Arial" w:hAnsi="Arial" w:cs="Arial"/>
          <w:color w:val="auto"/>
        </w:rPr>
        <w:t>value</w:t>
      </w:r>
      <w:proofErr w:type="spellEnd"/>
      <w:r w:rsidR="00252F02">
        <w:rPr>
          <w:rFonts w:ascii="Arial" w:hAnsi="Arial" w:cs="Arial"/>
          <w:color w:val="auto"/>
        </w:rPr>
        <w:t>=</w:t>
      </w:r>
      <w:r>
        <w:rPr>
          <w:rFonts w:ascii="Arial" w:hAnsi="Arial" w:cs="Arial"/>
          <w:color w:val="auto"/>
        </w:rPr>
        <w:t>0,</w:t>
      </w:r>
      <w:r w:rsidR="00252F02">
        <w:rPr>
          <w:rFonts w:ascii="Arial" w:hAnsi="Arial" w:cs="Arial"/>
          <w:color w:val="auto"/>
        </w:rPr>
        <w:t>93</w:t>
      </w:r>
      <w:r w:rsidR="00440E1D">
        <w:rPr>
          <w:rFonts w:ascii="Arial" w:hAnsi="Arial" w:cs="Arial"/>
          <w:color w:val="auto"/>
        </w:rPr>
        <w:t>3</w:t>
      </w:r>
      <w:r>
        <w:rPr>
          <w:rFonts w:ascii="Arial" w:hAnsi="Arial" w:cs="Arial"/>
          <w:color w:val="auto"/>
        </w:rPr>
        <w:t xml:space="preserve"> no se puede rechazar la hipótesis nula, </w:t>
      </w:r>
      <w:r w:rsidR="00252F02">
        <w:rPr>
          <w:rFonts w:ascii="Arial" w:hAnsi="Arial" w:cs="Arial"/>
          <w:color w:val="auto"/>
        </w:rPr>
        <w:t>por lo que se asume igualdad de varianzas.</w:t>
      </w:r>
    </w:p>
    <w:p w14:paraId="2266BADA" w14:textId="4DEC54C8" w:rsidR="00341C4B" w:rsidRDefault="00341C4B" w:rsidP="006D5FB5">
      <w:pPr>
        <w:pStyle w:val="Default"/>
        <w:rPr>
          <w:rFonts w:ascii="Arial" w:hAnsi="Arial" w:cs="Arial"/>
          <w:color w:val="auto"/>
        </w:rPr>
      </w:pPr>
    </w:p>
    <w:p w14:paraId="7E7D5B96" w14:textId="77777777" w:rsidR="00440E1D" w:rsidRDefault="00440E1D" w:rsidP="006D5FB5">
      <w:pPr>
        <w:pStyle w:val="Default"/>
        <w:rPr>
          <w:rFonts w:ascii="Arial" w:hAnsi="Arial" w:cs="Arial"/>
          <w:color w:val="auto"/>
        </w:rPr>
      </w:pPr>
    </w:p>
    <w:p w14:paraId="5A1AF025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567BA90F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61119AAF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7B681D89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64421B89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57273FE5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17CB07F7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62FD450D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02F7154B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5BF8A1D4" w14:textId="52D87ECC" w:rsidR="00341C4B" w:rsidRDefault="00341C4B" w:rsidP="006D5FB5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Test de normalidad (Shapiro-Wilk, ya que </w:t>
      </w:r>
      <w:r w:rsidR="00252F02">
        <w:rPr>
          <w:rFonts w:ascii="Arial" w:hAnsi="Arial" w:cs="Arial"/>
          <w:color w:val="auto"/>
        </w:rPr>
        <w:t>N</w:t>
      </w:r>
      <w:r>
        <w:rPr>
          <w:rFonts w:ascii="Arial" w:hAnsi="Arial" w:cs="Arial"/>
          <w:color w:val="auto"/>
        </w:rPr>
        <w:t>&lt;50):</w:t>
      </w:r>
    </w:p>
    <w:p w14:paraId="6C653C13" w14:textId="77777777" w:rsidR="00FD022A" w:rsidRDefault="00FD022A" w:rsidP="006D5FB5">
      <w:pPr>
        <w:pStyle w:val="Default"/>
        <w:rPr>
          <w:rFonts w:ascii="Arial" w:hAnsi="Arial" w:cs="Arial"/>
          <w:color w:val="auto"/>
        </w:rPr>
      </w:pPr>
    </w:p>
    <w:p w14:paraId="02BE91A1" w14:textId="77777777" w:rsidR="00FD022A" w:rsidRPr="00FD022A" w:rsidRDefault="00FD022A" w:rsidP="00FD022A">
      <w:pPr>
        <w:pStyle w:val="Default"/>
        <w:rPr>
          <w:rFonts w:ascii="Arial" w:hAnsi="Arial" w:cs="Arial"/>
          <w:sz w:val="32"/>
          <w:szCs w:val="40"/>
        </w:rPr>
      </w:pPr>
      <w:r w:rsidRPr="00FD022A">
        <w:rPr>
          <w:rFonts w:ascii="Arial" w:hAnsi="Arial" w:cs="Arial"/>
        </w:rPr>
        <w:t>H</w:t>
      </w:r>
      <w:r w:rsidRPr="00FD022A">
        <w:rPr>
          <w:rFonts w:ascii="Arial" w:hAnsi="Arial" w:cs="Arial"/>
          <w:vertAlign w:val="subscript"/>
        </w:rPr>
        <w:t>0</w:t>
      </w:r>
      <w:r w:rsidRPr="00FD022A">
        <w:rPr>
          <w:rFonts w:ascii="Arial" w:hAnsi="Arial" w:cs="Arial"/>
        </w:rPr>
        <w:t>)</w:t>
      </w:r>
      <w:r>
        <w:rPr>
          <w:rFonts w:ascii="Arial" w:hAnsi="Arial" w:cs="Arial"/>
          <w:sz w:val="32"/>
          <w:szCs w:val="40"/>
        </w:rPr>
        <w:t xml:space="preserve"> </w:t>
      </w:r>
      <w:r w:rsidRPr="00FD022A">
        <w:rPr>
          <w:sz w:val="32"/>
          <w:szCs w:val="40"/>
        </w:rPr>
        <w:t>𝑒</w:t>
      </w:r>
      <w:r w:rsidRPr="00FD022A">
        <w:rPr>
          <w:sz w:val="32"/>
          <w:szCs w:val="40"/>
          <w:vertAlign w:val="subscript"/>
        </w:rPr>
        <w:t>𝑖𝑗</w:t>
      </w:r>
      <w:r w:rsidRPr="00FD022A">
        <w:rPr>
          <w:rFonts w:ascii="Arial" w:hAnsi="Arial" w:cs="Arial"/>
          <w:sz w:val="32"/>
          <w:szCs w:val="40"/>
        </w:rPr>
        <w:t>~</w:t>
      </w:r>
      <w:r w:rsidRPr="00FD022A">
        <w:rPr>
          <w:sz w:val="32"/>
          <w:szCs w:val="40"/>
        </w:rPr>
        <w:t>𝑁</w:t>
      </w:r>
      <w:r>
        <w:rPr>
          <w:rFonts w:ascii="Arial" w:hAnsi="Arial" w:cs="Arial"/>
          <w:sz w:val="32"/>
          <w:szCs w:val="40"/>
        </w:rPr>
        <w:t>(0,</w:t>
      </w:r>
      <w:r w:rsidRPr="00FD022A">
        <w:rPr>
          <w:sz w:val="32"/>
          <w:szCs w:val="40"/>
        </w:rPr>
        <w:t>𝜎</w:t>
      </w:r>
      <w:r w:rsidRPr="00FD022A">
        <w:rPr>
          <w:rFonts w:ascii="Arial" w:hAnsi="Arial" w:cs="Arial"/>
          <w:sz w:val="32"/>
          <w:szCs w:val="40"/>
          <w:vertAlign w:val="superscript"/>
        </w:rPr>
        <w:t>2</w:t>
      </w:r>
      <w:r w:rsidRPr="00FD022A">
        <w:rPr>
          <w:rFonts w:ascii="Arial" w:hAnsi="Arial" w:cs="Arial"/>
          <w:sz w:val="32"/>
          <w:szCs w:val="40"/>
        </w:rPr>
        <w:t>)</w:t>
      </w:r>
    </w:p>
    <w:p w14:paraId="25A1F93E" w14:textId="77777777" w:rsidR="00252F02" w:rsidRPr="00252F02" w:rsidRDefault="00252F02" w:rsidP="00252F02">
      <w:pPr>
        <w:autoSpaceDE w:val="0"/>
        <w:autoSpaceDN w:val="0"/>
        <w:adjustRightInd w:val="0"/>
        <w:spacing w:after="0" w:line="320" w:lineRule="atLeast"/>
        <w:ind w:right="60"/>
        <w:rPr>
          <w:rFonts w:ascii="Arial" w:hAnsi="Arial" w:cs="Arial"/>
          <w:sz w:val="24"/>
          <w:szCs w:val="44"/>
          <w:vertAlign w:val="subscript"/>
        </w:rPr>
      </w:pPr>
      <w:r w:rsidRPr="00252F02">
        <w:rPr>
          <w:rFonts w:ascii="Arial" w:hAnsi="Arial" w:cs="Arial"/>
          <w:sz w:val="24"/>
          <w:szCs w:val="24"/>
        </w:rPr>
        <w:t>H</w:t>
      </w:r>
      <w:r w:rsidRPr="00252F02">
        <w:rPr>
          <w:rFonts w:ascii="Arial" w:hAnsi="Arial" w:cs="Arial"/>
          <w:sz w:val="24"/>
          <w:szCs w:val="24"/>
          <w:vertAlign w:val="subscript"/>
        </w:rPr>
        <w:t>1</w:t>
      </w:r>
      <w:r w:rsidRPr="00252F02">
        <w:rPr>
          <w:rFonts w:ascii="Arial" w:hAnsi="Arial" w:cs="Arial"/>
          <w:sz w:val="24"/>
          <w:szCs w:val="24"/>
        </w:rPr>
        <w:t>)</w:t>
      </w:r>
      <w:r w:rsidRPr="00252F02">
        <w:rPr>
          <w:rFonts w:ascii="Arial" w:hAnsi="Arial" w:cs="Arial"/>
          <w:sz w:val="24"/>
          <w:szCs w:val="44"/>
        </w:rPr>
        <w:t xml:space="preserve"> No</w:t>
      </w:r>
      <w:r w:rsidRPr="00252F02">
        <w:rPr>
          <w:sz w:val="36"/>
          <w:szCs w:val="44"/>
        </w:rPr>
        <w:t xml:space="preserve"> </w:t>
      </w:r>
      <w:r w:rsidRPr="00252F02">
        <w:rPr>
          <w:rFonts w:ascii="Arial" w:hAnsi="Arial" w:cs="Arial"/>
          <w:sz w:val="24"/>
          <w:szCs w:val="44"/>
        </w:rPr>
        <w:t>H</w:t>
      </w:r>
      <w:r w:rsidRPr="00252F02">
        <w:rPr>
          <w:rFonts w:ascii="Arial" w:hAnsi="Arial" w:cs="Arial"/>
          <w:sz w:val="24"/>
          <w:szCs w:val="44"/>
          <w:vertAlign w:val="subscript"/>
        </w:rPr>
        <w:t>0</w:t>
      </w:r>
    </w:p>
    <w:p w14:paraId="1E0E4A2A" w14:textId="51E39727" w:rsidR="00946F4A" w:rsidRDefault="00946F4A" w:rsidP="00946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AD9C8" w14:textId="77777777" w:rsidR="00440E1D" w:rsidRPr="00440E1D" w:rsidRDefault="00440E1D" w:rsidP="00440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1229"/>
        <w:gridCol w:w="1030"/>
        <w:gridCol w:w="1030"/>
        <w:gridCol w:w="1230"/>
        <w:gridCol w:w="1030"/>
        <w:gridCol w:w="1030"/>
      </w:tblGrid>
      <w:tr w:rsidR="00440E1D" w:rsidRPr="00440E1D" w14:paraId="43135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D1AE29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440E1D">
              <w:rPr>
                <w:rFonts w:ascii="Arial" w:hAnsi="Arial" w:cs="Arial"/>
                <w:b/>
                <w:bCs/>
                <w:color w:val="010205"/>
                <w:lang w:val="es-ES"/>
              </w:rPr>
              <w:t>Pruebas de normalidad</w:t>
            </w:r>
          </w:p>
        </w:tc>
      </w:tr>
      <w:tr w:rsidR="00440E1D" w:rsidRPr="00440E1D" w14:paraId="58A0DC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55A2EE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587AFF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Kolmogorov-Smirnov</w:t>
            </w:r>
            <w:r w:rsidRPr="00440E1D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s-ES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573701D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Shapiro-Wilk</w:t>
            </w:r>
          </w:p>
        </w:tc>
      </w:tr>
      <w:tr w:rsidR="00440E1D" w:rsidRPr="00440E1D" w14:paraId="3F92F0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3638C4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2C7CE2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BFE775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1F4900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404223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364150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7452A2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440E1D" w:rsidRPr="00440E1D" w14:paraId="02BA00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0E70CB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 xml:space="preserve">Residuo para </w:t>
            </w:r>
            <w:proofErr w:type="spellStart"/>
            <w:r w:rsidRPr="00440E1D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VarDep</w:t>
            </w:r>
            <w:proofErr w:type="spellEnd"/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09DD15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,138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735776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EEF267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,200</w:t>
            </w:r>
            <w:r w:rsidRPr="00440E1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*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D63D86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,947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031666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07EFCED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,212</w:t>
            </w:r>
          </w:p>
        </w:tc>
      </w:tr>
      <w:tr w:rsidR="00440E1D" w:rsidRPr="00440E1D" w14:paraId="340466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2E628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*. Esto es un límite inferior de la significación verdadera.</w:t>
            </w:r>
          </w:p>
        </w:tc>
      </w:tr>
      <w:tr w:rsidR="00440E1D" w:rsidRPr="00440E1D" w14:paraId="53909A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6928B" w14:textId="77777777" w:rsidR="00440E1D" w:rsidRPr="00440E1D" w:rsidRDefault="00440E1D" w:rsidP="00440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 xml:space="preserve">a. Corrección de significación de </w:t>
            </w:r>
            <w:proofErr w:type="spellStart"/>
            <w:r w:rsidRPr="00440E1D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Lilliefors</w:t>
            </w:r>
            <w:proofErr w:type="spellEnd"/>
          </w:p>
        </w:tc>
      </w:tr>
    </w:tbl>
    <w:p w14:paraId="56D8B6AF" w14:textId="77777777" w:rsidR="00252F02" w:rsidRPr="00252F02" w:rsidRDefault="00252F02" w:rsidP="00252F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32A8A46" w14:textId="755626C3" w:rsidR="00252F02" w:rsidRDefault="00252F02" w:rsidP="00946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el p-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ES"/>
        </w:rPr>
        <w:t>=0,</w:t>
      </w:r>
      <w:r w:rsidR="00440E1D">
        <w:rPr>
          <w:rFonts w:ascii="Arial" w:hAnsi="Arial" w:cs="Arial"/>
          <w:sz w:val="24"/>
          <w:szCs w:val="24"/>
          <w:lang w:val="es-ES"/>
        </w:rPr>
        <w:t>212&gt;</w:t>
      </w:r>
      <w:r>
        <w:rPr>
          <w:rFonts w:ascii="Arial" w:hAnsi="Arial" w:cs="Arial"/>
          <w:sz w:val="24"/>
          <w:szCs w:val="24"/>
          <w:lang w:val="es-ES"/>
        </w:rPr>
        <w:t xml:space="preserve">0,20 </w:t>
      </w:r>
      <w:r w:rsidR="00440E1D">
        <w:rPr>
          <w:rFonts w:ascii="Arial" w:hAnsi="Arial" w:cs="Arial"/>
          <w:sz w:val="24"/>
          <w:szCs w:val="24"/>
          <w:lang w:val="es-ES"/>
        </w:rPr>
        <w:t xml:space="preserve">no </w:t>
      </w:r>
      <w:r>
        <w:rPr>
          <w:rFonts w:ascii="Arial" w:hAnsi="Arial" w:cs="Arial"/>
          <w:sz w:val="24"/>
          <w:szCs w:val="24"/>
          <w:lang w:val="es-ES"/>
        </w:rPr>
        <w:t>se puede rechazar la hipótesis nula</w:t>
      </w:r>
      <w:r w:rsidR="00440E1D">
        <w:rPr>
          <w:rFonts w:ascii="Arial" w:hAnsi="Arial" w:cs="Arial"/>
          <w:sz w:val="24"/>
          <w:szCs w:val="24"/>
          <w:lang w:val="es-ES"/>
        </w:rPr>
        <w:t xml:space="preserve"> y</w:t>
      </w:r>
      <w:r w:rsidR="00615C07">
        <w:rPr>
          <w:rFonts w:ascii="Arial" w:hAnsi="Arial" w:cs="Arial"/>
          <w:sz w:val="24"/>
          <w:szCs w:val="24"/>
          <w:lang w:val="es-ES"/>
        </w:rPr>
        <w:t xml:space="preserve"> concluir que se cumple el test de normalidad</w:t>
      </w:r>
      <w:r w:rsidR="00440E1D">
        <w:rPr>
          <w:rFonts w:ascii="Arial" w:hAnsi="Arial" w:cs="Arial"/>
          <w:sz w:val="24"/>
          <w:szCs w:val="24"/>
          <w:lang w:val="es-ES"/>
        </w:rPr>
        <w:t xml:space="preserve"> de residuos</w:t>
      </w:r>
      <w:r w:rsidR="00615C07">
        <w:rPr>
          <w:rFonts w:ascii="Arial" w:hAnsi="Arial" w:cs="Arial"/>
          <w:sz w:val="24"/>
          <w:szCs w:val="24"/>
          <w:lang w:val="es-ES"/>
        </w:rPr>
        <w:t>.</w:t>
      </w:r>
    </w:p>
    <w:p w14:paraId="7DA289C7" w14:textId="77777777" w:rsidR="00615C07" w:rsidRDefault="00615C07" w:rsidP="00946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51D646" w14:textId="659C5587" w:rsidR="00440E1D" w:rsidRDefault="00440E1D" w:rsidP="00440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D928FCE" wp14:editId="17797334">
            <wp:extent cx="5381625" cy="31671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73" cy="316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DE7C" w14:textId="6391A60E" w:rsidR="00440E1D" w:rsidRDefault="00440E1D" w:rsidP="00440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04EBF4D" wp14:editId="466D49AB">
            <wp:extent cx="5535188" cy="325755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46" cy="325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425E" w14:textId="77777777" w:rsidR="00440E1D" w:rsidRDefault="00440E1D" w:rsidP="00440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8CA0D6" w14:textId="1EFBDEE1" w:rsidR="00615C07" w:rsidRPr="00440E1D" w:rsidRDefault="00440E1D" w:rsidP="00946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5775156" wp14:editId="7557CBAC">
            <wp:extent cx="5972175" cy="3514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CDB" w14:textId="37F3CFA7" w:rsidR="00615C07" w:rsidRDefault="00615C07" w:rsidP="00946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t>Aleatoreidad e independencia de los residuos:</w:t>
      </w:r>
    </w:p>
    <w:p w14:paraId="1F720A25" w14:textId="74FBE410" w:rsidR="00615C07" w:rsidRDefault="00615C07" w:rsidP="00946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7A2B0612" w14:textId="00CF8A62" w:rsidR="00440E1D" w:rsidRDefault="00440E1D" w:rsidP="00440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A9AA7FA" wp14:editId="4C33F875">
            <wp:extent cx="5972175" cy="35147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E217" w14:textId="77777777" w:rsidR="00440E1D" w:rsidRDefault="00440E1D" w:rsidP="00440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DB26871" w14:textId="77777777" w:rsidR="00440E1D" w:rsidRDefault="00440E1D" w:rsidP="00440E1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9ACFE12" w14:textId="69A8B707" w:rsidR="00440E1D" w:rsidRDefault="00440E1D" w:rsidP="00440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1FCBD4BC" wp14:editId="445E1DC4">
            <wp:extent cx="5972175" cy="3514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3896" w14:textId="77777777" w:rsidR="00440E1D" w:rsidRDefault="00440E1D" w:rsidP="00946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D78A7CB" w14:textId="63D782BC" w:rsidR="00946F4A" w:rsidRPr="00946F4A" w:rsidRDefault="00946F4A" w:rsidP="00946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que los puntos están distribuidos alrededor del eje X y que ning</w:t>
      </w:r>
      <w:r w:rsidR="00D801C3">
        <w:rPr>
          <w:rFonts w:ascii="Arial" w:hAnsi="Arial" w:cs="Arial"/>
          <w:sz w:val="24"/>
          <w:szCs w:val="24"/>
        </w:rPr>
        <w:t>uno</w:t>
      </w:r>
      <w:r>
        <w:rPr>
          <w:rFonts w:ascii="Arial" w:hAnsi="Arial" w:cs="Arial"/>
          <w:sz w:val="24"/>
          <w:szCs w:val="24"/>
        </w:rPr>
        <w:t xml:space="preserve"> está alejado más de 3</w:t>
      </w:r>
      <w:r w:rsidR="00EF5E28">
        <w:rPr>
          <w:rFonts w:ascii="Arial" w:hAnsi="Arial" w:cs="Arial"/>
          <w:sz w:val="24"/>
          <w:szCs w:val="24"/>
        </w:rPr>
        <w:t xml:space="preserve"> unidades, por lo que se concluye </w:t>
      </w:r>
      <w:r w:rsidR="00615C07">
        <w:rPr>
          <w:rFonts w:ascii="Arial" w:hAnsi="Arial" w:cs="Arial"/>
          <w:sz w:val="24"/>
          <w:szCs w:val="24"/>
        </w:rPr>
        <w:t>que los residuos están distribuidos aleatoriamente e independientemente</w:t>
      </w:r>
      <w:r w:rsidR="00D801C3">
        <w:rPr>
          <w:rFonts w:ascii="Arial" w:hAnsi="Arial" w:cs="Arial"/>
          <w:sz w:val="24"/>
          <w:szCs w:val="24"/>
        </w:rPr>
        <w:t>.</w:t>
      </w:r>
    </w:p>
    <w:sectPr w:rsidR="00946F4A" w:rsidRPr="00946F4A" w:rsidSect="008D1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96D"/>
    <w:rsid w:val="001A18C0"/>
    <w:rsid w:val="00252F02"/>
    <w:rsid w:val="00341C4B"/>
    <w:rsid w:val="00440E1D"/>
    <w:rsid w:val="005567AF"/>
    <w:rsid w:val="00580FE6"/>
    <w:rsid w:val="00615C07"/>
    <w:rsid w:val="006D5FB5"/>
    <w:rsid w:val="008D185A"/>
    <w:rsid w:val="00946F4A"/>
    <w:rsid w:val="00A35B6E"/>
    <w:rsid w:val="00BA196D"/>
    <w:rsid w:val="00CD7AF2"/>
    <w:rsid w:val="00D73035"/>
    <w:rsid w:val="00D801C3"/>
    <w:rsid w:val="00DC562D"/>
    <w:rsid w:val="00EF5E28"/>
    <w:rsid w:val="00F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FA42"/>
  <w15:chartTrackingRefBased/>
  <w15:docId w15:val="{E99D0186-4952-4502-B304-DDF41288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7AF2"/>
    <w:rPr>
      <w:color w:val="808080"/>
    </w:rPr>
  </w:style>
  <w:style w:type="paragraph" w:customStyle="1" w:styleId="Default">
    <w:name w:val="Default"/>
    <w:rsid w:val="00CD7AF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salim taleb</dc:creator>
  <cp:keywords/>
  <dc:description/>
  <cp:lastModifiedBy>nasim salim taleb</cp:lastModifiedBy>
  <cp:revision>11</cp:revision>
  <dcterms:created xsi:type="dcterms:W3CDTF">2021-04-19T12:48:00Z</dcterms:created>
  <dcterms:modified xsi:type="dcterms:W3CDTF">2021-05-18T21:40:00Z</dcterms:modified>
</cp:coreProperties>
</file>