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Pr>
        <w:drawing>
          <wp:inline distB="0" distT="0" distL="0" distR="0">
            <wp:extent cx="2402205" cy="1048385"/>
            <wp:effectExtent b="0" l="0" r="0" t="0"/>
            <wp:docPr id="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2402205" cy="10483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sz w:val="52"/>
          <w:szCs w:val="52"/>
          <w:rtl w:val="0"/>
        </w:rPr>
        <w:t xml:space="preserve">Minería de datos</w:t>
      </w:r>
      <w:r w:rsidDel="00000000" w:rsidR="00000000" w:rsidRPr="00000000">
        <w:rPr>
          <w:rtl w:val="0"/>
        </w:rPr>
      </w:r>
    </w:p>
    <w:sdt>
      <w:sdtPr>
        <w:tag w:val="goog_rdk_0"/>
      </w:sdtPr>
      <w:sdtContent>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Año: 202</w:t>
          </w:r>
          <w:r w:rsidDel="00000000" w:rsidR="00000000" w:rsidRPr="00000000">
            <w:rPr>
              <w:sz w:val="44"/>
              <w:szCs w:val="44"/>
              <w:rtl w:val="0"/>
            </w:rPr>
            <w:t xml:space="preserve">3</w:t>
          </w:r>
          <w:r w:rsidDel="00000000" w:rsidR="00000000" w:rsidRPr="00000000">
            <w:rPr>
              <w:rtl w:val="0"/>
            </w:rPr>
          </w:r>
        </w:p>
      </w:sdtContent>
    </w:sdt>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1fob9te" w:id="2"/>
      <w:bookmarkEnd w:id="2"/>
      <w:r w:rsidDel="00000000" w:rsidR="00000000" w:rsidRPr="00000000">
        <w:rPr>
          <w:rtl w:val="0"/>
        </w:rPr>
      </w:r>
    </w:p>
    <w:sdt>
      <w:sdtPr>
        <w:tag w:val="goog_rdk_1"/>
      </w:sdtPr>
      <w:sdtContent>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Trabajo Integrador Final</w:t>
          </w:r>
        </w:p>
      </w:sdtContent>
    </w:sdt>
    <w:p w:rsidR="00000000" w:rsidDel="00000000" w:rsidP="00000000" w:rsidRDefault="00000000" w:rsidRPr="00000000" w14:paraId="00000006">
      <w:pPr>
        <w:spacing w:after="60" w:before="20" w:line="360" w:lineRule="auto"/>
        <w:jc w:val="center"/>
        <w:rPr>
          <w:sz w:val="40"/>
          <w:szCs w:val="40"/>
        </w:rPr>
      </w:pPr>
      <w:r w:rsidDel="00000000" w:rsidR="00000000" w:rsidRPr="00000000">
        <w:rPr>
          <w:sz w:val="40"/>
          <w:szCs w:val="40"/>
          <w:rtl w:val="0"/>
        </w:rPr>
        <w:t xml:space="preserve">“E-commerce en Reino Unido”</w:t>
      </w:r>
    </w:p>
    <w:p w:rsidR="00000000" w:rsidDel="00000000" w:rsidP="00000000" w:rsidRDefault="00000000" w:rsidRPr="00000000" w14:paraId="00000007">
      <w:pPr>
        <w:spacing w:after="60" w:before="20" w:line="360" w:lineRule="auto"/>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2703675" cy="2046080"/>
            <wp:effectExtent b="0" l="0" r="0" t="0"/>
            <wp:docPr id="17" name="image8.png"/>
            <a:graphic>
              <a:graphicData uri="http://schemas.openxmlformats.org/drawingml/2006/picture">
                <pic:pic>
                  <pic:nvPicPr>
                    <pic:cNvPr id="0" name="image8.png"/>
                    <pic:cNvPicPr preferRelativeResize="0"/>
                  </pic:nvPicPr>
                  <pic:blipFill>
                    <a:blip r:embed="rId8"/>
                    <a:srcRect b="21975" l="15885" r="13824" t="23881"/>
                    <a:stretch>
                      <a:fillRect/>
                    </a:stretch>
                  </pic:blipFill>
                  <pic:spPr>
                    <a:xfrm>
                      <a:off x="0" y="0"/>
                      <a:ext cx="2703675" cy="2046080"/>
                    </a:xfrm>
                    <a:prstGeom prst="rect"/>
                    <a:ln/>
                  </pic:spPr>
                </pic:pic>
              </a:graphicData>
            </a:graphic>
          </wp:inline>
        </w:drawing>
      </w:r>
      <w:r w:rsidDel="00000000" w:rsidR="00000000" w:rsidRPr="00000000">
        <w:rPr>
          <w:rtl w:val="0"/>
        </w:rPr>
      </w:r>
    </w:p>
    <w:sdt>
      <w:sdtPr>
        <w:tag w:val="goog_rdk_2"/>
      </w:sdtPr>
      <w:sdtContent>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Salim Taleb, Nasim A</w:t>
          </w:r>
        </w:p>
      </w:sdtContent>
    </w:sdt>
    <w:p w:rsidR="00000000" w:rsidDel="00000000" w:rsidP="00000000" w:rsidRDefault="00000000" w:rsidRPr="00000000" w14:paraId="00000009">
      <w:pPr>
        <w:spacing w:after="60" w:before="20" w:line="360" w:lineRule="auto"/>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heading=h.tyjcwt" w:id="4"/>
      <w:bookmarkEnd w:id="4"/>
      <w:r w:rsidDel="00000000" w:rsidR="00000000" w:rsidRPr="00000000">
        <w:rPr>
          <w:rtl w:val="0"/>
        </w:rPr>
      </w:r>
    </w:p>
    <w:sdt>
      <w:sdtPr>
        <w:tag w:val="goog_rdk_3"/>
      </w:sdtPr>
      <w:sdtContent>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Docentes: Mariana, Blanco; Juan, Aued</w:t>
          </w:r>
        </w:p>
      </w:sdtContent>
    </w:sdt>
    <w:p w:rsidR="00000000" w:rsidDel="00000000" w:rsidP="00000000" w:rsidRDefault="00000000" w:rsidRPr="00000000" w14:paraId="0000000C">
      <w:pPr>
        <w:spacing w:after="60" w:before="20" w:line="360" w:lineRule="auto"/>
        <w:jc w:val="left"/>
        <w:rPr>
          <w:sz w:val="28"/>
          <w:szCs w:val="28"/>
        </w:rPr>
      </w:pPr>
      <w:r w:rsidDel="00000000" w:rsidR="00000000" w:rsidRPr="00000000">
        <w:rPr>
          <w:rtl w:val="0"/>
        </w:rPr>
      </w:r>
    </w:p>
    <w:p w:rsidR="00000000" w:rsidDel="00000000" w:rsidP="00000000" w:rsidRDefault="00000000" w:rsidRPr="00000000" w14:paraId="0000000D">
      <w:pPr>
        <w:spacing w:after="60" w:before="20" w:line="360" w:lineRule="auto"/>
        <w:jc w:val="center"/>
        <w:rPr>
          <w:sz w:val="28"/>
          <w:szCs w:val="28"/>
        </w:rPr>
      </w:pPr>
      <w:r w:rsidDel="00000000" w:rsidR="00000000" w:rsidRPr="00000000">
        <w:rPr>
          <w:rtl w:val="0"/>
        </w:rPr>
      </w:r>
    </w:p>
    <w:p w:rsidR="00000000" w:rsidDel="00000000" w:rsidP="00000000" w:rsidRDefault="00000000" w:rsidRPr="00000000" w14:paraId="0000000E">
      <w:pPr>
        <w:spacing w:after="60" w:before="20" w:line="360" w:lineRule="auto"/>
        <w:jc w:val="center"/>
        <w:rPr>
          <w:sz w:val="28"/>
          <w:szCs w:val="28"/>
        </w:rPr>
      </w:pPr>
      <w:r w:rsidDel="00000000" w:rsidR="00000000" w:rsidRPr="00000000">
        <w:rPr>
          <w:sz w:val="28"/>
          <w:szCs w:val="28"/>
          <w:rtl w:val="0"/>
        </w:rPr>
        <w:t xml:space="preserve">Carrera: Tecnicatura universitaria en procesamiento y explotación de datos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after="60" w:before="20" w:line="360" w:lineRule="auto"/>
        <w:jc w:val="both"/>
        <w:rPr/>
      </w:pPr>
      <w:bookmarkStart w:colFirst="0" w:colLast="0" w:name="_heading=h.6hvkthbheq6y" w:id="5"/>
      <w:bookmarkEnd w:id="5"/>
      <w:r w:rsidDel="00000000" w:rsidR="00000000" w:rsidRPr="00000000">
        <w:rPr>
          <w:rtl w:val="0"/>
        </w:rPr>
        <w:t xml:space="preserve">Limpieza</w:t>
      </w:r>
    </w:p>
    <w:p w:rsidR="00000000" w:rsidDel="00000000" w:rsidP="00000000" w:rsidRDefault="00000000" w:rsidRPr="00000000" w14:paraId="00000010">
      <w:pPr>
        <w:spacing w:after="60" w:before="20" w:line="360" w:lineRule="auto"/>
        <w:jc w:val="both"/>
        <w:rPr/>
      </w:pPr>
      <w:r w:rsidDel="00000000" w:rsidR="00000000" w:rsidRPr="00000000">
        <w:rPr>
          <w:rtl w:val="0"/>
        </w:rPr>
        <w:t xml:space="preserve">Los datos provistos inicialmente constaban de 522.064 filas con 7 variables cada una, en general se observa una pobre calidad de los datos, en parte atribuida a la gran cantidad de datos nulos en algunas variables, la falta de estándar en otras, y la existencia de valores numéricos atípicos negativos y otros muy elevados, esto puede verse si se observan las filas con valores extremos en cada una de las variables.</w:t>
      </w:r>
    </w:p>
    <w:p w:rsidR="00000000" w:rsidDel="00000000" w:rsidP="00000000" w:rsidRDefault="00000000" w:rsidRPr="00000000" w14:paraId="00000011">
      <w:pPr>
        <w:spacing w:after="60" w:before="20" w:line="360" w:lineRule="auto"/>
        <w:jc w:val="both"/>
        <w:rPr/>
      </w:pPr>
      <w:r w:rsidDel="00000000" w:rsidR="00000000" w:rsidRPr="00000000">
        <w:rPr>
          <w:rtl w:val="0"/>
        </w:rPr>
        <w:t xml:space="preserve">Las operaciones de limpieza que decidieron hacerse son las siguientes:</w:t>
      </w:r>
    </w:p>
    <w:p w:rsidR="00000000" w:rsidDel="00000000" w:rsidP="00000000" w:rsidRDefault="00000000" w:rsidRPr="00000000" w14:paraId="00000012">
      <w:pPr>
        <w:numPr>
          <w:ilvl w:val="0"/>
          <w:numId w:val="1"/>
        </w:numPr>
        <w:spacing w:after="0" w:afterAutospacing="0" w:before="20" w:line="360" w:lineRule="auto"/>
        <w:ind w:left="720" w:hanging="360"/>
        <w:jc w:val="both"/>
        <w:rPr>
          <w:u w:val="none"/>
        </w:rPr>
      </w:pPr>
      <w:r w:rsidDel="00000000" w:rsidR="00000000" w:rsidRPr="00000000">
        <w:rPr>
          <w:rtl w:val="0"/>
        </w:rPr>
        <w:t xml:space="preserve">Eliminar las operaciones dónde la cantidad comprada sea menor a 0, ya que representan transacciones canceladas que no aportan nada útil al análisis.</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Eliminar operaciones dónde no esté el nombre del ítem, porque si unos de los objetivos es encontrar patrones de las compras de ítems, no tiene mucho sentido utilizar datos dónde no se sabe qué ítem se compró.</w:t>
      </w:r>
    </w:p>
    <w:p w:rsidR="00000000" w:rsidDel="00000000" w:rsidP="00000000" w:rsidRDefault="00000000" w:rsidRPr="00000000" w14:paraId="00000014">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Eliminar operaciones dónde el precio sea negativo, por la misma razón que se filtró por cantidad, no aportan nada al análisis y no tiene sentido un precio negativo.</w:t>
      </w:r>
    </w:p>
    <w:p w:rsidR="00000000" w:rsidDel="00000000" w:rsidP="00000000" w:rsidRDefault="00000000" w:rsidRPr="00000000" w14:paraId="00000015">
      <w:pPr>
        <w:numPr>
          <w:ilvl w:val="0"/>
          <w:numId w:val="1"/>
        </w:numPr>
        <w:spacing w:after="60" w:before="0" w:beforeAutospacing="0" w:line="360" w:lineRule="auto"/>
        <w:ind w:left="720" w:hanging="360"/>
        <w:jc w:val="both"/>
        <w:rPr>
          <w:u w:val="none"/>
        </w:rPr>
      </w:pPr>
      <w:r w:rsidDel="00000000" w:rsidR="00000000" w:rsidRPr="00000000">
        <w:rPr>
          <w:rtl w:val="0"/>
        </w:rPr>
        <w:t xml:space="preserve">Finalmente, se observó que en algunas filas la variable de nombre del ítem tenían valores extraños, por ejemplo, “found”, “check”, “?”, etc. La gran mayoría de estos valores extraños se diferencia de las verdaderas compras, ya que contenían al menos una letra minúscula y ninguna letra mayúscula, excepto algunos valores particulares. Después de observar detenidamente los datos, y teniendo en cuenta lo anterior, se agregaron algunas palabras claves más y se eliminaron estos datos del dataset.</w:t>
      </w:r>
    </w:p>
    <w:p w:rsidR="00000000" w:rsidDel="00000000" w:rsidP="00000000" w:rsidRDefault="00000000" w:rsidRPr="00000000" w14:paraId="00000016">
      <w:pPr>
        <w:spacing w:after="60" w:before="20" w:line="360" w:lineRule="auto"/>
        <w:ind w:left="0" w:firstLine="0"/>
        <w:jc w:val="both"/>
        <w:rPr/>
      </w:pPr>
      <w:r w:rsidDel="00000000" w:rsidR="00000000" w:rsidRPr="00000000">
        <w:rPr>
          <w:rtl w:val="0"/>
        </w:rPr>
        <w:t xml:space="preserve">Quedaron finalmente 517.899 observaciones, es decir, que se limpiaron 4.165 datos que no aportaban nada al análisis.</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pStyle w:val="Heading2"/>
        <w:spacing w:after="60" w:before="20" w:line="360" w:lineRule="auto"/>
        <w:jc w:val="both"/>
        <w:rPr/>
      </w:pPr>
      <w:bookmarkStart w:colFirst="0" w:colLast="0" w:name="_heading=h.pt1ssu6gtmc3" w:id="6"/>
      <w:bookmarkEnd w:id="6"/>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spacing w:after="60" w:before="20" w:line="360" w:lineRule="auto"/>
        <w:jc w:val="both"/>
        <w:rPr/>
      </w:pPr>
      <w:bookmarkStart w:colFirst="0" w:colLast="0" w:name="_heading=h.qytwz47s1kqv" w:id="7"/>
      <w:bookmarkEnd w:id="7"/>
      <w:r w:rsidDel="00000000" w:rsidR="00000000" w:rsidRPr="00000000">
        <w:rPr>
          <w:rtl w:val="0"/>
        </w:rPr>
        <w:t xml:space="preserve">Exploración</w:t>
      </w:r>
      <w:r w:rsidDel="00000000" w:rsidR="00000000" w:rsidRPr="00000000">
        <w:rPr>
          <w:rtl w:val="0"/>
        </w:rPr>
      </w:r>
    </w:p>
    <w:p w:rsidR="00000000" w:rsidDel="00000000" w:rsidP="00000000" w:rsidRDefault="00000000" w:rsidRPr="00000000" w14:paraId="0000001A">
      <w:pPr>
        <w:spacing w:after="60" w:before="20" w:line="360" w:lineRule="auto"/>
        <w:jc w:val="both"/>
        <w:rPr/>
      </w:pPr>
      <w:r w:rsidDel="00000000" w:rsidR="00000000" w:rsidRPr="00000000">
        <w:rPr>
          <w:rtl w:val="0"/>
        </w:rPr>
        <w:t xml:space="preserve">A continuación se detalla un análisis específico de cada variable, por la gran cantidad de datos resulta difícil poder representar los datos de una manera clara en algunos casos.</w:t>
      </w:r>
    </w:p>
    <w:p w:rsidR="00000000" w:rsidDel="00000000" w:rsidP="00000000" w:rsidRDefault="00000000" w:rsidRPr="00000000" w14:paraId="0000001B">
      <w:pPr>
        <w:pStyle w:val="Heading3"/>
        <w:spacing w:after="60" w:before="20" w:line="360" w:lineRule="auto"/>
        <w:jc w:val="both"/>
        <w:rPr/>
      </w:pPr>
      <w:bookmarkStart w:colFirst="0" w:colLast="0" w:name="_heading=h.mcsu80rgsp2" w:id="8"/>
      <w:bookmarkEnd w:id="8"/>
      <w:r w:rsidDel="00000000" w:rsidR="00000000" w:rsidRPr="00000000">
        <w:rPr>
          <w:rtl w:val="0"/>
        </w:rPr>
        <w:t xml:space="preserve">BillNo</w:t>
      </w:r>
    </w:p>
    <w:p w:rsidR="00000000" w:rsidDel="00000000" w:rsidP="00000000" w:rsidRDefault="00000000" w:rsidRPr="00000000" w14:paraId="0000001C">
      <w:pPr>
        <w:spacing w:line="360" w:lineRule="auto"/>
        <w:jc w:val="both"/>
        <w:rPr/>
      </w:pPr>
      <w:r w:rsidDel="00000000" w:rsidR="00000000" w:rsidRPr="00000000">
        <w:rPr>
          <w:rtl w:val="0"/>
        </w:rPr>
        <w:t xml:space="preserve">Esta variable, si bien tiene valores numéricos, es una variable categórica que indica a qué número de compra hacer referencia la fila. Se puede visualizar su frecuencia mediante un histograma, para poder observar que cantidad de ítems únicos suelen comprarse por transacción.</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drawing>
          <wp:inline distB="114300" distT="114300" distL="114300" distR="114300">
            <wp:extent cx="2605088" cy="3405075"/>
            <wp:effectExtent b="0" l="0" r="0" t="0"/>
            <wp:docPr id="14" name="image10.png"/>
            <a:graphic>
              <a:graphicData uri="http://schemas.openxmlformats.org/drawingml/2006/picture">
                <pic:pic>
                  <pic:nvPicPr>
                    <pic:cNvPr id="0" name="image10.png"/>
                    <pic:cNvPicPr preferRelativeResize="0"/>
                  </pic:nvPicPr>
                  <pic:blipFill>
                    <a:blip r:embed="rId9"/>
                    <a:srcRect b="0" l="0" r="7348" t="1305"/>
                    <a:stretch>
                      <a:fillRect/>
                    </a:stretch>
                  </pic:blipFill>
                  <pic:spPr>
                    <a:xfrm>
                      <a:off x="0" y="0"/>
                      <a:ext cx="2605088" cy="3405075"/>
                    </a:xfrm>
                    <a:prstGeom prst="rect"/>
                    <a:ln/>
                  </pic:spPr>
                </pic:pic>
              </a:graphicData>
            </a:graphic>
          </wp:inline>
        </w:drawing>
      </w:r>
      <w:r w:rsidDel="00000000" w:rsidR="00000000" w:rsidRPr="00000000">
        <w:rPr/>
        <w:drawing>
          <wp:inline distB="114300" distT="114300" distL="114300" distR="114300">
            <wp:extent cx="2953976" cy="3449363"/>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53976" cy="34493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Se utilizaron dos gráficas a diferentes intervalos con el fin de visualizar los datos más cercanos a 0 que son los predominantes y que tienden a agruparse y resulta difícil diferenciarlos al tener también datos con muchos ítems por transacción.</w:t>
      </w:r>
    </w:p>
    <w:p w:rsidR="00000000" w:rsidDel="00000000" w:rsidP="00000000" w:rsidRDefault="00000000" w:rsidRPr="00000000" w14:paraId="00000020">
      <w:pPr>
        <w:spacing w:line="360" w:lineRule="auto"/>
        <w:jc w:val="both"/>
        <w:rPr/>
      </w:pPr>
      <w:r w:rsidDel="00000000" w:rsidR="00000000" w:rsidRPr="00000000">
        <w:rPr>
          <w:rtl w:val="0"/>
        </w:rPr>
        <w:t xml:space="preserve">Se ve que en la gran mayoría de transacciones el número de ítems diferentes comprados es pequeño, mayoritariamente menor a 50.</w:t>
      </w:r>
    </w:p>
    <w:p w:rsidR="00000000" w:rsidDel="00000000" w:rsidP="00000000" w:rsidRDefault="00000000" w:rsidRPr="00000000" w14:paraId="00000021">
      <w:pPr>
        <w:pStyle w:val="Heading3"/>
        <w:spacing w:after="60" w:before="20" w:line="360" w:lineRule="auto"/>
        <w:jc w:val="both"/>
        <w:rPr/>
      </w:pPr>
      <w:bookmarkStart w:colFirst="0" w:colLast="0" w:name="_heading=h.w9iterd84whx" w:id="9"/>
      <w:bookmarkEnd w:id="9"/>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spacing w:after="60" w:before="20" w:line="360" w:lineRule="auto"/>
        <w:jc w:val="both"/>
        <w:rPr/>
      </w:pPr>
      <w:bookmarkStart w:colFirst="0" w:colLast="0" w:name="_heading=h.muc6a4zfennk" w:id="10"/>
      <w:bookmarkEnd w:id="10"/>
      <w:r w:rsidDel="00000000" w:rsidR="00000000" w:rsidRPr="00000000">
        <w:rPr>
          <w:rtl w:val="0"/>
        </w:rPr>
        <w:t xml:space="preserve">Itemname</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Una variable también categórica que representa al ítem en cuestión que se está comprando en la operación, se observa gran heterogeneidad en la forma de nombrar a los ítems, es decir, que los nombres no siguen ningún estándar y en algunos casos hasta presentar caracteres especiales extraños.</w:t>
      </w:r>
    </w:p>
    <w:p w:rsidR="00000000" w:rsidDel="00000000" w:rsidP="00000000" w:rsidRDefault="00000000" w:rsidRPr="00000000" w14:paraId="00000025">
      <w:pPr>
        <w:spacing w:line="360" w:lineRule="auto"/>
        <w:jc w:val="both"/>
        <w:rPr/>
      </w:pPr>
      <w:r w:rsidDel="00000000" w:rsidR="00000000" w:rsidRPr="00000000">
        <w:rPr>
          <w:rtl w:val="0"/>
        </w:rPr>
        <w:t xml:space="preserve">Para visualizar esta variable se utilizará un histograma en la cual se podrá ver la cantidad de ítems que suelen aparecer muchas veces en las compras.</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drawing>
          <wp:inline distB="114300" distT="114300" distL="114300" distR="114300">
            <wp:extent cx="2926569" cy="379571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26569"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Se observa que la gran mayoría de ítems aparecen en las transacciones menos de 100 veces.</w:t>
      </w:r>
    </w:p>
    <w:p w:rsidR="00000000" w:rsidDel="00000000" w:rsidP="00000000" w:rsidRDefault="00000000" w:rsidRPr="00000000" w14:paraId="00000029">
      <w:pPr>
        <w:pStyle w:val="Heading3"/>
        <w:spacing w:line="360" w:lineRule="auto"/>
        <w:jc w:val="both"/>
        <w:rPr/>
      </w:pPr>
      <w:bookmarkStart w:colFirst="0" w:colLast="0" w:name="_heading=h.b73aimaywqfv" w:id="11"/>
      <w:bookmarkEnd w:id="1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spacing w:line="360" w:lineRule="auto"/>
        <w:jc w:val="both"/>
        <w:rPr/>
      </w:pPr>
      <w:bookmarkStart w:colFirst="0" w:colLast="0" w:name="_heading=h.fpt0ib5lg6a4" w:id="12"/>
      <w:bookmarkEnd w:id="12"/>
      <w:r w:rsidDel="00000000" w:rsidR="00000000" w:rsidRPr="00000000">
        <w:rPr>
          <w:rtl w:val="0"/>
        </w:rPr>
        <w:t xml:space="preserve">Quantity</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Si bien esta variable es numérica y puede analizarse de manera diferente a las anteriores,</w:t>
      </w:r>
    </w:p>
    <w:p w:rsidR="00000000" w:rsidDel="00000000" w:rsidP="00000000" w:rsidRDefault="00000000" w:rsidRPr="00000000" w14:paraId="0000002D">
      <w:pPr>
        <w:spacing w:line="360" w:lineRule="auto"/>
        <w:jc w:val="both"/>
        <w:rPr/>
      </w:pPr>
      <w:r w:rsidDel="00000000" w:rsidR="00000000" w:rsidRPr="00000000">
        <w:rPr>
          <w:rtl w:val="0"/>
        </w:rPr>
        <w:t xml:space="preserve">que eran categóricas, al ser los precios tan dispersos, no fue posible hacerlo en profundidad</w:t>
      </w:r>
    </w:p>
    <w:p w:rsidR="00000000" w:rsidDel="00000000" w:rsidP="00000000" w:rsidRDefault="00000000" w:rsidRPr="00000000" w14:paraId="0000002E">
      <w:pPr>
        <w:spacing w:line="360" w:lineRule="auto"/>
        <w:jc w:val="both"/>
        <w:rPr/>
      </w:pPr>
      <w:r w:rsidDel="00000000" w:rsidR="00000000" w:rsidRPr="00000000">
        <w:rPr/>
        <w:drawing>
          <wp:inline distB="114300" distT="114300" distL="114300" distR="114300">
            <wp:extent cx="2606220" cy="3011241"/>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06220" cy="3011241"/>
                    </a:xfrm>
                    <a:prstGeom prst="rect"/>
                    <a:ln/>
                  </pic:spPr>
                </pic:pic>
              </a:graphicData>
            </a:graphic>
          </wp:inline>
        </w:drawing>
      </w:r>
      <w:r w:rsidDel="00000000" w:rsidR="00000000" w:rsidRPr="00000000">
        <w:rPr/>
        <w:drawing>
          <wp:inline distB="114300" distT="114300" distL="114300" distR="114300">
            <wp:extent cx="2809875" cy="3080996"/>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09875" cy="308099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Los gráficos son intentendibles por la dispersión de los datos. Al ser que los valores muy dispersos, se hace un "zoom" imputando valores muy grandes.</w:t>
      </w:r>
    </w:p>
    <w:p w:rsidR="00000000" w:rsidDel="00000000" w:rsidP="00000000" w:rsidRDefault="00000000" w:rsidRPr="00000000" w14:paraId="00000030">
      <w:pPr>
        <w:spacing w:line="360" w:lineRule="auto"/>
        <w:jc w:val="both"/>
        <w:rPr/>
      </w:pPr>
      <w:r w:rsidDel="00000000" w:rsidR="00000000" w:rsidRPr="00000000">
        <w:rPr/>
        <w:drawing>
          <wp:inline distB="114300" distT="114300" distL="114300" distR="114300">
            <wp:extent cx="2481263" cy="2946499"/>
            <wp:effectExtent b="0" l="0" r="0" t="0"/>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81263" cy="294649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Se ve finalmente que las cantidades por compra suelen ser bajos, en gran parte de las veces, menores a 10, lo que dice que por lo general no se realizan compras al por mayor.</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spacing w:line="360" w:lineRule="auto"/>
        <w:jc w:val="both"/>
        <w:rPr/>
      </w:pPr>
      <w:bookmarkStart w:colFirst="0" w:colLast="0" w:name="_heading=h.p2uksa5m3o70" w:id="13"/>
      <w:bookmarkEnd w:id="13"/>
      <w:r w:rsidDel="00000000" w:rsidR="00000000" w:rsidRPr="00000000">
        <w:rPr>
          <w:rtl w:val="0"/>
        </w:rPr>
        <w:t xml:space="preserve">Date</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Esta variable de tipo fecha se puede explorar de manera similar a las categóricas, viendo si existe, por ejemplo, algún mes dónde hubo gran cantidad de compras, ya que visualizar los datos día por día sería imposible por la gran cantidad de diferentes días en el rango.</w:t>
      </w:r>
    </w:p>
    <w:p w:rsidR="00000000" w:rsidDel="00000000" w:rsidP="00000000" w:rsidRDefault="00000000" w:rsidRPr="00000000" w14:paraId="00000036">
      <w:pPr>
        <w:spacing w:line="360" w:lineRule="auto"/>
        <w:jc w:val="both"/>
        <w:rPr/>
      </w:pPr>
      <w:r w:rsidDel="00000000" w:rsidR="00000000" w:rsidRPr="00000000">
        <w:rPr/>
        <w:drawing>
          <wp:inline distB="114300" distT="114300" distL="114300" distR="114300">
            <wp:extent cx="3233738" cy="332422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33738"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Se observa que los valores de compras únicas se mantienen más o menos constante, pero tuvieron picos durante diciembre de 2010 y la época entre agosto y noviembre de 2011.</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pStyle w:val="Heading3"/>
        <w:spacing w:line="360" w:lineRule="auto"/>
        <w:jc w:val="both"/>
        <w:rPr/>
      </w:pPr>
      <w:bookmarkStart w:colFirst="0" w:colLast="0" w:name="_heading=h.xjnvr1a7q0s" w:id="14"/>
      <w:bookmarkEnd w:id="1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spacing w:line="360" w:lineRule="auto"/>
        <w:jc w:val="both"/>
        <w:rPr/>
      </w:pPr>
      <w:bookmarkStart w:colFirst="0" w:colLast="0" w:name="_heading=h.o6rxm4ylxp23" w:id="15"/>
      <w:bookmarkEnd w:id="15"/>
      <w:r w:rsidDel="00000000" w:rsidR="00000000" w:rsidRPr="00000000">
        <w:rPr>
          <w:rtl w:val="0"/>
        </w:rPr>
        <w:t xml:space="preserve">Price</w:t>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t xml:space="preserve">Con esta variable ocurre algo similar a lo que pasó con “Quantity”.</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drawing>
          <wp:inline distB="114300" distT="114300" distL="114300" distR="114300">
            <wp:extent cx="2858997" cy="3326333"/>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858997" cy="3326333"/>
                    </a:xfrm>
                    <a:prstGeom prst="rect"/>
                    <a:ln/>
                  </pic:spPr>
                </pic:pic>
              </a:graphicData>
            </a:graphic>
          </wp:inline>
        </w:drawing>
      </w:r>
      <w:r w:rsidDel="00000000" w:rsidR="00000000" w:rsidRPr="00000000">
        <w:rPr/>
        <w:drawing>
          <wp:inline distB="114300" distT="114300" distL="114300" distR="114300">
            <wp:extent cx="2767751" cy="3332409"/>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67751" cy="333240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drawing>
          <wp:inline distB="114300" distT="114300" distL="114300" distR="114300">
            <wp:extent cx="2909888" cy="3468351"/>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909888" cy="346835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Se ve finalmente que los precios por compra suelen ser muy bajos, mayoritariamente, menores a 6, lo que indicaría que los productos vendidos suelen ser relativamente baratos.</w:t>
      </w:r>
    </w:p>
    <w:p w:rsidR="00000000" w:rsidDel="00000000" w:rsidP="00000000" w:rsidRDefault="00000000" w:rsidRPr="00000000" w14:paraId="00000041">
      <w:pPr>
        <w:pStyle w:val="Heading3"/>
        <w:spacing w:line="360" w:lineRule="auto"/>
        <w:jc w:val="both"/>
        <w:rPr/>
      </w:pPr>
      <w:bookmarkStart w:colFirst="0" w:colLast="0" w:name="_heading=h.syuqihx7dxbl" w:id="16"/>
      <w:bookmarkEnd w:id="16"/>
      <w:r w:rsidDel="00000000" w:rsidR="00000000" w:rsidRPr="00000000">
        <w:rPr>
          <w:rtl w:val="0"/>
        </w:rPr>
        <w:t xml:space="preserve">CustomerID</w:t>
      </w:r>
    </w:p>
    <w:p w:rsidR="00000000" w:rsidDel="00000000" w:rsidP="00000000" w:rsidRDefault="00000000" w:rsidRPr="00000000" w14:paraId="00000042">
      <w:pPr>
        <w:spacing w:line="360" w:lineRule="auto"/>
        <w:jc w:val="both"/>
        <w:rPr/>
      </w:pPr>
      <w:r w:rsidDel="00000000" w:rsidR="00000000" w:rsidRPr="00000000">
        <w:rPr>
          <w:rtl w:val="0"/>
        </w:rPr>
        <w:t xml:space="preserve">Se puede realizar un análisis similar al de las otras variables categóricas</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drawing>
          <wp:inline distB="114300" distT="114300" distL="114300" distR="114300">
            <wp:extent cx="2836970" cy="3339167"/>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836970" cy="3339167"/>
                    </a:xfrm>
                    <a:prstGeom prst="rect"/>
                    <a:ln/>
                  </pic:spPr>
                </pic:pic>
              </a:graphicData>
            </a:graphic>
          </wp:inline>
        </w:drawing>
      </w:r>
      <w:r w:rsidDel="00000000" w:rsidR="00000000" w:rsidRPr="00000000">
        <w:rPr/>
        <w:drawing>
          <wp:inline distB="114300" distT="114300" distL="114300" distR="114300">
            <wp:extent cx="2802612" cy="3286784"/>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802612" cy="328678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Se observa que la gran mayoría de clientes no realiza muchas compras, la mayoría se ubica por debajo de las 200.</w:t>
      </w:r>
    </w:p>
    <w:p w:rsidR="00000000" w:rsidDel="00000000" w:rsidP="00000000" w:rsidRDefault="00000000" w:rsidRPr="00000000" w14:paraId="00000047">
      <w:pPr>
        <w:pStyle w:val="Heading3"/>
        <w:spacing w:line="360" w:lineRule="auto"/>
        <w:jc w:val="both"/>
        <w:rPr/>
      </w:pPr>
      <w:bookmarkStart w:colFirst="0" w:colLast="0" w:name="_heading=h.i9344rxu0eaa" w:id="17"/>
      <w:bookmarkEnd w:id="17"/>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spacing w:line="360" w:lineRule="auto"/>
        <w:jc w:val="both"/>
        <w:rPr/>
      </w:pPr>
      <w:bookmarkStart w:colFirst="0" w:colLast="0" w:name="_heading=h.duv4wptylqjh" w:id="18"/>
      <w:bookmarkEnd w:id="18"/>
      <w:r w:rsidDel="00000000" w:rsidR="00000000" w:rsidRPr="00000000">
        <w:rPr>
          <w:rtl w:val="0"/>
        </w:rPr>
        <w:t xml:space="preserve">Country</w:t>
      </w:r>
    </w:p>
    <w:p w:rsidR="00000000" w:rsidDel="00000000" w:rsidP="00000000" w:rsidRDefault="00000000" w:rsidRPr="00000000" w14:paraId="00000049">
      <w:pPr>
        <w:spacing w:line="360" w:lineRule="auto"/>
        <w:jc w:val="both"/>
        <w:rPr/>
      </w:pPr>
      <w:r w:rsidDel="00000000" w:rsidR="00000000" w:rsidRPr="00000000">
        <w:rPr>
          <w:rtl w:val="0"/>
        </w:rPr>
        <w:t xml:space="preserve">En este caso, al ser relativamente pocas categorías se podría utilizar un gráfico de barras.</w:t>
      </w:r>
    </w:p>
    <w:p w:rsidR="00000000" w:rsidDel="00000000" w:rsidP="00000000" w:rsidRDefault="00000000" w:rsidRPr="00000000" w14:paraId="0000004A">
      <w:pPr>
        <w:spacing w:line="360" w:lineRule="auto"/>
        <w:jc w:val="both"/>
        <w:rPr/>
      </w:pPr>
      <w:r w:rsidDel="00000000" w:rsidR="00000000" w:rsidRPr="00000000">
        <w:rPr/>
        <w:drawing>
          <wp:inline distB="114300" distT="114300" distL="114300" distR="114300">
            <wp:extent cx="5731200" cy="27432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Por lo que se ve, la gran mayoría de las compras provienen del Reino Unido, lo que tiene sentido, ya que la tienda se encuentra allí, también se ve una pequeña diferencia de ventas en países europeos a comparación con el resto, seguramente por la cercanía.</w:t>
      </w:r>
    </w:p>
    <w:p w:rsidR="00000000" w:rsidDel="00000000" w:rsidP="00000000" w:rsidRDefault="00000000" w:rsidRPr="00000000" w14:paraId="0000004C">
      <w:pPr>
        <w:pStyle w:val="Heading2"/>
        <w:spacing w:line="360" w:lineRule="auto"/>
        <w:jc w:val="both"/>
        <w:rPr/>
      </w:pPr>
      <w:bookmarkStart w:colFirst="0" w:colLast="0" w:name="_heading=h.2hkwz9ylou5x" w:id="19"/>
      <w:bookmarkEnd w:id="19"/>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line="360" w:lineRule="auto"/>
        <w:jc w:val="both"/>
        <w:rPr/>
      </w:pPr>
      <w:bookmarkStart w:colFirst="0" w:colLast="0" w:name="_heading=h.l29f6q6qff6h" w:id="20"/>
      <w:bookmarkEnd w:id="20"/>
      <w:r w:rsidDel="00000000" w:rsidR="00000000" w:rsidRPr="00000000">
        <w:rPr>
          <w:rtl w:val="0"/>
        </w:rPr>
        <w:t xml:space="preserve">Minado</w:t>
      </w:r>
    </w:p>
    <w:p w:rsidR="00000000" w:rsidDel="00000000" w:rsidP="00000000" w:rsidRDefault="00000000" w:rsidRPr="00000000" w14:paraId="0000004E">
      <w:pPr>
        <w:pStyle w:val="Heading3"/>
        <w:spacing w:line="360" w:lineRule="auto"/>
        <w:rPr/>
      </w:pPr>
      <w:bookmarkStart w:colFirst="0" w:colLast="0" w:name="_heading=h.aaantl5wccmx" w:id="21"/>
      <w:bookmarkEnd w:id="21"/>
      <w:r w:rsidDel="00000000" w:rsidR="00000000" w:rsidRPr="00000000">
        <w:rPr>
          <w:rtl w:val="0"/>
        </w:rPr>
        <w:t xml:space="preserve">Secuencias</w:t>
      </w:r>
    </w:p>
    <w:p w:rsidR="00000000" w:rsidDel="00000000" w:rsidP="00000000" w:rsidRDefault="00000000" w:rsidRPr="00000000" w14:paraId="0000004F">
      <w:pPr>
        <w:spacing w:line="360" w:lineRule="auto"/>
        <w:jc w:val="both"/>
        <w:rPr/>
      </w:pPr>
      <w:r w:rsidDel="00000000" w:rsidR="00000000" w:rsidRPr="00000000">
        <w:rPr>
          <w:rtl w:val="0"/>
        </w:rPr>
        <w:t xml:space="preserve">Para este paso se eliminaron las filas de compras dónde no se conocía el nombre del ítem, porque estás compras no proveen información relevante a la búsqueda de patrones, pero siguen siendo compras válidas que podían ser consideradas previamente en la exploración, por ejemplo, en las ventas por mes.</w:t>
      </w:r>
    </w:p>
    <w:p w:rsidR="00000000" w:rsidDel="00000000" w:rsidP="00000000" w:rsidRDefault="00000000" w:rsidRPr="00000000" w14:paraId="00000050">
      <w:pPr>
        <w:spacing w:line="360" w:lineRule="auto"/>
        <w:jc w:val="both"/>
        <w:rPr/>
      </w:pPr>
      <w:r w:rsidDel="00000000" w:rsidR="00000000" w:rsidRPr="00000000">
        <w:rPr>
          <w:rtl w:val="0"/>
        </w:rPr>
        <w:t xml:space="preserve">Después de agrupar las compras de ítems iguales, y quedarse con solo la primera compra de cada ítem por persona, queda un total de 18.054 transacciones y 3843 ítems.</w:t>
      </w:r>
    </w:p>
    <w:p w:rsidR="00000000" w:rsidDel="00000000" w:rsidP="00000000" w:rsidRDefault="00000000" w:rsidRPr="00000000" w14:paraId="00000051">
      <w:pPr>
        <w:spacing w:line="360" w:lineRule="auto"/>
        <w:jc w:val="both"/>
        <w:rPr/>
      </w:pPr>
      <w:r w:rsidDel="00000000" w:rsidR="00000000" w:rsidRPr="00000000">
        <w:rPr>
          <w:rtl w:val="0"/>
        </w:rPr>
        <w:t xml:space="preserve">Considerando un soporte del 2% se encontraron 4990 secuencias, las cuales se filtraron aumentando el soporte a 3% y quitando las que contenían un solo ítem, ya que no aportan información, quedando un total de 527, la mayoría con un tamaño de 2 y algunas de 3. </w:t>
      </w:r>
    </w:p>
    <w:p w:rsidR="00000000" w:rsidDel="00000000" w:rsidP="00000000" w:rsidRDefault="00000000" w:rsidRPr="00000000" w14:paraId="00000052">
      <w:pPr>
        <w:spacing w:line="360" w:lineRule="auto"/>
        <w:jc w:val="both"/>
        <w:rPr/>
      </w:pPr>
      <w:r w:rsidDel="00000000" w:rsidR="00000000" w:rsidRPr="00000000">
        <w:rPr>
          <w:rtl w:val="0"/>
        </w:rPr>
        <w:t xml:space="preserve">Las 10 de mayor soporte son las siguientes: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1905"/>
        <w:gridCol w:w="1050"/>
        <w:tblGridChange w:id="0">
          <w:tblGrid>
            <w:gridCol w:w="6045"/>
            <w:gridCol w:w="1905"/>
            <w:gridCol w:w="105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360" w:lineRule="auto"/>
              <w:jc w:val="center"/>
              <w:rPr>
                <w:sz w:val="24"/>
                <w:szCs w:val="24"/>
              </w:rPr>
            </w:pPr>
            <w:r w:rsidDel="00000000" w:rsidR="00000000" w:rsidRPr="00000000">
              <w:rPr>
                <w:sz w:val="24"/>
                <w:szCs w:val="24"/>
                <w:rtl w:val="0"/>
              </w:rPr>
              <w:t xml:space="preserve">Secuencia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line="360" w:lineRule="auto"/>
              <w:jc w:val="center"/>
              <w:rPr>
                <w:sz w:val="24"/>
                <w:szCs w:val="24"/>
              </w:rPr>
            </w:pPr>
            <w:r w:rsidDel="00000000" w:rsidR="00000000" w:rsidRPr="00000000">
              <w:rPr>
                <w:sz w:val="24"/>
                <w:szCs w:val="24"/>
                <w:rtl w:val="0"/>
              </w:rPr>
              <w:t xml:space="preserve">Soporte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line="360" w:lineRule="auto"/>
              <w:jc w:val="center"/>
              <w:rPr>
                <w:sz w:val="24"/>
                <w:szCs w:val="24"/>
              </w:rPr>
            </w:pPr>
            <w:r w:rsidDel="00000000" w:rsidR="00000000" w:rsidRPr="00000000">
              <w:rPr>
                <w:sz w:val="24"/>
                <w:szCs w:val="24"/>
                <w:rtl w:val="0"/>
              </w:rPr>
              <w:t xml:space="preserve">Tamaño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line="360" w:lineRule="auto"/>
              <w:rPr>
                <w:sz w:val="20"/>
                <w:szCs w:val="20"/>
              </w:rPr>
            </w:pPr>
            <w:r w:rsidDel="00000000" w:rsidR="00000000" w:rsidRPr="00000000">
              <w:rPr>
                <w:sz w:val="20"/>
                <w:szCs w:val="20"/>
                <w:rtl w:val="0"/>
              </w:rPr>
              <w:t xml:space="preserve">&lt;{PAPER CHAIN KIT 50'S CHRISTMAS,PAPER CHAIN KIT VINTAGE CHRISTMAS}&gt;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line="360" w:lineRule="auto"/>
              <w:jc w:val="right"/>
              <w:rPr>
                <w:sz w:val="20"/>
                <w:szCs w:val="20"/>
              </w:rPr>
            </w:pPr>
            <w:r w:rsidDel="00000000" w:rsidR="00000000" w:rsidRPr="00000000">
              <w:rPr>
                <w:sz w:val="20"/>
                <w:szCs w:val="20"/>
                <w:rtl w:val="0"/>
              </w:rPr>
              <w:t xml:space="preserve">0,07219375873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360" w:lineRule="auto"/>
              <w:rPr>
                <w:sz w:val="20"/>
                <w:szCs w:val="20"/>
              </w:rPr>
            </w:pPr>
            <w:r w:rsidDel="00000000" w:rsidR="00000000" w:rsidRPr="00000000">
              <w:rPr>
                <w:sz w:val="20"/>
                <w:szCs w:val="20"/>
                <w:rtl w:val="0"/>
              </w:rPr>
              <w:t xml:space="preserve">&lt;{GREEN REGENCY TEACUP AND SAUCER,ROSES REGENCY TEACUP AND SAUCER}&gt;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360" w:lineRule="auto"/>
              <w:jc w:val="right"/>
              <w:rPr>
                <w:sz w:val="20"/>
                <w:szCs w:val="20"/>
              </w:rPr>
            </w:pPr>
            <w:r w:rsidDel="00000000" w:rsidR="00000000" w:rsidRPr="00000000">
              <w:rPr>
                <w:sz w:val="20"/>
                <w:szCs w:val="20"/>
                <w:rtl w:val="0"/>
              </w:rPr>
              <w:t xml:space="preserve">0,07102934327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360" w:lineRule="auto"/>
              <w:rPr>
                <w:sz w:val="20"/>
                <w:szCs w:val="20"/>
              </w:rPr>
            </w:pPr>
            <w:r w:rsidDel="00000000" w:rsidR="00000000" w:rsidRPr="00000000">
              <w:rPr>
                <w:sz w:val="20"/>
                <w:szCs w:val="20"/>
                <w:rtl w:val="0"/>
              </w:rPr>
              <w:t xml:space="preserve">&lt;{GREEN REGENCY TEACUP AND SAUCER,PINK REGENCY TEACUP AND SAUCER}&gt;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360" w:lineRule="auto"/>
              <w:jc w:val="right"/>
              <w:rPr>
                <w:sz w:val="20"/>
                <w:szCs w:val="20"/>
              </w:rPr>
            </w:pPr>
            <w:r w:rsidDel="00000000" w:rsidR="00000000" w:rsidRPr="00000000">
              <w:rPr>
                <w:sz w:val="20"/>
                <w:szCs w:val="20"/>
                <w:rtl w:val="0"/>
              </w:rPr>
              <w:t xml:space="preserve">0,06474149977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360" w:lineRule="auto"/>
              <w:rPr>
                <w:sz w:val="20"/>
                <w:szCs w:val="20"/>
              </w:rPr>
            </w:pPr>
            <w:r w:rsidDel="00000000" w:rsidR="00000000" w:rsidRPr="00000000">
              <w:rPr>
                <w:sz w:val="20"/>
                <w:szCs w:val="20"/>
                <w:rtl w:val="0"/>
              </w:rPr>
              <w:t xml:space="preserve">&lt;{HEART OF WICKER LARGE,HEART OF WICKER SMALL}&gt;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line="360" w:lineRule="auto"/>
              <w:jc w:val="right"/>
              <w:rPr>
                <w:sz w:val="20"/>
                <w:szCs w:val="20"/>
              </w:rPr>
            </w:pPr>
            <w:r w:rsidDel="00000000" w:rsidR="00000000" w:rsidRPr="00000000">
              <w:rPr>
                <w:sz w:val="20"/>
                <w:szCs w:val="20"/>
                <w:rtl w:val="0"/>
              </w:rPr>
              <w:t xml:space="preserve">0,0635770843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360" w:lineRule="auto"/>
              <w:rPr>
                <w:sz w:val="20"/>
                <w:szCs w:val="20"/>
              </w:rPr>
            </w:pPr>
            <w:r w:rsidDel="00000000" w:rsidR="00000000" w:rsidRPr="00000000">
              <w:rPr>
                <w:sz w:val="20"/>
                <w:szCs w:val="20"/>
                <w:rtl w:val="0"/>
              </w:rPr>
              <w:t xml:space="preserve">&lt;{RED HANGING HEART T-LIGHT HOLDER,WHITE HANGING HEART T-LIGHT HOLDER}&gt;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line="360" w:lineRule="auto"/>
              <w:jc w:val="right"/>
              <w:rPr>
                <w:sz w:val="20"/>
                <w:szCs w:val="20"/>
              </w:rPr>
            </w:pPr>
            <w:r w:rsidDel="00000000" w:rsidR="00000000" w:rsidRPr="00000000">
              <w:rPr>
                <w:sz w:val="20"/>
                <w:szCs w:val="20"/>
                <w:rtl w:val="0"/>
              </w:rPr>
              <w:t xml:space="preserve">0,06217978575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360" w:lineRule="auto"/>
              <w:rPr>
                <w:sz w:val="20"/>
                <w:szCs w:val="20"/>
              </w:rPr>
            </w:pPr>
            <w:r w:rsidDel="00000000" w:rsidR="00000000" w:rsidRPr="00000000">
              <w:rPr>
                <w:sz w:val="20"/>
                <w:szCs w:val="20"/>
                <w:rtl w:val="0"/>
              </w:rPr>
              <w:t xml:space="preserve">&lt;{REGENCY CAKESTAND 3 TIER,ROSES REGENCY TEACUP AND SAUCER}&gt;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line="360" w:lineRule="auto"/>
              <w:jc w:val="right"/>
              <w:rPr>
                <w:sz w:val="20"/>
                <w:szCs w:val="20"/>
              </w:rPr>
            </w:pPr>
            <w:r w:rsidDel="00000000" w:rsidR="00000000" w:rsidRPr="00000000">
              <w:rPr>
                <w:sz w:val="20"/>
                <w:szCs w:val="20"/>
                <w:rtl w:val="0"/>
              </w:rPr>
              <w:t xml:space="preserve">0,0605496041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360" w:lineRule="auto"/>
              <w:rPr>
                <w:sz w:val="20"/>
                <w:szCs w:val="20"/>
              </w:rPr>
            </w:pPr>
            <w:r w:rsidDel="00000000" w:rsidR="00000000" w:rsidRPr="00000000">
              <w:rPr>
                <w:sz w:val="20"/>
                <w:szCs w:val="20"/>
                <w:rtl w:val="0"/>
              </w:rPr>
              <w:t xml:space="preserve">&lt;{PINK REGENCY TEACUP AND SAUCER,ROSES REGENCY TEACUP AND SAUCER}&gt;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360" w:lineRule="auto"/>
              <w:jc w:val="right"/>
              <w:rPr>
                <w:sz w:val="20"/>
                <w:szCs w:val="20"/>
              </w:rPr>
            </w:pPr>
            <w:r w:rsidDel="00000000" w:rsidR="00000000" w:rsidRPr="00000000">
              <w:rPr>
                <w:sz w:val="20"/>
                <w:szCs w:val="20"/>
                <w:rtl w:val="0"/>
              </w:rPr>
              <w:t xml:space="preserve">0,05868653936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line="360" w:lineRule="auto"/>
              <w:rPr>
                <w:sz w:val="20"/>
                <w:szCs w:val="20"/>
              </w:rPr>
            </w:pPr>
            <w:r w:rsidDel="00000000" w:rsidR="00000000" w:rsidRPr="00000000">
              <w:rPr>
                <w:sz w:val="20"/>
                <w:szCs w:val="20"/>
                <w:rtl w:val="0"/>
              </w:rPr>
              <w:t xml:space="preserve">&lt;{GARDENERS KNEELING PAD CUP OF TEA,GARDENERS KNEELING PAD KEEP CALM}&gt;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line="360" w:lineRule="auto"/>
              <w:jc w:val="right"/>
              <w:rPr>
                <w:sz w:val="20"/>
                <w:szCs w:val="20"/>
              </w:rPr>
            </w:pPr>
            <w:r w:rsidDel="00000000" w:rsidR="00000000" w:rsidRPr="00000000">
              <w:rPr>
                <w:sz w:val="20"/>
                <w:szCs w:val="20"/>
                <w:rtl w:val="0"/>
              </w:rPr>
              <w:t xml:space="preserve">0,05868653936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line="360" w:lineRule="auto"/>
              <w:rPr>
                <w:sz w:val="20"/>
                <w:szCs w:val="20"/>
              </w:rPr>
            </w:pPr>
            <w:r w:rsidDel="00000000" w:rsidR="00000000" w:rsidRPr="00000000">
              <w:rPr>
                <w:sz w:val="20"/>
                <w:szCs w:val="20"/>
                <w:rtl w:val="0"/>
              </w:rPr>
              <w:t xml:space="preserve">&lt;{JUMBO BAG PINK POLKADOT,JUMBO BAG RED RETROSPOT}&gt;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360" w:lineRule="auto"/>
              <w:jc w:val="right"/>
              <w:rPr>
                <w:sz w:val="20"/>
                <w:szCs w:val="20"/>
              </w:rPr>
            </w:pPr>
            <w:r w:rsidDel="00000000" w:rsidR="00000000" w:rsidRPr="00000000">
              <w:rPr>
                <w:sz w:val="20"/>
                <w:szCs w:val="20"/>
                <w:rtl w:val="0"/>
              </w:rPr>
              <w:t xml:space="preserve">0,05845365626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36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360" w:lineRule="auto"/>
              <w:rPr>
                <w:sz w:val="20"/>
                <w:szCs w:val="20"/>
              </w:rPr>
            </w:pPr>
            <w:r w:rsidDel="00000000" w:rsidR="00000000" w:rsidRPr="00000000">
              <w:rPr>
                <w:sz w:val="20"/>
                <w:szCs w:val="20"/>
                <w:rtl w:val="0"/>
              </w:rPr>
              <w:t xml:space="preserve">&lt;{LUNCH BAG PINK POLKADOT,LUNCH BAG RED RETROSPOT}&gt;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line="360" w:lineRule="auto"/>
              <w:jc w:val="right"/>
              <w:rPr>
                <w:sz w:val="20"/>
                <w:szCs w:val="20"/>
              </w:rPr>
            </w:pPr>
            <w:r w:rsidDel="00000000" w:rsidR="00000000" w:rsidRPr="00000000">
              <w:rPr>
                <w:sz w:val="20"/>
                <w:szCs w:val="20"/>
                <w:rtl w:val="0"/>
              </w:rPr>
              <w:t xml:space="preserve">0,05798789008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360" w:lineRule="auto"/>
              <w:jc w:val="right"/>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74">
      <w:pPr>
        <w:pStyle w:val="Heading3"/>
        <w:spacing w:line="360" w:lineRule="auto"/>
        <w:jc w:val="both"/>
        <w:rPr/>
      </w:pPr>
      <w:bookmarkStart w:colFirst="0" w:colLast="0" w:name="_heading=h.ehwm8z3p0cx0" w:id="22"/>
      <w:bookmarkEnd w:id="22"/>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spacing w:line="360" w:lineRule="auto"/>
        <w:jc w:val="both"/>
        <w:rPr/>
      </w:pPr>
      <w:bookmarkStart w:colFirst="0" w:colLast="0" w:name="_heading=h.fm69u4gs8qdf" w:id="23"/>
      <w:bookmarkEnd w:id="23"/>
      <w:r w:rsidDel="00000000" w:rsidR="00000000" w:rsidRPr="00000000">
        <w:rPr>
          <w:rtl w:val="0"/>
        </w:rPr>
        <w:t xml:space="preserve">Ítems frecuentes</w:t>
      </w:r>
    </w:p>
    <w:p w:rsidR="00000000" w:rsidDel="00000000" w:rsidP="00000000" w:rsidRDefault="00000000" w:rsidRPr="00000000" w14:paraId="00000076">
      <w:pPr>
        <w:spacing w:line="360" w:lineRule="auto"/>
        <w:jc w:val="both"/>
        <w:rPr/>
      </w:pPr>
      <w:r w:rsidDel="00000000" w:rsidR="00000000" w:rsidRPr="00000000">
        <w:rPr>
          <w:rtl w:val="0"/>
        </w:rPr>
        <w:t xml:space="preserve">En cuanto a los 10 ítems más comprados, considerando como más comprado al que aparece en mayor cantidad de transacciones y no por cantidad, y su frecuencia relativa:</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jc w:val="center"/>
              <w:rPr>
                <w:sz w:val="28"/>
                <w:szCs w:val="28"/>
              </w:rPr>
            </w:pPr>
            <w:r w:rsidDel="00000000" w:rsidR="00000000" w:rsidRPr="00000000">
              <w:rPr>
                <w:sz w:val="24"/>
                <w:szCs w:val="24"/>
                <w:rtl w:val="0"/>
              </w:rPr>
              <w:t xml:space="preserve">Ítem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jc w:val="center"/>
              <w:rPr>
                <w:sz w:val="28"/>
                <w:szCs w:val="28"/>
              </w:rPr>
            </w:pPr>
            <w:r w:rsidDel="00000000" w:rsidR="00000000" w:rsidRPr="00000000">
              <w:rPr>
                <w:sz w:val="24"/>
                <w:szCs w:val="24"/>
                <w:rtl w:val="0"/>
              </w:rPr>
              <w:t xml:space="preserve">Frecuencia relativa</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center"/>
              <w:rPr>
                <w:sz w:val="24"/>
                <w:szCs w:val="24"/>
              </w:rPr>
            </w:pPr>
            <w:r w:rsidDel="00000000" w:rsidR="00000000" w:rsidRPr="00000000">
              <w:rPr>
                <w:sz w:val="20"/>
                <w:szCs w:val="20"/>
                <w:rtl w:val="0"/>
              </w:rPr>
              <w:t xml:space="preserve">WHITE HANGING HEART T-LIGHT HOLDER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center"/>
              <w:rPr>
                <w:sz w:val="24"/>
                <w:szCs w:val="24"/>
              </w:rPr>
            </w:pPr>
            <w:r w:rsidDel="00000000" w:rsidR="00000000" w:rsidRPr="00000000">
              <w:rPr>
                <w:sz w:val="20"/>
                <w:szCs w:val="20"/>
                <w:rtl w:val="0"/>
              </w:rPr>
              <w:t xml:space="preserve">0,1062922344</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center"/>
              <w:rPr>
                <w:sz w:val="24"/>
                <w:szCs w:val="24"/>
              </w:rPr>
            </w:pPr>
            <w:r w:rsidDel="00000000" w:rsidR="00000000" w:rsidRPr="00000000">
              <w:rPr>
                <w:sz w:val="20"/>
                <w:szCs w:val="20"/>
                <w:rtl w:val="0"/>
              </w:rPr>
              <w:t xml:space="preserve">REGENCY CAKESTAND 3 TIER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center"/>
              <w:rPr>
                <w:sz w:val="24"/>
                <w:szCs w:val="24"/>
              </w:rPr>
            </w:pPr>
            <w:r w:rsidDel="00000000" w:rsidR="00000000" w:rsidRPr="00000000">
              <w:rPr>
                <w:sz w:val="20"/>
                <w:szCs w:val="20"/>
                <w:rtl w:val="0"/>
              </w:rPr>
              <w:t xml:space="preserve">0,09011853329</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jc w:val="center"/>
              <w:rPr>
                <w:sz w:val="24"/>
                <w:szCs w:val="24"/>
              </w:rPr>
            </w:pPr>
            <w:r w:rsidDel="00000000" w:rsidR="00000000" w:rsidRPr="00000000">
              <w:rPr>
                <w:sz w:val="20"/>
                <w:szCs w:val="20"/>
                <w:rtl w:val="0"/>
              </w:rPr>
              <w:t xml:space="preserve">JUMBO BAG RED RETROSPOT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jc w:val="center"/>
              <w:rPr>
                <w:sz w:val="24"/>
                <w:szCs w:val="24"/>
              </w:rPr>
            </w:pPr>
            <w:r w:rsidDel="00000000" w:rsidR="00000000" w:rsidRPr="00000000">
              <w:rPr>
                <w:sz w:val="20"/>
                <w:szCs w:val="20"/>
                <w:rtl w:val="0"/>
              </w:rPr>
              <w:t xml:space="preserve">0,08712750637</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jc w:val="center"/>
              <w:rPr>
                <w:sz w:val="24"/>
                <w:szCs w:val="24"/>
              </w:rPr>
            </w:pPr>
            <w:r w:rsidDel="00000000" w:rsidR="00000000" w:rsidRPr="00000000">
              <w:rPr>
                <w:sz w:val="20"/>
                <w:szCs w:val="20"/>
                <w:rtl w:val="0"/>
              </w:rPr>
              <w:t xml:space="preserve">ASSORTED COLOUR BIRD ORNAMENT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jc w:val="center"/>
              <w:rPr>
                <w:sz w:val="24"/>
                <w:szCs w:val="24"/>
              </w:rPr>
            </w:pPr>
            <w:r w:rsidDel="00000000" w:rsidR="00000000" w:rsidRPr="00000000">
              <w:rPr>
                <w:sz w:val="20"/>
                <w:szCs w:val="20"/>
                <w:rtl w:val="0"/>
              </w:rPr>
              <w:t xml:space="preserve">0,07521878808</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center"/>
              <w:rPr>
                <w:sz w:val="24"/>
                <w:szCs w:val="24"/>
              </w:rPr>
            </w:pPr>
            <w:r w:rsidDel="00000000" w:rsidR="00000000" w:rsidRPr="00000000">
              <w:rPr>
                <w:sz w:val="20"/>
                <w:szCs w:val="20"/>
                <w:rtl w:val="0"/>
              </w:rPr>
              <w:t xml:space="preserve">PARTY BUNTING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jc w:val="center"/>
              <w:rPr>
                <w:sz w:val="24"/>
                <w:szCs w:val="24"/>
              </w:rPr>
            </w:pPr>
            <w:r w:rsidDel="00000000" w:rsidR="00000000" w:rsidRPr="00000000">
              <w:rPr>
                <w:sz w:val="20"/>
                <w:szCs w:val="20"/>
                <w:rtl w:val="0"/>
              </w:rPr>
              <w:t xml:space="preserve">0,07488645176</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center"/>
              <w:rPr>
                <w:sz w:val="24"/>
                <w:szCs w:val="24"/>
              </w:rPr>
            </w:pPr>
            <w:r w:rsidDel="00000000" w:rsidR="00000000" w:rsidRPr="00000000">
              <w:rPr>
                <w:sz w:val="20"/>
                <w:szCs w:val="20"/>
                <w:rtl w:val="0"/>
              </w:rPr>
              <w:t xml:space="preserve">LUNCH BAG RED RETROSPOT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jc w:val="center"/>
              <w:rPr>
                <w:sz w:val="24"/>
                <w:szCs w:val="24"/>
              </w:rPr>
            </w:pPr>
            <w:r w:rsidDel="00000000" w:rsidR="00000000" w:rsidRPr="00000000">
              <w:rPr>
                <w:sz w:val="20"/>
                <w:szCs w:val="20"/>
                <w:rtl w:val="0"/>
              </w:rPr>
              <w:t xml:space="preserve">0,07012296444</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center"/>
              <w:rPr>
                <w:sz w:val="24"/>
                <w:szCs w:val="24"/>
              </w:rPr>
            </w:pPr>
            <w:r w:rsidDel="00000000" w:rsidR="00000000" w:rsidRPr="00000000">
              <w:rPr>
                <w:sz w:val="20"/>
                <w:szCs w:val="20"/>
                <w:rtl w:val="0"/>
              </w:rPr>
              <w:t xml:space="preserve">SET OF 3 CAKE TINS PANTRY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center"/>
              <w:rPr>
                <w:sz w:val="24"/>
                <w:szCs w:val="24"/>
              </w:rPr>
            </w:pPr>
            <w:r w:rsidDel="00000000" w:rsidR="00000000" w:rsidRPr="00000000">
              <w:rPr>
                <w:sz w:val="20"/>
                <w:szCs w:val="20"/>
                <w:rtl w:val="0"/>
              </w:rPr>
              <w:t xml:space="preserve">0,06159299878</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center"/>
              <w:rPr>
                <w:sz w:val="24"/>
                <w:szCs w:val="24"/>
              </w:rPr>
            </w:pPr>
            <w:r w:rsidDel="00000000" w:rsidR="00000000" w:rsidRPr="00000000">
              <w:rPr>
                <w:sz w:val="20"/>
                <w:szCs w:val="20"/>
                <w:rtl w:val="0"/>
              </w:rPr>
              <w:t xml:space="preserve">LUNCH BAG BLACK SKULL.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center"/>
              <w:rPr>
                <w:sz w:val="24"/>
                <w:szCs w:val="24"/>
              </w:rPr>
            </w:pPr>
            <w:r w:rsidDel="00000000" w:rsidR="00000000" w:rsidRPr="00000000">
              <w:rPr>
                <w:sz w:val="20"/>
                <w:szCs w:val="20"/>
                <w:rtl w:val="0"/>
              </w:rPr>
              <w:t xml:space="preserve">0,0575495735</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center"/>
              <w:rPr>
                <w:sz w:val="24"/>
                <w:szCs w:val="24"/>
              </w:rPr>
            </w:pPr>
            <w:r w:rsidDel="00000000" w:rsidR="00000000" w:rsidRPr="00000000">
              <w:rPr>
                <w:sz w:val="20"/>
                <w:szCs w:val="20"/>
                <w:rtl w:val="0"/>
              </w:rPr>
              <w:t xml:space="preserve">PACK OF 72 RETROSPOT CAKE CASES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sz w:val="24"/>
                <w:szCs w:val="24"/>
              </w:rPr>
            </w:pPr>
            <w:r w:rsidDel="00000000" w:rsidR="00000000" w:rsidRPr="00000000">
              <w:rPr>
                <w:sz w:val="20"/>
                <w:szCs w:val="20"/>
                <w:rtl w:val="0"/>
              </w:rPr>
              <w:t xml:space="preserve">0,05494627229</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center"/>
              <w:rPr>
                <w:sz w:val="24"/>
                <w:szCs w:val="24"/>
              </w:rPr>
            </w:pPr>
            <w:r w:rsidDel="00000000" w:rsidR="00000000" w:rsidRPr="00000000">
              <w:rPr>
                <w:sz w:val="20"/>
                <w:szCs w:val="20"/>
                <w:rtl w:val="0"/>
              </w:rPr>
              <w:t xml:space="preserve">SPOTTY BUNTING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sz w:val="24"/>
                <w:szCs w:val="24"/>
              </w:rPr>
            </w:pPr>
            <w:r w:rsidDel="00000000" w:rsidR="00000000" w:rsidRPr="00000000">
              <w:rPr>
                <w:sz w:val="20"/>
                <w:szCs w:val="20"/>
                <w:rtl w:val="0"/>
              </w:rPr>
              <w:t xml:space="preserve">0,05428159965</w:t>
            </w:r>
            <w:r w:rsidDel="00000000" w:rsidR="00000000" w:rsidRPr="00000000">
              <w:rPr>
                <w:rtl w:val="0"/>
              </w:rPr>
            </w:r>
          </w:p>
        </w:tc>
      </w:tr>
    </w:tbl>
    <w:p w:rsidR="00000000" w:rsidDel="00000000" w:rsidP="00000000" w:rsidRDefault="00000000" w:rsidRPr="00000000" w14:paraId="0000008D">
      <w:pPr>
        <w:pStyle w:val="Heading3"/>
        <w:spacing w:line="360" w:lineRule="auto"/>
        <w:jc w:val="both"/>
        <w:rPr/>
      </w:pPr>
      <w:bookmarkStart w:colFirst="0" w:colLast="0" w:name="_heading=h.5zekcvfcje1" w:id="24"/>
      <w:bookmarkEnd w:id="24"/>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spacing w:line="360" w:lineRule="auto"/>
        <w:jc w:val="both"/>
        <w:rPr/>
      </w:pPr>
      <w:bookmarkStart w:colFirst="0" w:colLast="0" w:name="_heading=h.i91ifdan76yy" w:id="25"/>
      <w:bookmarkEnd w:id="25"/>
      <w:r w:rsidDel="00000000" w:rsidR="00000000" w:rsidRPr="00000000">
        <w:rPr>
          <w:rtl w:val="0"/>
        </w:rPr>
        <w:t xml:space="preserve">Asociaciones de compras del Reino Unido</w:t>
      </w:r>
    </w:p>
    <w:p w:rsidR="00000000" w:rsidDel="00000000" w:rsidP="00000000" w:rsidRDefault="00000000" w:rsidRPr="00000000" w14:paraId="0000008F">
      <w:pPr>
        <w:spacing w:line="360" w:lineRule="auto"/>
        <w:rPr/>
      </w:pPr>
      <w:r w:rsidDel="00000000" w:rsidR="00000000" w:rsidRPr="00000000">
        <w:rPr>
          <w:rtl w:val="0"/>
        </w:rPr>
        <w:t xml:space="preserve">Una vez filtradas solamente las compras desde Reino Unido y agrupadas por día, se guardan en un nuevo archivo en formato que permite utilizar la función read_baskets(), se cargan dichas compras con la función y se obtienen las siguientes reglas de asociación con un soporte mínimo del 1% y confianza del 70%, ordenadas por Lift.</w:t>
      </w:r>
    </w:p>
    <w:p w:rsidR="00000000" w:rsidDel="00000000" w:rsidP="00000000" w:rsidRDefault="00000000" w:rsidRPr="00000000" w14:paraId="00000090">
      <w:pPr>
        <w:spacing w:line="360" w:lineRule="auto"/>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1545"/>
        <w:gridCol w:w="1380"/>
        <w:gridCol w:w="1275"/>
        <w:tblGridChange w:id="0">
          <w:tblGrid>
            <w:gridCol w:w="4740"/>
            <w:gridCol w:w="1545"/>
            <w:gridCol w:w="1380"/>
            <w:gridCol w:w="127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360" w:lineRule="auto"/>
              <w:jc w:val="center"/>
              <w:rPr>
                <w:sz w:val="24"/>
                <w:szCs w:val="24"/>
              </w:rPr>
            </w:pPr>
            <w:r w:rsidDel="00000000" w:rsidR="00000000" w:rsidRPr="00000000">
              <w:rPr>
                <w:sz w:val="24"/>
                <w:szCs w:val="24"/>
                <w:rtl w:val="0"/>
              </w:rPr>
              <w:t xml:space="preserve">Regla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360" w:lineRule="auto"/>
              <w:jc w:val="center"/>
              <w:rPr>
                <w:sz w:val="24"/>
                <w:szCs w:val="24"/>
              </w:rPr>
            </w:pPr>
            <w:r w:rsidDel="00000000" w:rsidR="00000000" w:rsidRPr="00000000">
              <w:rPr>
                <w:sz w:val="24"/>
                <w:szCs w:val="24"/>
                <w:rtl w:val="0"/>
              </w:rPr>
              <w:t xml:space="preserve">Soporte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360" w:lineRule="auto"/>
              <w:jc w:val="center"/>
              <w:rPr>
                <w:sz w:val="24"/>
                <w:szCs w:val="24"/>
              </w:rPr>
            </w:pPr>
            <w:r w:rsidDel="00000000" w:rsidR="00000000" w:rsidRPr="00000000">
              <w:rPr>
                <w:sz w:val="24"/>
                <w:szCs w:val="24"/>
                <w:rtl w:val="0"/>
              </w:rPr>
              <w:t xml:space="preserve">Confianza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360" w:lineRule="auto"/>
              <w:jc w:val="center"/>
              <w:rPr>
                <w:sz w:val="24"/>
                <w:szCs w:val="24"/>
              </w:rPr>
            </w:pPr>
            <w:r w:rsidDel="00000000" w:rsidR="00000000" w:rsidRPr="00000000">
              <w:rPr>
                <w:sz w:val="24"/>
                <w:szCs w:val="24"/>
                <w:rtl w:val="0"/>
              </w:rPr>
              <w:t xml:space="preserve">Lift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360" w:lineRule="auto"/>
              <w:jc w:val="center"/>
              <w:rPr>
                <w:sz w:val="20"/>
                <w:szCs w:val="20"/>
              </w:rPr>
            </w:pPr>
            <w:r w:rsidDel="00000000" w:rsidR="00000000" w:rsidRPr="00000000">
              <w:rPr>
                <w:sz w:val="20"/>
                <w:szCs w:val="20"/>
                <w:rtl w:val="0"/>
              </w:rPr>
              <w:t xml:space="preserve">{HERB-MARKER-THYME} =&gt; {HERB-MARKER-ROSEMARY}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360" w:lineRule="auto"/>
              <w:jc w:val="center"/>
              <w:rPr>
                <w:sz w:val="20"/>
                <w:szCs w:val="20"/>
              </w:rPr>
            </w:pPr>
            <w:r w:rsidDel="00000000" w:rsidR="00000000" w:rsidRPr="00000000">
              <w:rPr>
                <w:sz w:val="20"/>
                <w:szCs w:val="20"/>
                <w:rtl w:val="0"/>
              </w:rPr>
              <w:t xml:space="preserve">0,01024056232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360" w:lineRule="auto"/>
              <w:jc w:val="center"/>
              <w:rPr>
                <w:sz w:val="20"/>
                <w:szCs w:val="20"/>
              </w:rPr>
            </w:pPr>
            <w:r w:rsidDel="00000000" w:rsidR="00000000" w:rsidRPr="00000000">
              <w:rPr>
                <w:sz w:val="20"/>
                <w:szCs w:val="20"/>
                <w:rtl w:val="0"/>
              </w:rPr>
              <w:t xml:space="preserve">0,9441340782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360" w:lineRule="auto"/>
              <w:jc w:val="center"/>
              <w:rPr>
                <w:sz w:val="20"/>
                <w:szCs w:val="20"/>
              </w:rPr>
            </w:pPr>
            <w:r w:rsidDel="00000000" w:rsidR="00000000" w:rsidRPr="00000000">
              <w:rPr>
                <w:sz w:val="20"/>
                <w:szCs w:val="20"/>
                <w:rtl w:val="0"/>
              </w:rPr>
              <w:t xml:space="preserve">86,08311985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360" w:lineRule="auto"/>
              <w:jc w:val="center"/>
              <w:rPr>
                <w:sz w:val="20"/>
                <w:szCs w:val="20"/>
              </w:rPr>
            </w:pPr>
            <w:r w:rsidDel="00000000" w:rsidR="00000000" w:rsidRPr="00000000">
              <w:rPr>
                <w:sz w:val="20"/>
                <w:szCs w:val="20"/>
                <w:rtl w:val="0"/>
              </w:rPr>
              <w:t xml:space="preserve">{HERB-MARKER-ROSEMARY} =&gt; {HERB-MARKER-THYME}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360" w:lineRule="auto"/>
              <w:jc w:val="center"/>
              <w:rPr>
                <w:sz w:val="20"/>
                <w:szCs w:val="20"/>
              </w:rPr>
            </w:pPr>
            <w:r w:rsidDel="00000000" w:rsidR="00000000" w:rsidRPr="00000000">
              <w:rPr>
                <w:sz w:val="20"/>
                <w:szCs w:val="20"/>
                <w:rtl w:val="0"/>
              </w:rPr>
              <w:t xml:space="preserve">0,01024056232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360" w:lineRule="auto"/>
              <w:jc w:val="center"/>
              <w:rPr>
                <w:sz w:val="20"/>
                <w:szCs w:val="20"/>
              </w:rPr>
            </w:pPr>
            <w:r w:rsidDel="00000000" w:rsidR="00000000" w:rsidRPr="00000000">
              <w:rPr>
                <w:sz w:val="20"/>
                <w:szCs w:val="20"/>
                <w:rtl w:val="0"/>
              </w:rPr>
              <w:t xml:space="preserve">0,9337016575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360" w:lineRule="auto"/>
              <w:jc w:val="center"/>
              <w:rPr>
                <w:sz w:val="20"/>
                <w:szCs w:val="20"/>
              </w:rPr>
            </w:pPr>
            <w:r w:rsidDel="00000000" w:rsidR="00000000" w:rsidRPr="00000000">
              <w:rPr>
                <w:sz w:val="20"/>
                <w:szCs w:val="20"/>
                <w:rtl w:val="0"/>
              </w:rPr>
              <w:t xml:space="preserve">86,08311985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360" w:lineRule="auto"/>
              <w:jc w:val="center"/>
              <w:rPr>
                <w:sz w:val="20"/>
                <w:szCs w:val="20"/>
              </w:rPr>
            </w:pPr>
            <w:r w:rsidDel="00000000" w:rsidR="00000000" w:rsidRPr="00000000">
              <w:rPr>
                <w:sz w:val="20"/>
                <w:szCs w:val="20"/>
                <w:rtl w:val="0"/>
              </w:rPr>
              <w:t xml:space="preserve">{HERB-MARKER-ROSEMARY} =&gt; {HERB-MARKER-PARSLEY}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360" w:lineRule="auto"/>
              <w:jc w:val="center"/>
              <w:rPr>
                <w:sz w:val="20"/>
                <w:szCs w:val="20"/>
              </w:rPr>
            </w:pPr>
            <w:r w:rsidDel="00000000" w:rsidR="00000000" w:rsidRPr="00000000">
              <w:rPr>
                <w:sz w:val="20"/>
                <w:szCs w:val="20"/>
                <w:rtl w:val="0"/>
              </w:rPr>
              <w:t xml:space="preserve">0,01005877719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360" w:lineRule="auto"/>
              <w:jc w:val="center"/>
              <w:rPr>
                <w:sz w:val="20"/>
                <w:szCs w:val="20"/>
              </w:rPr>
            </w:pPr>
            <w:r w:rsidDel="00000000" w:rsidR="00000000" w:rsidRPr="00000000">
              <w:rPr>
                <w:sz w:val="20"/>
                <w:szCs w:val="20"/>
                <w:rtl w:val="0"/>
              </w:rPr>
              <w:t xml:space="preserve">0,9171270718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360" w:lineRule="auto"/>
              <w:jc w:val="center"/>
              <w:rPr>
                <w:sz w:val="20"/>
                <w:szCs w:val="20"/>
              </w:rPr>
            </w:pPr>
            <w:r w:rsidDel="00000000" w:rsidR="00000000" w:rsidRPr="00000000">
              <w:rPr>
                <w:sz w:val="20"/>
                <w:szCs w:val="20"/>
                <w:rtl w:val="0"/>
              </w:rPr>
              <w:t xml:space="preserve">85,03004532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360" w:lineRule="auto"/>
              <w:jc w:val="center"/>
              <w:rPr>
                <w:sz w:val="20"/>
                <w:szCs w:val="20"/>
              </w:rPr>
            </w:pPr>
            <w:r w:rsidDel="00000000" w:rsidR="00000000" w:rsidRPr="00000000">
              <w:rPr>
                <w:sz w:val="20"/>
                <w:szCs w:val="20"/>
                <w:rtl w:val="0"/>
              </w:rPr>
              <w:t xml:space="preserve">{HERB-MARKER-PARSLEY} =&gt; {HERB-MARKER-ROSEMARY}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360" w:lineRule="auto"/>
              <w:jc w:val="center"/>
              <w:rPr>
                <w:sz w:val="20"/>
                <w:szCs w:val="20"/>
              </w:rPr>
            </w:pPr>
            <w:r w:rsidDel="00000000" w:rsidR="00000000" w:rsidRPr="00000000">
              <w:rPr>
                <w:sz w:val="20"/>
                <w:szCs w:val="20"/>
                <w:rtl w:val="0"/>
              </w:rPr>
              <w:t xml:space="preserve">0,01005877719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360" w:lineRule="auto"/>
              <w:jc w:val="center"/>
              <w:rPr>
                <w:sz w:val="20"/>
                <w:szCs w:val="20"/>
              </w:rPr>
            </w:pPr>
            <w:r w:rsidDel="00000000" w:rsidR="00000000" w:rsidRPr="00000000">
              <w:rPr>
                <w:sz w:val="20"/>
                <w:szCs w:val="20"/>
                <w:rtl w:val="0"/>
              </w:rPr>
              <w:t xml:space="preserve">0,9325842697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360" w:lineRule="auto"/>
              <w:jc w:val="center"/>
              <w:rPr>
                <w:sz w:val="20"/>
                <w:szCs w:val="20"/>
              </w:rPr>
            </w:pPr>
            <w:r w:rsidDel="00000000" w:rsidR="00000000" w:rsidRPr="00000000">
              <w:rPr>
                <w:sz w:val="20"/>
                <w:szCs w:val="20"/>
                <w:rtl w:val="0"/>
              </w:rPr>
              <w:t xml:space="preserve">85,03004532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360" w:lineRule="auto"/>
              <w:jc w:val="center"/>
              <w:rPr>
                <w:sz w:val="20"/>
                <w:szCs w:val="20"/>
              </w:rPr>
            </w:pPr>
            <w:r w:rsidDel="00000000" w:rsidR="00000000" w:rsidRPr="00000000">
              <w:rPr>
                <w:sz w:val="20"/>
                <w:szCs w:val="20"/>
                <w:rtl w:val="0"/>
              </w:rPr>
              <w:t xml:space="preserve">{HERB-MARKER-ROSEMARY} =&gt; {HERB-MARKER-MINT}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360" w:lineRule="auto"/>
              <w:jc w:val="center"/>
              <w:rPr>
                <w:sz w:val="20"/>
                <w:szCs w:val="20"/>
              </w:rPr>
            </w:pPr>
            <w:r w:rsidDel="00000000" w:rsidR="00000000" w:rsidRPr="00000000">
              <w:rPr>
                <w:sz w:val="20"/>
                <w:szCs w:val="20"/>
                <w:rtl w:val="0"/>
              </w:rPr>
              <w:t xml:space="preserve">0,01005877719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360" w:lineRule="auto"/>
              <w:jc w:val="center"/>
              <w:rPr>
                <w:sz w:val="20"/>
                <w:szCs w:val="20"/>
              </w:rPr>
            </w:pPr>
            <w:r w:rsidDel="00000000" w:rsidR="00000000" w:rsidRPr="00000000">
              <w:rPr>
                <w:sz w:val="20"/>
                <w:szCs w:val="20"/>
                <w:rtl w:val="0"/>
              </w:rPr>
              <w:t xml:space="preserve">0,9171270718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360" w:lineRule="auto"/>
              <w:jc w:val="center"/>
              <w:rPr>
                <w:sz w:val="20"/>
                <w:szCs w:val="20"/>
              </w:rPr>
            </w:pPr>
            <w:r w:rsidDel="00000000" w:rsidR="00000000" w:rsidRPr="00000000">
              <w:rPr>
                <w:sz w:val="20"/>
                <w:szCs w:val="20"/>
                <w:rtl w:val="0"/>
              </w:rPr>
              <w:t xml:space="preserve">82,25732645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360" w:lineRule="auto"/>
              <w:jc w:val="center"/>
              <w:rPr>
                <w:sz w:val="20"/>
                <w:szCs w:val="20"/>
              </w:rPr>
            </w:pPr>
            <w:r w:rsidDel="00000000" w:rsidR="00000000" w:rsidRPr="00000000">
              <w:rPr>
                <w:sz w:val="20"/>
                <w:szCs w:val="20"/>
                <w:rtl w:val="0"/>
              </w:rPr>
              <w:t xml:space="preserve">{HERB-MARKER-MINT} =&gt; {HERB-MARKER-ROSEMARY}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360" w:lineRule="auto"/>
              <w:jc w:val="center"/>
              <w:rPr>
                <w:sz w:val="20"/>
                <w:szCs w:val="20"/>
              </w:rPr>
            </w:pPr>
            <w:r w:rsidDel="00000000" w:rsidR="00000000" w:rsidRPr="00000000">
              <w:rPr>
                <w:sz w:val="20"/>
                <w:szCs w:val="20"/>
                <w:rtl w:val="0"/>
              </w:rPr>
              <w:t xml:space="preserve">0,01005877719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360" w:lineRule="auto"/>
              <w:jc w:val="center"/>
              <w:rPr>
                <w:sz w:val="20"/>
                <w:szCs w:val="20"/>
              </w:rPr>
            </w:pPr>
            <w:r w:rsidDel="00000000" w:rsidR="00000000" w:rsidRPr="00000000">
              <w:rPr>
                <w:sz w:val="20"/>
                <w:szCs w:val="20"/>
                <w:rtl w:val="0"/>
              </w:rPr>
              <w:t xml:space="preserve">0,902173913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360" w:lineRule="auto"/>
              <w:jc w:val="center"/>
              <w:rPr>
                <w:sz w:val="20"/>
                <w:szCs w:val="20"/>
              </w:rPr>
            </w:pPr>
            <w:r w:rsidDel="00000000" w:rsidR="00000000" w:rsidRPr="00000000">
              <w:rPr>
                <w:sz w:val="20"/>
                <w:szCs w:val="20"/>
                <w:rtl w:val="0"/>
              </w:rPr>
              <w:t xml:space="preserve">82,25732645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360" w:lineRule="auto"/>
              <w:jc w:val="center"/>
              <w:rPr>
                <w:sz w:val="20"/>
                <w:szCs w:val="20"/>
              </w:rPr>
            </w:pPr>
            <w:r w:rsidDel="00000000" w:rsidR="00000000" w:rsidRPr="00000000">
              <w:rPr>
                <w:sz w:val="20"/>
                <w:szCs w:val="20"/>
                <w:rtl w:val="0"/>
              </w:rPr>
              <w:t xml:space="preserve">{REGENCY-TEA-PLATE-ROSES} =&gt; {REGENCY-TEA-PLATE-GREEN}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360" w:lineRule="auto"/>
              <w:jc w:val="center"/>
              <w:rPr>
                <w:sz w:val="20"/>
                <w:szCs w:val="20"/>
              </w:rPr>
            </w:pPr>
            <w:r w:rsidDel="00000000" w:rsidR="00000000" w:rsidRPr="00000000">
              <w:rPr>
                <w:sz w:val="20"/>
                <w:szCs w:val="20"/>
                <w:rtl w:val="0"/>
              </w:rPr>
              <w:t xml:space="preserve">0,01163424832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360" w:lineRule="auto"/>
              <w:jc w:val="center"/>
              <w:rPr>
                <w:sz w:val="20"/>
                <w:szCs w:val="20"/>
              </w:rPr>
            </w:pPr>
            <w:r w:rsidDel="00000000" w:rsidR="00000000" w:rsidRPr="00000000">
              <w:rPr>
                <w:sz w:val="20"/>
                <w:szCs w:val="20"/>
                <w:rtl w:val="0"/>
              </w:rPr>
              <w:t xml:space="preserve">0,7245283019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360" w:lineRule="auto"/>
              <w:jc w:val="center"/>
              <w:rPr>
                <w:sz w:val="20"/>
                <w:szCs w:val="20"/>
              </w:rPr>
            </w:pPr>
            <w:r w:rsidDel="00000000" w:rsidR="00000000" w:rsidRPr="00000000">
              <w:rPr>
                <w:sz w:val="20"/>
                <w:szCs w:val="20"/>
                <w:rtl w:val="0"/>
              </w:rPr>
              <w:t xml:space="preserve">52,67352672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360" w:lineRule="auto"/>
              <w:jc w:val="center"/>
              <w:rPr>
                <w:sz w:val="20"/>
                <w:szCs w:val="20"/>
              </w:rPr>
            </w:pPr>
            <w:r w:rsidDel="00000000" w:rsidR="00000000" w:rsidRPr="00000000">
              <w:rPr>
                <w:sz w:val="20"/>
                <w:szCs w:val="20"/>
                <w:rtl w:val="0"/>
              </w:rPr>
              <w:t xml:space="preserve">{REGENCY-TEA-PLATE-GREEN} =&gt; {REGENCY-TEA-PLATE-ROSES}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360" w:lineRule="auto"/>
              <w:jc w:val="center"/>
              <w:rPr>
                <w:sz w:val="20"/>
                <w:szCs w:val="20"/>
              </w:rPr>
            </w:pPr>
            <w:r w:rsidDel="00000000" w:rsidR="00000000" w:rsidRPr="00000000">
              <w:rPr>
                <w:sz w:val="20"/>
                <w:szCs w:val="20"/>
                <w:rtl w:val="0"/>
              </w:rPr>
              <w:t xml:space="preserve">0,01163424832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360" w:lineRule="auto"/>
              <w:jc w:val="center"/>
              <w:rPr>
                <w:sz w:val="20"/>
                <w:szCs w:val="20"/>
              </w:rPr>
            </w:pPr>
            <w:r w:rsidDel="00000000" w:rsidR="00000000" w:rsidRPr="00000000">
              <w:rPr>
                <w:sz w:val="20"/>
                <w:szCs w:val="20"/>
                <w:rtl w:val="0"/>
              </w:rPr>
              <w:t xml:space="preserve">0,845814978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360" w:lineRule="auto"/>
              <w:jc w:val="center"/>
              <w:rPr>
                <w:sz w:val="20"/>
                <w:szCs w:val="20"/>
              </w:rPr>
            </w:pPr>
            <w:r w:rsidDel="00000000" w:rsidR="00000000" w:rsidRPr="00000000">
              <w:rPr>
                <w:sz w:val="20"/>
                <w:szCs w:val="20"/>
                <w:rtl w:val="0"/>
              </w:rPr>
              <w:t xml:space="preserve">52,67352672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360" w:lineRule="auto"/>
              <w:jc w:val="center"/>
              <w:rPr>
                <w:sz w:val="20"/>
                <w:szCs w:val="20"/>
              </w:rPr>
            </w:pPr>
            <w:r w:rsidDel="00000000" w:rsidR="00000000" w:rsidRPr="00000000">
              <w:rPr>
                <w:sz w:val="20"/>
                <w:szCs w:val="20"/>
                <w:rtl w:val="0"/>
              </w:rPr>
              <w:t xml:space="preserve">{POPPY'S-PLAYHOUSE-LIVINGROOM} =&gt; {POPPY'S-PLAYHOUSE-BEDROOM}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360" w:lineRule="auto"/>
              <w:jc w:val="center"/>
              <w:rPr>
                <w:sz w:val="20"/>
                <w:szCs w:val="20"/>
              </w:rPr>
            </w:pPr>
            <w:r w:rsidDel="00000000" w:rsidR="00000000" w:rsidRPr="00000000">
              <w:rPr>
                <w:sz w:val="20"/>
                <w:szCs w:val="20"/>
                <w:rtl w:val="0"/>
              </w:rPr>
              <w:t xml:space="preserve">0,01024056232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360" w:lineRule="auto"/>
              <w:jc w:val="center"/>
              <w:rPr>
                <w:sz w:val="20"/>
                <w:szCs w:val="20"/>
              </w:rPr>
            </w:pPr>
            <w:r w:rsidDel="00000000" w:rsidR="00000000" w:rsidRPr="00000000">
              <w:rPr>
                <w:sz w:val="20"/>
                <w:szCs w:val="20"/>
                <w:rtl w:val="0"/>
              </w:rPr>
              <w:t xml:space="preserve">0,8086124402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line="360" w:lineRule="auto"/>
              <w:jc w:val="center"/>
              <w:rPr>
                <w:sz w:val="20"/>
                <w:szCs w:val="20"/>
              </w:rPr>
            </w:pPr>
            <w:r w:rsidDel="00000000" w:rsidR="00000000" w:rsidRPr="00000000">
              <w:rPr>
                <w:sz w:val="20"/>
                <w:szCs w:val="20"/>
                <w:rtl w:val="0"/>
              </w:rPr>
              <w:t xml:space="preserve">51,32511962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360" w:lineRule="auto"/>
              <w:jc w:val="center"/>
              <w:rPr>
                <w:sz w:val="20"/>
                <w:szCs w:val="20"/>
              </w:rPr>
            </w:pPr>
            <w:r w:rsidDel="00000000" w:rsidR="00000000" w:rsidRPr="00000000">
              <w:rPr>
                <w:sz w:val="20"/>
                <w:szCs w:val="20"/>
                <w:rtl w:val="0"/>
              </w:rPr>
              <w:t xml:space="preserve">{SET-OF-3-WOODEN-TREE-DECORATIONS} =&gt; {SET-OF-3-WOODEN-STOCKING-DECORATION}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360" w:lineRule="auto"/>
              <w:jc w:val="center"/>
              <w:rPr>
                <w:sz w:val="20"/>
                <w:szCs w:val="20"/>
              </w:rPr>
            </w:pPr>
            <w:r w:rsidDel="00000000" w:rsidR="00000000" w:rsidRPr="00000000">
              <w:rPr>
                <w:sz w:val="20"/>
                <w:szCs w:val="20"/>
                <w:rtl w:val="0"/>
              </w:rPr>
              <w:t xml:space="preserve">0,01042234745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360" w:lineRule="auto"/>
              <w:jc w:val="center"/>
              <w:rPr>
                <w:sz w:val="20"/>
                <w:szCs w:val="20"/>
              </w:rPr>
            </w:pPr>
            <w:r w:rsidDel="00000000" w:rsidR="00000000" w:rsidRPr="00000000">
              <w:rPr>
                <w:sz w:val="20"/>
                <w:szCs w:val="20"/>
                <w:rtl w:val="0"/>
              </w:rPr>
              <w:t xml:space="preserve">0,7510917031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360" w:lineRule="auto"/>
              <w:jc w:val="center"/>
              <w:rPr>
                <w:sz w:val="20"/>
                <w:szCs w:val="20"/>
              </w:rPr>
            </w:pPr>
            <w:r w:rsidDel="00000000" w:rsidR="00000000" w:rsidRPr="00000000">
              <w:rPr>
                <w:sz w:val="20"/>
                <w:szCs w:val="20"/>
                <w:rtl w:val="0"/>
              </w:rPr>
              <w:t xml:space="preserve">49,78018625</w:t>
            </w:r>
          </w:p>
        </w:tc>
      </w:tr>
    </w:tbl>
    <w:p w:rsidR="00000000" w:rsidDel="00000000" w:rsidP="00000000" w:rsidRDefault="00000000" w:rsidRPr="00000000" w14:paraId="000000BD">
      <w:pPr>
        <w:spacing w:line="360" w:lineRule="auto"/>
        <w:rPr/>
      </w:pPr>
      <w:r w:rsidDel="00000000" w:rsidR="00000000" w:rsidRPr="00000000">
        <w:rPr>
          <w:rtl w:val="0"/>
        </w:rPr>
      </w:r>
    </w:p>
    <w:sectPr>
      <w:footerReference r:id="rId22" w:type="defaul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tabs>
        <w:tab w:val="center" w:leader="none" w:pos="4419"/>
        <w:tab w:val="right" w:leader="none" w:pos="8838"/>
      </w:tabs>
      <w:spacing w:line="240" w:lineRule="auto"/>
      <w:jc w:val="right"/>
      <w:rPr>
        <w:color w:val="000000"/>
        <w:sz w:val="20"/>
        <w:szCs w:val="20"/>
      </w:rPr>
    </w:pPr>
    <w:r w:rsidDel="00000000" w:rsidR="00000000" w:rsidRPr="00000000">
      <w:rPr>
        <w:rtl w:val="0"/>
      </w:rPr>
    </w:r>
  </w:p>
  <w:p w:rsidR="00000000" w:rsidDel="00000000" w:rsidP="00000000" w:rsidRDefault="00000000" w:rsidRPr="00000000" w14:paraId="000000BF">
    <w:pPr>
      <w:tabs>
        <w:tab w:val="center" w:leader="none" w:pos="4419"/>
        <w:tab w:val="right" w:leader="none" w:pos="8838"/>
      </w:tabs>
      <w:spacing w:line="240" w:lineRule="auto"/>
      <w:jc w:val="right"/>
      <w:rPr>
        <w:color w:val="000000"/>
      </w:rPr>
    </w:pPr>
    <w:r w:rsidDel="00000000" w:rsidR="00000000" w:rsidRPr="00000000">
      <w:rPr>
        <w:color w:val="000000"/>
        <w:sz w:val="20"/>
        <w:szCs w:val="20"/>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454F44"/>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1">
    <w:name w:val="Heading 1"/>
    <w:basedOn w:val="Normal1"/>
    <w:next w:val="Normal1"/>
    <w:qFormat w:val="1"/>
    <w:pPr>
      <w:keepNext w:val="1"/>
      <w:keepLines w:val="1"/>
      <w:spacing w:after="120" w:before="400"/>
      <w:outlineLvl w:val="0"/>
    </w:pPr>
    <w:rPr>
      <w:sz w:val="40"/>
      <w:szCs w:val="40"/>
    </w:rPr>
  </w:style>
  <w:style w:type="paragraph" w:styleId="Ttulo2">
    <w:name w:val="Heading 2"/>
    <w:basedOn w:val="Normal1"/>
    <w:next w:val="Normal1"/>
    <w:qFormat w:val="1"/>
    <w:pPr>
      <w:keepNext w:val="1"/>
      <w:keepLines w:val="1"/>
      <w:spacing w:after="120" w:before="360"/>
      <w:outlineLvl w:val="1"/>
    </w:pPr>
    <w:rPr>
      <w:sz w:val="32"/>
      <w:szCs w:val="32"/>
    </w:rPr>
  </w:style>
  <w:style w:type="paragraph" w:styleId="Ttulo3">
    <w:name w:val="Heading 3"/>
    <w:basedOn w:val="Normal1"/>
    <w:next w:val="Normal1"/>
    <w:qFormat w:val="1"/>
    <w:pPr>
      <w:keepNext w:val="1"/>
      <w:keepLines w:val="1"/>
      <w:spacing w:after="80" w:before="320"/>
      <w:outlineLvl w:val="2"/>
    </w:pPr>
    <w:rPr>
      <w:color w:val="434343"/>
      <w:sz w:val="28"/>
      <w:szCs w:val="28"/>
    </w:rPr>
  </w:style>
  <w:style w:type="paragraph" w:styleId="Ttulo4">
    <w:name w:val="Heading 4"/>
    <w:basedOn w:val="Normal1"/>
    <w:next w:val="Normal1"/>
    <w:qFormat w:val="1"/>
    <w:pPr>
      <w:keepNext w:val="1"/>
      <w:keepLines w:val="1"/>
      <w:spacing w:after="80" w:before="280"/>
      <w:outlineLvl w:val="3"/>
    </w:pPr>
    <w:rPr>
      <w:color w:val="666666"/>
      <w:sz w:val="24"/>
      <w:szCs w:val="24"/>
    </w:rPr>
  </w:style>
  <w:style w:type="paragraph" w:styleId="Ttulo5">
    <w:name w:val="Heading 5"/>
    <w:basedOn w:val="Normal1"/>
    <w:next w:val="Normal1"/>
    <w:qFormat w:val="1"/>
    <w:pPr>
      <w:keepNext w:val="1"/>
      <w:keepLines w:val="1"/>
      <w:spacing w:after="80" w:before="240"/>
      <w:outlineLvl w:val="4"/>
    </w:pPr>
    <w:rPr>
      <w:color w:val="666666"/>
    </w:rPr>
  </w:style>
  <w:style w:type="paragraph" w:styleId="Ttulo6">
    <w:name w:val="Heading 6"/>
    <w:basedOn w:val="Normal1"/>
    <w:next w:val="Norm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TextodegloboCar" w:customStyle="1">
    <w:name w:val="Texto de globo Car"/>
    <w:basedOn w:val="DefaultParagraphFont"/>
    <w:link w:val="Textodeglobo"/>
    <w:uiPriority w:val="99"/>
    <w:semiHidden w:val="1"/>
    <w:qFormat w:val="1"/>
    <w:rsid w:val="008E55BB"/>
    <w:rPr>
      <w:rFonts w:ascii="Tahoma" w:cs="Tahoma" w:hAnsi="Tahoma"/>
      <w:sz w:val="16"/>
      <w:szCs w:val="16"/>
    </w:rPr>
  </w:style>
  <w:style w:type="character" w:styleId="EncabezadoCar" w:customStyle="1">
    <w:name w:val="Encabezado Car"/>
    <w:basedOn w:val="DefaultParagraphFont"/>
    <w:link w:val="Encabezado"/>
    <w:uiPriority w:val="99"/>
    <w:qFormat w:val="1"/>
    <w:rsid w:val="008E55BB"/>
    <w:rPr/>
  </w:style>
  <w:style w:type="character" w:styleId="PiedepginaCar" w:customStyle="1">
    <w:name w:val="Pie de página Car"/>
    <w:basedOn w:val="DefaultParagraphFont"/>
    <w:link w:val="Piedepgina"/>
    <w:uiPriority w:val="99"/>
    <w:qFormat w:val="1"/>
    <w:rsid w:val="008E55BB"/>
    <w:rPr/>
  </w:style>
  <w:style w:type="character" w:styleId="EnlacedeInternet">
    <w:name w:val="Enlace de Internet"/>
    <w:basedOn w:val="DefaultParagraphFont"/>
    <w:uiPriority w:val="99"/>
    <w:unhideWhenUsed w:val="1"/>
    <w:rsid w:val="00334400"/>
    <w:rPr>
      <w:color w:val="0000ff" w:themeColor="hyperlink"/>
      <w:u w:val="single"/>
    </w:rPr>
  </w:style>
  <w:style w:type="character" w:styleId="UnresolvedMention">
    <w:name w:val="Unresolved Mention"/>
    <w:basedOn w:val="DefaultParagraphFont"/>
    <w:uiPriority w:val="99"/>
    <w:semiHidden w:val="1"/>
    <w:unhideWhenUsed w:val="1"/>
    <w:qFormat w:val="1"/>
    <w:rsid w:val="00676414"/>
    <w:rPr>
      <w:color w:val="605e5c"/>
      <w:shd w:fill="e1dfdd" w:val="clear"/>
    </w:rPr>
  </w:style>
  <w:style w:type="character" w:styleId="EnlacedeInternetvisitado">
    <w:name w:val="Enlace de Internet visitado"/>
    <w:basedOn w:val="DefaultParagraphFont"/>
    <w:uiPriority w:val="99"/>
    <w:semiHidden w:val="1"/>
    <w:unhideWhenUsed w:val="1"/>
    <w:rsid w:val="005A4AA1"/>
    <w:rPr>
      <w:color w:val="800080" w:themeColor="followedHyperlink"/>
      <w:u w:val="single"/>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lang w:bidi="zxx" w:eastAsia="zxx" w:val="zxx"/>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general">
    <w:name w:val="Title"/>
    <w:basedOn w:val="Normal1"/>
    <w:next w:val="Normal1"/>
    <w:qFormat w:val="1"/>
    <w:pPr>
      <w:keepNext w:val="1"/>
      <w:keepLines w:val="1"/>
      <w:spacing w:after="60" w:before="0"/>
    </w:pPr>
    <w:rPr>
      <w:sz w:val="52"/>
      <w:szCs w:val="52"/>
    </w:rPr>
  </w:style>
  <w:style w:type="paragraph" w:styleId="Subttulo">
    <w:name w:val="Subtitle"/>
    <w:basedOn w:val="Normal1"/>
    <w:next w:val="Normal1"/>
    <w:qFormat w:val="1"/>
    <w:pPr>
      <w:keepNext w:val="1"/>
      <w:keepLines w:val="1"/>
      <w:spacing w:after="320" w:before="0" w:line="240" w:lineRule="auto"/>
    </w:pPr>
    <w:rPr>
      <w:color w:val="666666"/>
      <w:sz w:val="30"/>
      <w:szCs w:val="30"/>
    </w:rPr>
  </w:style>
  <w:style w:type="paragraph" w:styleId="BalloonText">
    <w:name w:val="Balloon Text"/>
    <w:basedOn w:val="Normal1"/>
    <w:link w:val="TextodegloboCar"/>
    <w:uiPriority w:val="99"/>
    <w:semiHidden w:val="1"/>
    <w:unhideWhenUsed w:val="1"/>
    <w:qFormat w:val="1"/>
    <w:rsid w:val="008E55BB"/>
    <w:pPr>
      <w:spacing w:line="240" w:lineRule="auto"/>
    </w:pPr>
    <w:rPr>
      <w:rFonts w:ascii="Tahoma" w:cs="Tahoma" w:hAnsi="Tahoma"/>
      <w:sz w:val="16"/>
      <w:szCs w:val="16"/>
    </w:rPr>
  </w:style>
  <w:style w:type="paragraph" w:styleId="Cabeceraypie">
    <w:name w:val="Cabecera y pie"/>
    <w:basedOn w:val="Normal"/>
    <w:qFormat w:val="1"/>
    <w:pPr/>
    <w:rPr/>
  </w:style>
  <w:style w:type="paragraph" w:styleId="Cabecera">
    <w:name w:val="Header"/>
    <w:basedOn w:val="Normal1"/>
    <w:link w:val="EncabezadoCar"/>
    <w:uiPriority w:val="99"/>
    <w:unhideWhenUsed w:val="1"/>
    <w:rsid w:val="008E55BB"/>
    <w:pPr>
      <w:tabs>
        <w:tab w:val="clear" w:pos="720"/>
        <w:tab w:val="center" w:leader="none" w:pos="4419"/>
        <w:tab w:val="right" w:leader="none" w:pos="8838"/>
      </w:tabs>
      <w:spacing w:line="240" w:lineRule="auto"/>
    </w:pPr>
    <w:rPr/>
  </w:style>
  <w:style w:type="paragraph" w:styleId="Piedepgina">
    <w:name w:val="Footer"/>
    <w:basedOn w:val="Normal1"/>
    <w:link w:val="PiedepginaCar"/>
    <w:uiPriority w:val="99"/>
    <w:unhideWhenUsed w:val="1"/>
    <w:rsid w:val="008E55BB"/>
    <w:pPr>
      <w:tabs>
        <w:tab w:val="clear" w:pos="720"/>
        <w:tab w:val="center" w:leader="none" w:pos="4419"/>
        <w:tab w:val="right" w:leader="none" w:pos="8838"/>
      </w:tabs>
      <w:spacing w:line="240" w:lineRule="auto"/>
    </w:pPr>
    <w:rPr/>
  </w:style>
  <w:style w:type="paragraph" w:styleId="TOCHeading">
    <w:name w:val="TOC Heading"/>
    <w:basedOn w:val="Ttulo1"/>
    <w:next w:val="Normal1"/>
    <w:uiPriority w:val="39"/>
    <w:unhideWhenUsed w:val="1"/>
    <w:qFormat w:val="1"/>
    <w:rsid w:val="00203D33"/>
    <w:pPr>
      <w:spacing w:after="0" w:before="240" w:line="259" w:lineRule="auto"/>
      <w:outlineLvl w:val="9"/>
    </w:pPr>
    <w:rPr>
      <w:rFonts w:ascii="Calibri" w:cs="" w:eastAsia="" w:hAnsi="Calibri" w:asciiTheme="majorHAnsi" w:cstheme="majorBidi" w:eastAsiaTheme="majorEastAsia" w:hAnsiTheme="majorHAnsi"/>
      <w:color w:val="365f91" w:themeColor="accent1" w:themeShade="0000BF"/>
      <w:sz w:val="32"/>
      <w:szCs w:val="32"/>
      <w:lang w:eastAsia="es-ES" w:val="es-ES"/>
    </w:rPr>
  </w:style>
  <w:style w:type="paragraph" w:styleId="Sumario1">
    <w:name w:val="TOC 1"/>
    <w:basedOn w:val="Normal1"/>
    <w:next w:val="Normal1"/>
    <w:autoRedefine w:val="1"/>
    <w:uiPriority w:val="39"/>
    <w:unhideWhenUsed w:val="1"/>
    <w:rsid w:val="00203D33"/>
    <w:pPr>
      <w:spacing w:after="100" w:before="0"/>
    </w:pPr>
    <w:rPr/>
  </w:style>
  <w:style w:type="paragraph" w:styleId="Sumario2">
    <w:name w:val="TOC 2"/>
    <w:basedOn w:val="Normal1"/>
    <w:next w:val="Normal1"/>
    <w:autoRedefine w:val="1"/>
    <w:uiPriority w:val="39"/>
    <w:unhideWhenUsed w:val="1"/>
    <w:rsid w:val="00050468"/>
    <w:pPr>
      <w:spacing w:after="100" w:before="0" w:line="259" w:lineRule="auto"/>
      <w:ind w:left="216" w:hanging="0"/>
    </w:pPr>
    <w:rPr>
      <w:rFonts w:ascii="Cambria" w:cs="Times New Roman" w:eastAsia="" w:hAnsi="Cambria" w:asciiTheme="minorHAnsi" w:eastAsiaTheme="minorEastAsia" w:hAnsiTheme="minorHAnsi"/>
      <w:lang w:eastAsia="es-ES" w:val="es-ES"/>
    </w:rPr>
  </w:style>
  <w:style w:type="paragraph" w:styleId="Sumario3">
    <w:name w:val="TOC 3"/>
    <w:basedOn w:val="Normal1"/>
    <w:next w:val="Normal1"/>
    <w:autoRedefine w:val="1"/>
    <w:uiPriority w:val="39"/>
    <w:unhideWhenUsed w:val="1"/>
    <w:rsid w:val="00203D33"/>
    <w:pPr>
      <w:spacing w:after="100" w:before="0" w:line="259" w:lineRule="auto"/>
      <w:ind w:left="440" w:hanging="0"/>
    </w:pPr>
    <w:rPr>
      <w:rFonts w:ascii="Cambria" w:cs="Times New Roman" w:eastAsia="" w:hAnsi="Cambria" w:asciiTheme="minorHAnsi" w:eastAsiaTheme="minorEastAsia" w:hAnsiTheme="minorHAnsi"/>
      <w:lang w:eastAsia="es-ES" w:val="es-ES"/>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4.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aFyBw1s23WnnZmPijfNPQNaHSg==">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2021-05-02T20:37:00Z</dcterms:created>
  <dc:creator>apedagogica</dc:creator>
</cp:coreProperties>
</file>