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Pr>
        <w:drawing>
          <wp:inline distB="0" distT="0" distL="0" distR="0">
            <wp:extent cx="2402205" cy="1048385"/>
            <wp:effectExtent b="0" l="0" r="0" t="0"/>
            <wp:docPr id="112" name="image78.jpg"/>
            <a:graphic>
              <a:graphicData uri="http://schemas.openxmlformats.org/drawingml/2006/picture">
                <pic:pic>
                  <pic:nvPicPr>
                    <pic:cNvPr id="0" name="image78.jpg"/>
                    <pic:cNvPicPr preferRelativeResize="0"/>
                  </pic:nvPicPr>
                  <pic:blipFill>
                    <a:blip r:embed="rId7"/>
                    <a:srcRect b="0" l="0" r="0" t="0"/>
                    <a:stretch>
                      <a:fillRect/>
                    </a:stretch>
                  </pic:blipFill>
                  <pic:spPr>
                    <a:xfrm>
                      <a:off x="0" y="0"/>
                      <a:ext cx="2402205" cy="104838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sz w:val="52"/>
          <w:szCs w:val="52"/>
          <w:rtl w:val="0"/>
        </w:rPr>
        <w:t xml:space="preserve">Diseño y descubrimiento de drogas</w:t>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Año: 202</w:t>
      </w:r>
      <w:r w:rsidDel="00000000" w:rsidR="00000000" w:rsidRPr="00000000">
        <w:rPr>
          <w:sz w:val="44"/>
          <w:szCs w:val="44"/>
          <w:rtl w:val="0"/>
        </w:rPr>
        <w:t xml:space="preserve">2</w:t>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sz w:val="52"/>
          <w:szCs w:val="52"/>
        </w:rPr>
      </w:pPr>
      <w:bookmarkStart w:colFirst="0" w:colLast="0" w:name="_heading=h.1fob9te" w:id="2"/>
      <w:bookmarkEnd w:id="2"/>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sz w:val="52"/>
          <w:szCs w:val="52"/>
        </w:rPr>
      </w:pPr>
      <w:bookmarkStart w:colFirst="0" w:colLast="0" w:name="_heading=h.x9nf7wf6l33w" w:id="3"/>
      <w:bookmarkEnd w:id="3"/>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bookmarkStart w:colFirst="0" w:colLast="0" w:name="_heading=h.3znysh7" w:id="4"/>
      <w:bookmarkEnd w:id="4"/>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Trabajo Práctico </w:t>
      </w:r>
      <w:r w:rsidDel="00000000" w:rsidR="00000000" w:rsidRPr="00000000">
        <w:rPr>
          <w:sz w:val="44"/>
          <w:szCs w:val="44"/>
          <w:rtl w:val="0"/>
        </w:rPr>
        <w:t xml:space="preserve">2</w:t>
      </w:r>
      <w:r w:rsidDel="00000000" w:rsidR="00000000" w:rsidRPr="00000000">
        <w:rPr>
          <w:rtl w:val="0"/>
        </w:rPr>
      </w:r>
    </w:p>
    <w:p w:rsidR="00000000" w:rsidDel="00000000" w:rsidP="00000000" w:rsidRDefault="00000000" w:rsidRPr="00000000" w14:paraId="00000009">
      <w:pPr>
        <w:spacing w:after="60" w:before="20" w:line="276" w:lineRule="auto"/>
        <w:jc w:val="center"/>
        <w:rPr>
          <w:sz w:val="40"/>
          <w:szCs w:val="40"/>
        </w:rPr>
      </w:pPr>
      <w:r w:rsidDel="00000000" w:rsidR="00000000" w:rsidRPr="00000000">
        <w:rPr>
          <w:sz w:val="40"/>
          <w:szCs w:val="40"/>
          <w:rtl w:val="0"/>
        </w:rPr>
        <w:t xml:space="preserve">“Métodos para la predicción de</w:t>
      </w:r>
    </w:p>
    <w:p w:rsidR="00000000" w:rsidDel="00000000" w:rsidP="00000000" w:rsidRDefault="00000000" w:rsidRPr="00000000" w14:paraId="0000000A">
      <w:pPr>
        <w:spacing w:after="60" w:before="20" w:line="276" w:lineRule="auto"/>
        <w:jc w:val="center"/>
        <w:rPr>
          <w:sz w:val="40"/>
          <w:szCs w:val="40"/>
        </w:rPr>
      </w:pPr>
      <w:r w:rsidDel="00000000" w:rsidR="00000000" w:rsidRPr="00000000">
        <w:rPr>
          <w:sz w:val="40"/>
          <w:szCs w:val="40"/>
          <w:rtl w:val="0"/>
        </w:rPr>
        <w:t xml:space="preserve">complejos proteína-droga: docking</w:t>
      </w:r>
    </w:p>
    <w:p w:rsidR="00000000" w:rsidDel="00000000" w:rsidP="00000000" w:rsidRDefault="00000000" w:rsidRPr="00000000" w14:paraId="0000000B">
      <w:pPr>
        <w:spacing w:after="60" w:before="20" w:line="276" w:lineRule="auto"/>
        <w:jc w:val="center"/>
        <w:rPr>
          <w:sz w:val="40"/>
          <w:szCs w:val="40"/>
        </w:rPr>
      </w:pPr>
      <w:r w:rsidDel="00000000" w:rsidR="00000000" w:rsidRPr="00000000">
        <w:rPr>
          <w:sz w:val="40"/>
          <w:szCs w:val="40"/>
          <w:rtl w:val="0"/>
        </w:rPr>
        <w:t xml:space="preserve">molecular”</w:t>
      </w:r>
    </w:p>
    <w:p w:rsidR="00000000" w:rsidDel="00000000" w:rsidP="00000000" w:rsidRDefault="00000000" w:rsidRPr="00000000" w14:paraId="0000000C">
      <w:pPr>
        <w:spacing w:after="60" w:before="20" w:line="276" w:lineRule="auto"/>
        <w:jc w:val="center"/>
        <w:rPr/>
      </w:pPr>
      <w:r w:rsidDel="00000000" w:rsidR="00000000" w:rsidRPr="00000000">
        <w:rPr>
          <w:rtl w:val="0"/>
        </w:rPr>
      </w:r>
    </w:p>
    <w:p w:rsidR="00000000" w:rsidDel="00000000" w:rsidP="00000000" w:rsidRDefault="00000000" w:rsidRPr="00000000" w14:paraId="0000000D">
      <w:pPr>
        <w:spacing w:after="60" w:before="20" w:line="276" w:lineRule="auto"/>
        <w:jc w:val="center"/>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2et92p0" w:id="5"/>
      <w:bookmarkEnd w:id="5"/>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Salim Taleb, Nasim A</w:t>
      </w:r>
    </w:p>
    <w:p w:rsidR="00000000" w:rsidDel="00000000" w:rsidP="00000000" w:rsidRDefault="00000000" w:rsidRPr="00000000" w14:paraId="00000010">
      <w:pPr>
        <w:spacing w:after="60" w:before="20" w:line="276" w:lineRule="auto"/>
        <w:rPr/>
      </w:pPr>
      <w:r w:rsidDel="00000000" w:rsidR="00000000" w:rsidRPr="00000000">
        <w:rPr>
          <w:rtl w:val="0"/>
        </w:rPr>
      </w:r>
    </w:p>
    <w:p w:rsidR="00000000" w:rsidDel="00000000" w:rsidP="00000000" w:rsidRDefault="00000000" w:rsidRPr="00000000" w14:paraId="00000011">
      <w:pPr>
        <w:spacing w:after="60" w:before="20" w:line="276" w:lineRule="auto"/>
        <w:rPr/>
      </w:pP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Docentes: Bustamante, Juan Pablo; </w:t>
      </w:r>
      <w:r w:rsidDel="00000000" w:rsidR="00000000" w:rsidRPr="00000000">
        <w:rPr>
          <w:sz w:val="28"/>
          <w:szCs w:val="28"/>
          <w:rtl w:val="0"/>
        </w:rPr>
        <w:t xml:space="preserve">Goméz</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María Cecilia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4">
      <w:pPr>
        <w:spacing w:after="60" w:before="20" w:line="276" w:lineRule="auto"/>
        <w:rPr/>
      </w:pPr>
      <w:r w:rsidDel="00000000" w:rsidR="00000000" w:rsidRPr="00000000">
        <w:rPr>
          <w:rtl w:val="0"/>
        </w:rPr>
      </w:r>
    </w:p>
    <w:p w:rsidR="00000000" w:rsidDel="00000000" w:rsidP="00000000" w:rsidRDefault="00000000" w:rsidRPr="00000000" w14:paraId="00000015">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6">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7">
      <w:pPr>
        <w:spacing w:after="60" w:before="20" w:line="276" w:lineRule="auto"/>
        <w:jc w:val="center"/>
        <w:rPr>
          <w:sz w:val="28"/>
          <w:szCs w:val="28"/>
        </w:rPr>
      </w:pPr>
      <w:r w:rsidDel="00000000" w:rsidR="00000000" w:rsidRPr="00000000">
        <w:rPr>
          <w:sz w:val="28"/>
          <w:szCs w:val="28"/>
          <w:rtl w:val="0"/>
        </w:rPr>
        <w:t xml:space="preserve">Carrera: Lic. en Bioinformática</w:t>
      </w:r>
    </w:p>
    <w:p w:rsidR="00000000" w:rsidDel="00000000" w:rsidP="00000000" w:rsidRDefault="00000000" w:rsidRPr="00000000" w14:paraId="00000018">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36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gk740x354qia" w:id="7"/>
      <w:bookmarkEnd w:id="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Desarrollo</w:t>
      </w:r>
    </w:p>
    <w:p w:rsidR="00000000" w:rsidDel="00000000" w:rsidP="00000000" w:rsidRDefault="00000000" w:rsidRPr="00000000" w14:paraId="0000001A">
      <w:pPr>
        <w:keepNext w:val="1"/>
        <w:keepLines w:val="1"/>
        <w:spacing w:after="60" w:before="20" w:line="360" w:lineRule="auto"/>
        <w:jc w:val="both"/>
        <w:rPr/>
      </w:pPr>
      <w:bookmarkStart w:colFirst="0" w:colLast="0" w:name="_heading=h.uknuitqzmkzh" w:id="8"/>
      <w:bookmarkEnd w:id="8"/>
      <w:r w:rsidDel="00000000" w:rsidR="00000000" w:rsidRPr="00000000">
        <w:rPr>
          <w:rtl w:val="0"/>
        </w:rPr>
      </w:r>
    </w:p>
    <w:p w:rsidR="00000000" w:rsidDel="00000000" w:rsidP="00000000" w:rsidRDefault="00000000" w:rsidRPr="00000000" w14:paraId="0000001B">
      <w:pPr>
        <w:pStyle w:val="Title"/>
        <w:keepNext w:val="1"/>
        <w:keepLines w:val="1"/>
        <w:spacing w:after="60" w:before="20" w:line="360" w:lineRule="auto"/>
        <w:jc w:val="both"/>
        <w:rPr/>
      </w:pPr>
      <w:bookmarkStart w:colFirst="0" w:colLast="0" w:name="_heading=h.o61mex2mcdvg" w:id="9"/>
      <w:bookmarkEnd w:id="9"/>
      <w:r w:rsidDel="00000000" w:rsidR="00000000" w:rsidRPr="00000000">
        <w:rPr>
          <w:rtl w:val="0"/>
        </w:rPr>
        <w:t xml:space="preserve">Interacciones a resaltar con el receptor</w:t>
      </w:r>
    </w:p>
    <w:p w:rsidR="00000000" w:rsidDel="00000000" w:rsidP="00000000" w:rsidRDefault="00000000" w:rsidRPr="00000000" w14:paraId="0000001C">
      <w:pPr>
        <w:keepNext w:val="1"/>
        <w:keepLines w:val="1"/>
        <w:spacing w:after="60" w:before="20" w:line="360" w:lineRule="auto"/>
        <w:jc w:val="both"/>
        <w:rPr/>
      </w:pPr>
      <w:bookmarkStart w:colFirst="0" w:colLast="0" w:name="_heading=h.9b3i0qa37s4a" w:id="10"/>
      <w:bookmarkEnd w:id="10"/>
      <w:r w:rsidDel="00000000" w:rsidR="00000000" w:rsidRPr="00000000">
        <w:rPr>
          <w:rtl w:val="0"/>
        </w:rPr>
        <w:t xml:space="preserve">Visualizando las imágenes de algunos de los ligandos analizados en el TP anterior se puede observar que las interacciones predominantes son las de fuerzas hidrofóbicas, seguidas también por puentes de hidrógeno.</w:t>
      </w:r>
    </w:p>
    <w:p w:rsidR="00000000" w:rsidDel="00000000" w:rsidP="00000000" w:rsidRDefault="00000000" w:rsidRPr="00000000" w14:paraId="0000001D">
      <w:pPr>
        <w:keepNext w:val="1"/>
        <w:keepLines w:val="1"/>
        <w:spacing w:after="60" w:before="20" w:line="360" w:lineRule="auto"/>
        <w:jc w:val="both"/>
        <w:rPr/>
      </w:pPr>
      <w:bookmarkStart w:colFirst="0" w:colLast="0" w:name="_heading=h.e89q3p30jjix" w:id="11"/>
      <w:bookmarkEnd w:id="11"/>
      <w:r w:rsidDel="00000000" w:rsidR="00000000" w:rsidRPr="00000000">
        <w:rPr/>
        <w:drawing>
          <wp:inline distB="114300" distT="114300" distL="114300" distR="114300">
            <wp:extent cx="2513938" cy="2932928"/>
            <wp:effectExtent b="0" l="0" r="0" t="0"/>
            <wp:docPr id="91" name="image42.png"/>
            <a:graphic>
              <a:graphicData uri="http://schemas.openxmlformats.org/drawingml/2006/picture">
                <pic:pic>
                  <pic:nvPicPr>
                    <pic:cNvPr id="0" name="image42.png"/>
                    <pic:cNvPicPr preferRelativeResize="0"/>
                  </pic:nvPicPr>
                  <pic:blipFill>
                    <a:blip r:embed="rId8"/>
                    <a:srcRect b="0" l="0" r="2654" t="2654"/>
                    <a:stretch>
                      <a:fillRect/>
                    </a:stretch>
                  </pic:blipFill>
                  <pic:spPr>
                    <a:xfrm>
                      <a:off x="0" y="0"/>
                      <a:ext cx="2513938" cy="2932928"/>
                    </a:xfrm>
                    <a:prstGeom prst="rect"/>
                    <a:ln/>
                  </pic:spPr>
                </pic:pic>
              </a:graphicData>
            </a:graphic>
          </wp:inline>
        </w:drawing>
      </w:r>
      <w:r w:rsidDel="00000000" w:rsidR="00000000" w:rsidRPr="00000000">
        <w:rPr/>
        <w:drawing>
          <wp:inline distB="114300" distT="114300" distL="114300" distR="114300">
            <wp:extent cx="2867025" cy="2791597"/>
            <wp:effectExtent b="0" l="0" r="0" t="0"/>
            <wp:docPr id="4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867025" cy="279159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1"/>
        <w:keepLines w:val="1"/>
        <w:spacing w:after="60" w:before="20" w:line="360" w:lineRule="auto"/>
        <w:ind w:left="1440" w:firstLine="0"/>
        <w:jc w:val="both"/>
        <w:rPr>
          <w:sz w:val="18"/>
          <w:szCs w:val="18"/>
        </w:rPr>
      </w:pPr>
      <w:bookmarkStart w:colFirst="0" w:colLast="0" w:name="_heading=h.ogp113ybsmjn" w:id="12"/>
      <w:bookmarkEnd w:id="12"/>
      <w:r w:rsidDel="00000000" w:rsidR="00000000" w:rsidRPr="00000000">
        <w:rPr>
          <w:sz w:val="18"/>
          <w:szCs w:val="18"/>
          <w:rtl w:val="0"/>
        </w:rPr>
        <w:t xml:space="preserve">ZINC000003918428</w:t>
        <w:tab/>
        <w:tab/>
        <w:tab/>
        <w:tab/>
        <w:t xml:space="preserve">ZINC000000598829</w:t>
      </w:r>
    </w:p>
    <w:p w:rsidR="00000000" w:rsidDel="00000000" w:rsidP="00000000" w:rsidRDefault="00000000" w:rsidRPr="00000000" w14:paraId="0000001F">
      <w:pPr>
        <w:keepNext w:val="1"/>
        <w:keepLines w:val="1"/>
        <w:spacing w:after="60" w:before="20" w:line="360" w:lineRule="auto"/>
        <w:ind w:left="0" w:firstLine="0"/>
        <w:jc w:val="both"/>
        <w:rPr/>
      </w:pPr>
      <w:bookmarkStart w:colFirst="0" w:colLast="0" w:name="_heading=h.5ej46o7rdoex" w:id="13"/>
      <w:bookmarkEnd w:id="13"/>
      <w:r w:rsidDel="00000000" w:rsidR="00000000" w:rsidRPr="00000000">
        <w:rPr>
          <w:rtl w:val="0"/>
        </w:rPr>
      </w:r>
    </w:p>
    <w:p w:rsidR="00000000" w:rsidDel="00000000" w:rsidP="00000000" w:rsidRDefault="00000000" w:rsidRPr="00000000" w14:paraId="00000020">
      <w:pPr>
        <w:keepNext w:val="1"/>
        <w:keepLines w:val="1"/>
        <w:spacing w:after="60" w:before="20" w:line="360" w:lineRule="auto"/>
        <w:ind w:left="0" w:firstLine="0"/>
        <w:jc w:val="both"/>
        <w:rPr/>
      </w:pPr>
      <w:bookmarkStart w:colFirst="0" w:colLast="0" w:name="_heading=h.hvtamxbgssbm" w:id="14"/>
      <w:bookmarkEnd w:id="14"/>
      <w:r w:rsidDel="00000000" w:rsidR="00000000" w:rsidRPr="00000000">
        <w:rPr>
          <w:rtl w:val="0"/>
        </w:rPr>
        <w:t xml:space="preserve">Como interacciones a tener en cuenta para el diseño de un buen candidato se pueden tener en cuenta los puentes de hidrógeno de </w:t>
      </w:r>
      <w:r w:rsidDel="00000000" w:rsidR="00000000" w:rsidRPr="00000000">
        <w:rPr>
          <w:rtl w:val="0"/>
        </w:rPr>
        <w:t xml:space="preserve">Ser211</w:t>
      </w:r>
      <w:r w:rsidDel="00000000" w:rsidR="00000000" w:rsidRPr="00000000">
        <w:rPr>
          <w:rtl w:val="0"/>
        </w:rPr>
        <w:t xml:space="preserve"> como se muestra en el primer ligando, ya que puede llegar a optimizarse modificando la ubicación del nitrógeno que forma el puente dentro del anillo, junto con las interacciones hidrofóbicas generadas por los anillos de benceno también del primer ligando por ser una zona con una gran cantidad de fuerzas hidrofóbicas y finalmente los puentes de hidrógeno que interactúan con </w:t>
      </w:r>
      <w:r w:rsidDel="00000000" w:rsidR="00000000" w:rsidRPr="00000000">
        <w:rPr>
          <w:rtl w:val="0"/>
        </w:rPr>
        <w:t xml:space="preserve">Arg43</w:t>
      </w:r>
      <w:r w:rsidDel="00000000" w:rsidR="00000000" w:rsidRPr="00000000">
        <w:rPr>
          <w:rtl w:val="0"/>
        </w:rPr>
        <w:t xml:space="preserve"> en el segundo ligando por ser una zona dónde también podría optimizarse dichas uniones ya que presenta múltiples nitrógenos..</w:t>
      </w:r>
    </w:p>
    <w:p w:rsidR="00000000" w:rsidDel="00000000" w:rsidP="00000000" w:rsidRDefault="00000000" w:rsidRPr="00000000" w14:paraId="00000021">
      <w:pPr>
        <w:keepNext w:val="1"/>
        <w:keepLines w:val="1"/>
        <w:spacing w:after="60" w:before="20" w:line="360" w:lineRule="auto"/>
        <w:ind w:left="0" w:firstLine="0"/>
        <w:jc w:val="both"/>
        <w:rPr/>
      </w:pPr>
      <w:bookmarkStart w:colFirst="0" w:colLast="0" w:name="_heading=h.e44gu8htre8" w:id="15"/>
      <w:bookmarkEnd w:id="15"/>
      <w:r w:rsidDel="00000000" w:rsidR="00000000" w:rsidRPr="00000000">
        <w:rPr>
          <w:rtl w:val="0"/>
        </w:rPr>
      </w:r>
    </w:p>
    <w:p w:rsidR="00000000" w:rsidDel="00000000" w:rsidP="00000000" w:rsidRDefault="00000000" w:rsidRPr="00000000" w14:paraId="00000022">
      <w:pPr>
        <w:keepNext w:val="1"/>
        <w:keepLines w:val="1"/>
        <w:spacing w:after="60" w:before="20" w:line="360" w:lineRule="auto"/>
        <w:ind w:left="0" w:firstLine="0"/>
        <w:jc w:val="both"/>
        <w:rPr/>
      </w:pPr>
      <w:bookmarkStart w:colFirst="0" w:colLast="0" w:name="_heading=h.wcd6fk1t30us" w:id="16"/>
      <w:bookmarkEnd w:id="16"/>
      <w:r w:rsidDel="00000000" w:rsidR="00000000" w:rsidRPr="00000000">
        <w:rPr>
          <w:rtl w:val="0"/>
        </w:rPr>
      </w:r>
    </w:p>
    <w:p w:rsidR="00000000" w:rsidDel="00000000" w:rsidP="00000000" w:rsidRDefault="00000000" w:rsidRPr="00000000" w14:paraId="00000023">
      <w:pPr>
        <w:keepNext w:val="1"/>
        <w:keepLines w:val="1"/>
        <w:spacing w:after="60" w:before="20" w:line="360" w:lineRule="auto"/>
        <w:ind w:left="0" w:firstLine="0"/>
        <w:jc w:val="both"/>
        <w:rPr/>
      </w:pPr>
      <w:bookmarkStart w:colFirst="0" w:colLast="0" w:name="_heading=h.t7qpvlqzre9m" w:id="17"/>
      <w:bookmarkEnd w:id="17"/>
      <w:r w:rsidDel="00000000" w:rsidR="00000000" w:rsidRPr="00000000">
        <w:rPr>
          <w:rtl w:val="0"/>
        </w:rPr>
      </w:r>
    </w:p>
    <w:p w:rsidR="00000000" w:rsidDel="00000000" w:rsidP="00000000" w:rsidRDefault="00000000" w:rsidRPr="00000000" w14:paraId="00000024">
      <w:pPr>
        <w:keepNext w:val="1"/>
        <w:keepLines w:val="1"/>
        <w:spacing w:after="60" w:before="20" w:line="360" w:lineRule="auto"/>
        <w:ind w:left="0" w:firstLine="0"/>
        <w:jc w:val="both"/>
        <w:rPr/>
      </w:pPr>
      <w:bookmarkStart w:colFirst="0" w:colLast="0" w:name="_heading=h.sbtrk2s4m74m" w:id="18"/>
      <w:bookmarkEnd w:id="18"/>
      <w:r w:rsidDel="00000000" w:rsidR="00000000" w:rsidRPr="00000000">
        <w:rPr>
          <w:rtl w:val="0"/>
        </w:rPr>
      </w:r>
    </w:p>
    <w:p w:rsidR="00000000" w:rsidDel="00000000" w:rsidP="00000000" w:rsidRDefault="00000000" w:rsidRPr="00000000" w14:paraId="00000025">
      <w:pPr>
        <w:keepNext w:val="1"/>
        <w:keepLines w:val="1"/>
        <w:spacing w:after="60" w:before="20" w:line="360" w:lineRule="auto"/>
        <w:ind w:left="0" w:firstLine="0"/>
        <w:jc w:val="both"/>
        <w:rPr/>
      </w:pPr>
      <w:bookmarkStart w:colFirst="0" w:colLast="0" w:name="_heading=h.z10hoo8takiv" w:id="19"/>
      <w:bookmarkEnd w:id="19"/>
      <w:r w:rsidDel="00000000" w:rsidR="00000000" w:rsidRPr="00000000">
        <w:rPr>
          <w:rtl w:val="0"/>
        </w:rPr>
      </w:r>
    </w:p>
    <w:p w:rsidR="00000000" w:rsidDel="00000000" w:rsidP="00000000" w:rsidRDefault="00000000" w:rsidRPr="00000000" w14:paraId="00000026">
      <w:pPr>
        <w:pStyle w:val="Title"/>
        <w:keepNext w:val="1"/>
        <w:keepLines w:val="1"/>
        <w:spacing w:after="60" w:before="20" w:line="360" w:lineRule="auto"/>
        <w:jc w:val="both"/>
        <w:rPr/>
      </w:pPr>
      <w:bookmarkStart w:colFirst="0" w:colLast="0" w:name="_heading=h.od4aqxbz1ok2" w:id="20"/>
      <w:bookmarkEnd w:id="20"/>
      <w:r w:rsidDel="00000000" w:rsidR="00000000" w:rsidRPr="00000000">
        <w:rPr>
          <w:rtl w:val="0"/>
        </w:rPr>
      </w:r>
    </w:p>
    <w:p w:rsidR="00000000" w:rsidDel="00000000" w:rsidP="00000000" w:rsidRDefault="00000000" w:rsidRPr="00000000" w14:paraId="00000027">
      <w:pPr>
        <w:pStyle w:val="Title"/>
        <w:keepNext w:val="1"/>
        <w:keepLines w:val="1"/>
        <w:spacing w:after="60" w:before="20" w:line="360" w:lineRule="auto"/>
        <w:jc w:val="both"/>
        <w:rPr/>
      </w:pPr>
      <w:bookmarkStart w:colFirst="0" w:colLast="0" w:name="_heading=h.ucmlx55jqwbm" w:id="21"/>
      <w:bookmarkEnd w:id="21"/>
      <w:r w:rsidDel="00000000" w:rsidR="00000000" w:rsidRPr="00000000">
        <w:rPr>
          <w:rtl w:val="0"/>
        </w:rPr>
        <w:t xml:space="preserve">Selección de ligandos</w:t>
      </w:r>
    </w:p>
    <w:p w:rsidR="00000000" w:rsidDel="00000000" w:rsidP="00000000" w:rsidRDefault="00000000" w:rsidRPr="00000000" w14:paraId="00000028">
      <w:pPr>
        <w:keepNext w:val="1"/>
        <w:keepLines w:val="1"/>
        <w:spacing w:after="60" w:before="20" w:line="360" w:lineRule="auto"/>
        <w:jc w:val="both"/>
        <w:rPr>
          <w:u w:val="single"/>
        </w:rPr>
      </w:pPr>
      <w:bookmarkStart w:colFirst="0" w:colLast="0" w:name="_heading=h.ylk4i5kddn78" w:id="22"/>
      <w:bookmarkEnd w:id="22"/>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395"/>
        <w:gridCol w:w="1170"/>
        <w:gridCol w:w="840"/>
        <w:gridCol w:w="855"/>
        <w:gridCol w:w="915"/>
        <w:gridCol w:w="915"/>
        <w:gridCol w:w="1005"/>
        <w:gridCol w:w="840"/>
        <w:tblGridChange w:id="0">
          <w:tblGrid>
            <w:gridCol w:w="1080"/>
            <w:gridCol w:w="1395"/>
            <w:gridCol w:w="1170"/>
            <w:gridCol w:w="840"/>
            <w:gridCol w:w="855"/>
            <w:gridCol w:w="915"/>
            <w:gridCol w:w="915"/>
            <w:gridCol w:w="1005"/>
            <w:gridCol w:w="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ZINC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Peso molecular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Lipofilicidad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jc w:val="both"/>
              <w:rPr/>
            </w:pPr>
            <w:r w:rsidDel="00000000" w:rsidR="00000000" w:rsidRPr="00000000">
              <w:rPr>
                <w:rtl w:val="0"/>
              </w:rPr>
              <w:t xml:space="preserve">Nº de anillos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Donantes HB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Aceptores HB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Enlaces rotables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Área Sup. polar</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57320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Fenoterol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303.358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jc w:val="both"/>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6</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601305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Indapamide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365.842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1530713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Valacyclovir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324.341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7</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1996117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Darifenacin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426.56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3.958</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7</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3813083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Cantil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340.443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3831511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Ternadin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471.685</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6.446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8</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4097183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Diacetylmorphine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369.417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1.989</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66</w:t>
            </w:r>
          </w:p>
        </w:tc>
      </w:tr>
    </w:tbl>
    <w:p w:rsidR="00000000" w:rsidDel="00000000" w:rsidP="00000000" w:rsidRDefault="00000000" w:rsidRPr="00000000" w14:paraId="00000071">
      <w:pPr>
        <w:keepNext w:val="1"/>
        <w:keepLines w:val="1"/>
        <w:spacing w:after="60" w:before="20" w:line="360" w:lineRule="auto"/>
        <w:jc w:val="both"/>
        <w:rPr/>
      </w:pPr>
      <w:bookmarkStart w:colFirst="0" w:colLast="0" w:name="_heading=h.x6izafnp0h3b" w:id="23"/>
      <w:bookmarkEnd w:id="23"/>
      <w:r w:rsidDel="00000000" w:rsidR="00000000" w:rsidRPr="00000000">
        <w:rPr>
          <w:rtl w:val="0"/>
        </w:rPr>
      </w:r>
    </w:p>
    <w:p w:rsidR="00000000" w:rsidDel="00000000" w:rsidP="00000000" w:rsidRDefault="00000000" w:rsidRPr="00000000" w14:paraId="00000072">
      <w:pPr>
        <w:keepNext w:val="1"/>
        <w:keepLines w:val="1"/>
        <w:spacing w:after="60" w:before="20" w:line="360" w:lineRule="auto"/>
        <w:jc w:val="both"/>
        <w:rPr/>
      </w:pPr>
      <w:bookmarkStart w:colFirst="0" w:colLast="0" w:name="_heading=h.vo6xqx5q3brp" w:id="24"/>
      <w:bookmarkEnd w:id="24"/>
      <w:r w:rsidDel="00000000" w:rsidR="00000000" w:rsidRPr="00000000">
        <w:rPr>
          <w:rtl w:val="0"/>
        </w:rPr>
        <w:t xml:space="preserve">En </w:t>
      </w:r>
      <w:r w:rsidDel="00000000" w:rsidR="00000000" w:rsidRPr="00000000">
        <w:rPr>
          <w:color w:val="ff0000"/>
          <w:rtl w:val="0"/>
        </w:rPr>
        <w:t xml:space="preserve">rojo </w:t>
      </w:r>
      <w:r w:rsidDel="00000000" w:rsidR="00000000" w:rsidRPr="00000000">
        <w:rPr>
          <w:rtl w:val="0"/>
        </w:rPr>
        <w:t xml:space="preserve">violaciones la regla de 5 de Lipinski. En </w:t>
      </w:r>
      <w:r w:rsidDel="00000000" w:rsidR="00000000" w:rsidRPr="00000000">
        <w:rPr>
          <w:color w:val="ffff00"/>
          <w:rtl w:val="0"/>
        </w:rPr>
        <w:t xml:space="preserve">amarillo </w:t>
      </w:r>
      <w:r w:rsidDel="00000000" w:rsidR="00000000" w:rsidRPr="00000000">
        <w:rPr>
          <w:rtl w:val="0"/>
        </w:rPr>
        <w:t xml:space="preserve">otros criterios utilizados : </w:t>
      </w:r>
      <w:hyperlink r:id="rId10">
        <w:r w:rsidDel="00000000" w:rsidR="00000000" w:rsidRPr="00000000">
          <w:rPr>
            <w:color w:val="1155cc"/>
            <w:u w:val="single"/>
            <w:rtl w:val="0"/>
          </w:rPr>
          <w:t xml:space="preserve">https://www.acs.org/content/dam/acsorg/events/spanish-webinars/slides/2016-07-27-diapositivas.pdf</w:t>
        </w:r>
      </w:hyperlink>
      <w:r w:rsidDel="00000000" w:rsidR="00000000" w:rsidRPr="00000000">
        <w:rPr>
          <w:rtl w:val="0"/>
        </w:rPr>
        <w:t xml:space="preserve">. </w:t>
      </w:r>
    </w:p>
    <w:p w:rsidR="00000000" w:rsidDel="00000000" w:rsidP="00000000" w:rsidRDefault="00000000" w:rsidRPr="00000000" w14:paraId="00000073">
      <w:pPr>
        <w:keepNext w:val="1"/>
        <w:keepLines w:val="1"/>
        <w:spacing w:after="60" w:before="20" w:line="360" w:lineRule="auto"/>
        <w:jc w:val="both"/>
        <w:rPr/>
      </w:pPr>
      <w:bookmarkStart w:colFirst="0" w:colLast="0" w:name="_heading=h.7qgtej9j92u3" w:id="25"/>
      <w:bookmarkEnd w:id="25"/>
      <w:r w:rsidDel="00000000" w:rsidR="00000000" w:rsidRPr="00000000">
        <w:rPr>
          <w:rtl w:val="0"/>
        </w:rPr>
      </w:r>
    </w:p>
    <w:p w:rsidR="00000000" w:rsidDel="00000000" w:rsidP="00000000" w:rsidRDefault="00000000" w:rsidRPr="00000000" w14:paraId="00000074">
      <w:pPr>
        <w:keepNext w:val="1"/>
        <w:keepLines w:val="1"/>
        <w:spacing w:after="60" w:before="20" w:line="360" w:lineRule="auto"/>
        <w:jc w:val="both"/>
        <w:rPr/>
      </w:pPr>
      <w:bookmarkStart w:colFirst="0" w:colLast="0" w:name="_heading=h.ofjyw4shwu52" w:id="26"/>
      <w:bookmarkEnd w:id="26"/>
      <w:r w:rsidDel="00000000" w:rsidR="00000000" w:rsidRPr="00000000">
        <w:rPr/>
        <w:drawing>
          <wp:inline distB="114300" distT="114300" distL="114300" distR="114300">
            <wp:extent cx="1331896" cy="1227725"/>
            <wp:effectExtent b="0" l="0" r="0" t="0"/>
            <wp:docPr id="7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331896" cy="1227725"/>
                    </a:xfrm>
                    <a:prstGeom prst="rect"/>
                    <a:ln/>
                  </pic:spPr>
                </pic:pic>
              </a:graphicData>
            </a:graphic>
          </wp:inline>
        </w:drawing>
      </w:r>
      <w:r w:rsidDel="00000000" w:rsidR="00000000" w:rsidRPr="00000000">
        <w:rPr/>
        <w:drawing>
          <wp:inline distB="114300" distT="114300" distL="114300" distR="114300">
            <wp:extent cx="1824038" cy="1126850"/>
            <wp:effectExtent b="0" l="0" r="0" t="0"/>
            <wp:docPr id="108"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1824038" cy="1126850"/>
                    </a:xfrm>
                    <a:prstGeom prst="rect"/>
                    <a:ln/>
                  </pic:spPr>
                </pic:pic>
              </a:graphicData>
            </a:graphic>
          </wp:inline>
        </w:drawing>
      </w:r>
      <w:r w:rsidDel="00000000" w:rsidR="00000000" w:rsidRPr="00000000">
        <w:rPr/>
        <w:drawing>
          <wp:inline distB="114300" distT="114300" distL="114300" distR="114300">
            <wp:extent cx="2414588" cy="1085850"/>
            <wp:effectExtent b="0" l="0" r="0" t="0"/>
            <wp:docPr id="82"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2414588"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360" w:lineRule="auto"/>
        <w:ind w:firstLine="720"/>
        <w:jc w:val="both"/>
        <w:rPr/>
      </w:pPr>
      <w:r w:rsidDel="00000000" w:rsidR="00000000" w:rsidRPr="00000000">
        <w:rPr>
          <w:rtl w:val="0"/>
        </w:rPr>
        <w:t xml:space="preserve">57320</w:t>
        <w:tab/>
        <w:tab/>
        <w:tab/>
        <w:t xml:space="preserve">601305</w:t>
        <w:tab/>
        <w:tab/>
        <w:tab/>
        <w:tab/>
        <w:t xml:space="preserve"> 1530713</w:t>
      </w:r>
    </w:p>
    <w:p w:rsidR="00000000" w:rsidDel="00000000" w:rsidP="00000000" w:rsidRDefault="00000000" w:rsidRPr="00000000" w14:paraId="00000076">
      <w:pPr>
        <w:keepNext w:val="1"/>
        <w:keepLines w:val="1"/>
        <w:spacing w:after="60" w:before="20" w:line="360" w:lineRule="auto"/>
        <w:jc w:val="both"/>
        <w:rPr/>
      </w:pPr>
      <w:bookmarkStart w:colFirst="0" w:colLast="0" w:name="_heading=h.dhfggb617vi6" w:id="27"/>
      <w:bookmarkEnd w:id="27"/>
      <w:r w:rsidDel="00000000" w:rsidR="00000000" w:rsidRPr="00000000">
        <w:rPr/>
        <w:drawing>
          <wp:inline distB="114300" distT="114300" distL="114300" distR="114300">
            <wp:extent cx="2448898" cy="1113972"/>
            <wp:effectExtent b="0" l="0" r="0" t="0"/>
            <wp:docPr id="5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448898" cy="1113972"/>
                    </a:xfrm>
                    <a:prstGeom prst="rect"/>
                    <a:ln/>
                  </pic:spPr>
                </pic:pic>
              </a:graphicData>
            </a:graphic>
          </wp:inline>
        </w:drawing>
      </w:r>
      <w:r w:rsidDel="00000000" w:rsidR="00000000" w:rsidRPr="00000000">
        <w:rPr/>
        <w:drawing>
          <wp:inline distB="114300" distT="114300" distL="114300" distR="114300">
            <wp:extent cx="1430350" cy="1104447"/>
            <wp:effectExtent b="0" l="0" r="0" t="0"/>
            <wp:docPr id="81"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1430350" cy="110444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360" w:lineRule="auto"/>
        <w:ind w:left="720" w:firstLine="720"/>
        <w:jc w:val="both"/>
        <w:rPr/>
      </w:pPr>
      <w:r w:rsidDel="00000000" w:rsidR="00000000" w:rsidRPr="00000000">
        <w:rPr>
          <w:rtl w:val="0"/>
        </w:rPr>
        <w:t xml:space="preserve">1996117</w:t>
        <w:tab/>
        <w:tab/>
        <w:tab/>
        <w:tab/>
        <w:t xml:space="preserve">3813083</w:t>
      </w:r>
    </w:p>
    <w:p w:rsidR="00000000" w:rsidDel="00000000" w:rsidP="00000000" w:rsidRDefault="00000000" w:rsidRPr="00000000" w14:paraId="00000078">
      <w:pPr>
        <w:keepNext w:val="1"/>
        <w:keepLines w:val="1"/>
        <w:spacing w:after="60" w:before="20" w:line="360" w:lineRule="auto"/>
        <w:jc w:val="both"/>
        <w:rPr/>
      </w:pPr>
      <w:bookmarkStart w:colFirst="0" w:colLast="0" w:name="_heading=h.4wvhjb65n4fv" w:id="28"/>
      <w:bookmarkEnd w:id="28"/>
      <w:r w:rsidDel="00000000" w:rsidR="00000000" w:rsidRPr="00000000">
        <w:rPr/>
        <w:drawing>
          <wp:inline distB="114300" distT="114300" distL="114300" distR="114300">
            <wp:extent cx="3033713" cy="1258947"/>
            <wp:effectExtent b="0" l="0" r="0" t="0"/>
            <wp:docPr id="113" name="image74.png"/>
            <a:graphic>
              <a:graphicData uri="http://schemas.openxmlformats.org/drawingml/2006/picture">
                <pic:pic>
                  <pic:nvPicPr>
                    <pic:cNvPr id="0" name="image74.png"/>
                    <pic:cNvPicPr preferRelativeResize="0"/>
                  </pic:nvPicPr>
                  <pic:blipFill>
                    <a:blip r:embed="rId16"/>
                    <a:srcRect b="0" l="0" r="0" t="0"/>
                    <a:stretch>
                      <a:fillRect/>
                    </a:stretch>
                  </pic:blipFill>
                  <pic:spPr>
                    <a:xfrm>
                      <a:off x="0" y="0"/>
                      <a:ext cx="3033713" cy="1258947"/>
                    </a:xfrm>
                    <a:prstGeom prst="rect"/>
                    <a:ln/>
                  </pic:spPr>
                </pic:pic>
              </a:graphicData>
            </a:graphic>
          </wp:inline>
        </w:drawing>
      </w:r>
      <w:r w:rsidDel="00000000" w:rsidR="00000000" w:rsidRPr="00000000">
        <w:rPr/>
        <w:drawing>
          <wp:inline distB="114300" distT="114300" distL="114300" distR="114300">
            <wp:extent cx="1852613" cy="1261924"/>
            <wp:effectExtent b="0" l="0" r="0" t="0"/>
            <wp:docPr id="95"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1852613" cy="126192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360" w:lineRule="auto"/>
        <w:ind w:left="1440" w:firstLine="720"/>
        <w:jc w:val="both"/>
        <w:rPr/>
      </w:pPr>
      <w:r w:rsidDel="00000000" w:rsidR="00000000" w:rsidRPr="00000000">
        <w:rPr>
          <w:rtl w:val="0"/>
        </w:rPr>
        <w:t xml:space="preserve">3831511</w:t>
        <w:tab/>
        <w:tab/>
        <w:tab/>
        <w:tab/>
        <w:tab/>
        <w:t xml:space="preserve">4097183</w:t>
      </w:r>
    </w:p>
    <w:p w:rsidR="00000000" w:rsidDel="00000000" w:rsidP="00000000" w:rsidRDefault="00000000" w:rsidRPr="00000000" w14:paraId="0000007A">
      <w:pPr>
        <w:widowControl w:val="0"/>
        <w:spacing w:line="360" w:lineRule="auto"/>
        <w:ind w:left="0" w:firstLine="0"/>
        <w:jc w:val="both"/>
        <w:rPr/>
      </w:pPr>
      <w:r w:rsidDel="00000000" w:rsidR="00000000" w:rsidRPr="00000000">
        <w:rPr>
          <w:rtl w:val="0"/>
        </w:rPr>
        <w:t xml:space="preserve">Concentrándose solamente en el los compuestos 1, 2 y 5 que rompen menos reglas de las consideradas, los grupos comunes que se observan son los anillos bencénicos, la presencia de átomos de oxígeno en los extremos de las moléculas y también anillos con un átomo de nitrógeno, piperidinas.</w:t>
      </w:r>
    </w:p>
    <w:p w:rsidR="00000000" w:rsidDel="00000000" w:rsidP="00000000" w:rsidRDefault="00000000" w:rsidRPr="00000000" w14:paraId="0000007B">
      <w:pPr>
        <w:widowControl w:val="0"/>
        <w:spacing w:line="360" w:lineRule="auto"/>
        <w:ind w:left="0" w:firstLine="0"/>
        <w:jc w:val="both"/>
        <w:rPr/>
      </w:pPr>
      <w:r w:rsidDel="00000000" w:rsidR="00000000" w:rsidRPr="00000000">
        <w:rPr>
          <w:rtl w:val="0"/>
        </w:rPr>
        <w:t xml:space="preserve">Teniendo esto en cuenta y en conjunto a lo observado anteriormente en </w:t>
      </w:r>
      <w:r w:rsidDel="00000000" w:rsidR="00000000" w:rsidRPr="00000000">
        <w:rPr>
          <w:rtl w:val="0"/>
        </w:rPr>
        <w:t xml:space="preserve">ligplus</w:t>
      </w:r>
      <w:r w:rsidDel="00000000" w:rsidR="00000000" w:rsidRPr="00000000">
        <w:rPr>
          <w:rtl w:val="0"/>
        </w:rPr>
        <w:t xml:space="preserve">, se plantea la siguiente molécula, y por consecuencia el siguiente farmacóforo:</w:t>
      </w:r>
    </w:p>
    <w:p w:rsidR="00000000" w:rsidDel="00000000" w:rsidP="00000000" w:rsidRDefault="00000000" w:rsidRPr="00000000" w14:paraId="0000007C">
      <w:pPr>
        <w:widowControl w:val="0"/>
        <w:spacing w:line="360" w:lineRule="auto"/>
        <w:ind w:left="0" w:firstLine="0"/>
        <w:jc w:val="both"/>
        <w:rPr/>
      </w:pPr>
      <w:r w:rsidDel="00000000" w:rsidR="00000000" w:rsidRPr="00000000">
        <w:rPr/>
        <w:drawing>
          <wp:inline distB="114300" distT="114300" distL="114300" distR="114300">
            <wp:extent cx="2466975" cy="1781175"/>
            <wp:effectExtent b="0" l="0" r="0" t="0"/>
            <wp:docPr id="6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466975" cy="1781175"/>
                    </a:xfrm>
                    <a:prstGeom prst="rect"/>
                    <a:ln/>
                  </pic:spPr>
                </pic:pic>
              </a:graphicData>
            </a:graphic>
          </wp:inline>
        </w:drawing>
      </w:r>
      <w:r w:rsidDel="00000000" w:rsidR="00000000" w:rsidRPr="00000000">
        <w:rPr/>
        <w:drawing>
          <wp:inline distB="114300" distT="114300" distL="114300" distR="114300">
            <wp:extent cx="3034473" cy="1492247"/>
            <wp:effectExtent b="0" l="0" r="0" t="0"/>
            <wp:docPr id="6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034473" cy="149224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360" w:lineRule="auto"/>
        <w:jc w:val="both"/>
        <w:rPr/>
      </w:pPr>
      <w:r w:rsidDel="00000000" w:rsidR="00000000" w:rsidRPr="00000000">
        <w:rPr>
          <w:rtl w:val="0"/>
        </w:rPr>
        <w:t xml:space="preserve">Siendo </w:t>
      </w:r>
      <w:r w:rsidDel="00000000" w:rsidR="00000000" w:rsidRPr="00000000">
        <w:rPr>
          <w:color w:val="ff0000"/>
          <w:rtl w:val="0"/>
        </w:rPr>
        <w:t xml:space="preserve">A</w:t>
      </w:r>
      <w:r w:rsidDel="00000000" w:rsidR="00000000" w:rsidRPr="00000000">
        <w:rPr>
          <w:rtl w:val="0"/>
        </w:rPr>
        <w:t xml:space="preserve"> anillos bencénicos y </w:t>
      </w:r>
      <w:r w:rsidDel="00000000" w:rsidR="00000000" w:rsidRPr="00000000">
        <w:rPr>
          <w:color w:val="0000ff"/>
          <w:rtl w:val="0"/>
        </w:rPr>
        <w:t xml:space="preserve">B</w:t>
      </w:r>
      <w:r w:rsidDel="00000000" w:rsidR="00000000" w:rsidRPr="00000000">
        <w:rPr>
          <w:rtl w:val="0"/>
        </w:rPr>
        <w:t xml:space="preserve"> piperidina.</w:t>
      </w:r>
    </w:p>
    <w:p w:rsidR="00000000" w:rsidDel="00000000" w:rsidP="00000000" w:rsidRDefault="00000000" w:rsidRPr="00000000" w14:paraId="0000007E">
      <w:pPr>
        <w:widowControl w:val="0"/>
        <w:spacing w:line="360" w:lineRule="auto"/>
        <w:jc w:val="both"/>
        <w:rPr/>
      </w:pPr>
      <w:r w:rsidDel="00000000" w:rsidR="00000000" w:rsidRPr="00000000">
        <w:rPr>
          <w:rtl w:val="0"/>
        </w:rPr>
      </w:r>
    </w:p>
    <w:p w:rsidR="00000000" w:rsidDel="00000000" w:rsidP="00000000" w:rsidRDefault="00000000" w:rsidRPr="00000000" w14:paraId="0000007F">
      <w:pPr>
        <w:widowControl w:val="0"/>
        <w:spacing w:line="360" w:lineRule="auto"/>
        <w:ind w:left="0" w:firstLine="0"/>
        <w:jc w:val="both"/>
        <w:rPr/>
      </w:pPr>
      <w:r w:rsidDel="00000000" w:rsidR="00000000" w:rsidRPr="00000000">
        <w:rPr>
          <w:rtl w:val="0"/>
        </w:rPr>
        <w:t xml:space="preserve">Posibles estructuras derivadas de este farmacóforo que pudieran optimizar las interacciones podrían ser:</w:t>
      </w:r>
    </w:p>
    <w:p w:rsidR="00000000" w:rsidDel="00000000" w:rsidP="00000000" w:rsidRDefault="00000000" w:rsidRPr="00000000" w14:paraId="00000080">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81">
      <w:pPr>
        <w:widowControl w:val="0"/>
        <w:spacing w:line="360" w:lineRule="auto"/>
        <w:ind w:left="0" w:firstLine="0"/>
        <w:jc w:val="both"/>
        <w:rPr>
          <w:u w:val="single"/>
        </w:rPr>
      </w:pPr>
      <w:r w:rsidDel="00000000" w:rsidR="00000000" w:rsidRPr="00000000">
        <w:rPr>
          <w:u w:val="single"/>
          <w:rtl w:val="0"/>
        </w:rPr>
        <w:t xml:space="preserve">Compuesto 1:</w:t>
      </w:r>
    </w:p>
    <w:p w:rsidR="00000000" w:rsidDel="00000000" w:rsidP="00000000" w:rsidRDefault="00000000" w:rsidRPr="00000000" w14:paraId="00000082">
      <w:pPr>
        <w:widowControl w:val="0"/>
        <w:spacing w:line="360" w:lineRule="auto"/>
        <w:ind w:left="0" w:firstLine="0"/>
        <w:jc w:val="both"/>
        <w:rPr/>
      </w:pPr>
      <w:r w:rsidDel="00000000" w:rsidR="00000000" w:rsidRPr="00000000">
        <w:rPr/>
        <w:drawing>
          <wp:inline distB="114300" distT="114300" distL="114300" distR="114300">
            <wp:extent cx="2647950" cy="1971675"/>
            <wp:effectExtent b="0" l="0" r="0" t="0"/>
            <wp:docPr id="120" name="image77.png"/>
            <a:graphic>
              <a:graphicData uri="http://schemas.openxmlformats.org/drawingml/2006/picture">
                <pic:pic>
                  <pic:nvPicPr>
                    <pic:cNvPr id="0" name="image77.png"/>
                    <pic:cNvPicPr preferRelativeResize="0"/>
                  </pic:nvPicPr>
                  <pic:blipFill>
                    <a:blip r:embed="rId20"/>
                    <a:srcRect b="0" l="0" r="0" t="0"/>
                    <a:stretch>
                      <a:fillRect/>
                    </a:stretch>
                  </pic:blipFill>
                  <pic:spPr>
                    <a:xfrm>
                      <a:off x="0" y="0"/>
                      <a:ext cx="26479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360" w:lineRule="auto"/>
        <w:ind w:left="0" w:firstLine="0"/>
        <w:jc w:val="right"/>
        <w:rPr>
          <w:sz w:val="16"/>
          <w:szCs w:val="16"/>
        </w:rPr>
      </w:pPr>
      <w:r w:rsidDel="00000000" w:rsidR="00000000" w:rsidRPr="00000000">
        <w:rPr/>
        <w:drawing>
          <wp:inline distB="114300" distT="114300" distL="114300" distR="114300">
            <wp:extent cx="5757942" cy="1147763"/>
            <wp:effectExtent b="0" l="0" r="0" t="0"/>
            <wp:docPr id="105"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757942" cy="1147763"/>
                    </a:xfrm>
                    <a:prstGeom prst="rect"/>
                    <a:ln/>
                  </pic:spPr>
                </pic:pic>
              </a:graphicData>
            </a:graphic>
          </wp:inline>
        </w:drawing>
      </w:r>
      <w:r w:rsidDel="00000000" w:rsidR="00000000" w:rsidRPr="00000000">
        <w:rPr>
          <w:sz w:val="16"/>
          <w:szCs w:val="16"/>
          <w:rtl w:val="0"/>
        </w:rPr>
        <w:t xml:space="preserve">Detalles de la molécula obtenidos en ZINC</w:t>
      </w:r>
    </w:p>
    <w:p w:rsidR="00000000" w:rsidDel="00000000" w:rsidP="00000000" w:rsidRDefault="00000000" w:rsidRPr="00000000" w14:paraId="00000084">
      <w:pPr>
        <w:widowControl w:val="0"/>
        <w:spacing w:line="360" w:lineRule="auto"/>
        <w:ind w:left="0" w:firstLine="0"/>
        <w:jc w:val="both"/>
        <w:rPr/>
      </w:pPr>
      <w:r w:rsidDel="00000000" w:rsidR="00000000" w:rsidRPr="00000000">
        <w:rPr>
          <w:rtl w:val="0"/>
        </w:rPr>
        <w:t xml:space="preserve">Dónde se quita el grupo acetona por ser muy polar, y así favorecer a interacciones hidrofóbicas, y se coloca al átomo de oxígeno en la cadena que une al anillo de piperidina en su lugar. Con la hipótesis de que las interacciones hidrofóbicas se concentrarán en el lado de los anillos bencénicos del ligando y los puentes de hidrógeno en el otro lado.</w:t>
      </w:r>
    </w:p>
    <w:p w:rsidR="00000000" w:rsidDel="00000000" w:rsidP="00000000" w:rsidRDefault="00000000" w:rsidRPr="00000000" w14:paraId="00000085">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86">
      <w:pPr>
        <w:widowControl w:val="0"/>
        <w:spacing w:line="360" w:lineRule="auto"/>
        <w:ind w:left="0" w:firstLine="0"/>
        <w:jc w:val="both"/>
        <w:rPr>
          <w:u w:val="single"/>
        </w:rPr>
      </w:pPr>
      <w:r w:rsidDel="00000000" w:rsidR="00000000" w:rsidRPr="00000000">
        <w:rPr>
          <w:u w:val="single"/>
          <w:rtl w:val="0"/>
        </w:rPr>
        <w:t xml:space="preserve">Compuesto 2:</w:t>
      </w:r>
    </w:p>
    <w:p w:rsidR="00000000" w:rsidDel="00000000" w:rsidP="00000000" w:rsidRDefault="00000000" w:rsidRPr="00000000" w14:paraId="00000087">
      <w:pPr>
        <w:widowControl w:val="0"/>
        <w:spacing w:line="360" w:lineRule="auto"/>
        <w:ind w:left="0" w:firstLine="0"/>
        <w:jc w:val="both"/>
        <w:rPr/>
      </w:pPr>
      <w:r w:rsidDel="00000000" w:rsidR="00000000" w:rsidRPr="00000000">
        <w:rPr/>
        <w:drawing>
          <wp:inline distB="114300" distT="114300" distL="114300" distR="114300">
            <wp:extent cx="2905125" cy="2047875"/>
            <wp:effectExtent b="0" l="0" r="0" t="0"/>
            <wp:docPr id="84"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29051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360" w:lineRule="auto"/>
        <w:ind w:left="0" w:firstLine="0"/>
        <w:jc w:val="both"/>
        <w:rPr/>
      </w:pPr>
      <w:r w:rsidDel="00000000" w:rsidR="00000000" w:rsidRPr="00000000">
        <w:rPr/>
        <w:drawing>
          <wp:inline distB="114300" distT="114300" distL="114300" distR="114300">
            <wp:extent cx="5731200" cy="1409700"/>
            <wp:effectExtent b="0" l="0" r="0" t="0"/>
            <wp:docPr id="6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360" w:lineRule="auto"/>
        <w:jc w:val="right"/>
        <w:rPr/>
      </w:pPr>
      <w:r w:rsidDel="00000000" w:rsidR="00000000" w:rsidRPr="00000000">
        <w:rPr>
          <w:sz w:val="16"/>
          <w:szCs w:val="16"/>
          <w:rtl w:val="0"/>
        </w:rPr>
        <w:t xml:space="preserve">Detalles de la molécula obtenidos en ZINC</w:t>
      </w:r>
      <w:r w:rsidDel="00000000" w:rsidR="00000000" w:rsidRPr="00000000">
        <w:rPr>
          <w:rtl w:val="0"/>
        </w:rPr>
      </w:r>
    </w:p>
    <w:p w:rsidR="00000000" w:rsidDel="00000000" w:rsidP="00000000" w:rsidRDefault="00000000" w:rsidRPr="00000000" w14:paraId="0000008A">
      <w:pPr>
        <w:widowControl w:val="0"/>
        <w:spacing w:line="360" w:lineRule="auto"/>
        <w:ind w:left="0" w:firstLine="0"/>
        <w:jc w:val="both"/>
        <w:rPr/>
      </w:pPr>
      <w:r w:rsidDel="00000000" w:rsidR="00000000" w:rsidRPr="00000000">
        <w:rPr>
          <w:rtl w:val="0"/>
        </w:rPr>
        <w:t xml:space="preserve">Finalmente esta alternativa dónde se agrega un grupo alcohol unido al anillo de piperidina y también se alarga la cadena del otro alcohol que ya se encontraba en la molécula para favorecer a enlaces de puentes de hidrógeno.</w:t>
      </w:r>
    </w:p>
    <w:p w:rsidR="00000000" w:rsidDel="00000000" w:rsidP="00000000" w:rsidRDefault="00000000" w:rsidRPr="00000000" w14:paraId="0000008B">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8C">
      <w:pPr>
        <w:widowControl w:val="0"/>
        <w:spacing w:line="360" w:lineRule="auto"/>
        <w:ind w:left="0" w:firstLine="0"/>
        <w:jc w:val="both"/>
        <w:rPr/>
      </w:pPr>
      <w:r w:rsidDel="00000000" w:rsidR="00000000" w:rsidRPr="00000000">
        <w:rPr>
          <w:rtl w:val="0"/>
        </w:rPr>
        <w:t xml:space="preserve">Con una herramienta (</w:t>
      </w:r>
      <w:hyperlink r:id="rId24">
        <w:r w:rsidDel="00000000" w:rsidR="00000000" w:rsidRPr="00000000">
          <w:rPr>
            <w:color w:val="1155cc"/>
            <w:u w:val="single"/>
            <w:rtl w:val="0"/>
          </w:rPr>
          <w:t xml:space="preserve">https://www.novoprolabs.com/tools/smiles2pdb</w:t>
        </w:r>
      </w:hyperlink>
      <w:r w:rsidDel="00000000" w:rsidR="00000000" w:rsidRPr="00000000">
        <w:rPr>
          <w:rtl w:val="0"/>
        </w:rPr>
        <w:t xml:space="preserve">) se convierten las moléculas de formato SMILES a formato PDB para ser utilizadas por Gaussview.</w:t>
      </w:r>
    </w:p>
    <w:p w:rsidR="00000000" w:rsidDel="00000000" w:rsidP="00000000" w:rsidRDefault="00000000" w:rsidRPr="00000000" w14:paraId="0000008D">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8E">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8F">
      <w:pPr>
        <w:widowControl w:val="0"/>
        <w:spacing w:line="360" w:lineRule="auto"/>
        <w:ind w:left="0" w:firstLine="0"/>
        <w:jc w:val="both"/>
        <w:rPr/>
      </w:pPr>
      <w:r w:rsidDel="00000000" w:rsidR="00000000" w:rsidRPr="00000000">
        <w:rPr>
          <w:rtl w:val="0"/>
        </w:rPr>
        <w:t xml:space="preserve">En Gaussview se agregan los hidrógenos a las moléculas por su importancia en las interacciones de puentes de hidrógeno con el receptor y se optimiza de manera general a los compuestos, quedando de la siguiente forma:</w:t>
      </w:r>
    </w:p>
    <w:p w:rsidR="00000000" w:rsidDel="00000000" w:rsidP="00000000" w:rsidRDefault="00000000" w:rsidRPr="00000000" w14:paraId="00000090">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91">
      <w:pPr>
        <w:widowControl w:val="0"/>
        <w:spacing w:line="360" w:lineRule="auto"/>
        <w:ind w:left="0" w:firstLine="0"/>
        <w:jc w:val="both"/>
        <w:rPr/>
      </w:pPr>
      <w:r w:rsidDel="00000000" w:rsidR="00000000" w:rsidRPr="00000000">
        <w:rPr/>
        <w:drawing>
          <wp:inline distB="114300" distT="114300" distL="114300" distR="114300">
            <wp:extent cx="2471738" cy="3028611"/>
            <wp:effectExtent b="0" l="0" r="0" t="0"/>
            <wp:docPr id="7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471738" cy="3028611"/>
                    </a:xfrm>
                    <a:prstGeom prst="rect"/>
                    <a:ln/>
                  </pic:spPr>
                </pic:pic>
              </a:graphicData>
            </a:graphic>
          </wp:inline>
        </w:drawing>
      </w:r>
      <w:r w:rsidDel="00000000" w:rsidR="00000000" w:rsidRPr="00000000">
        <w:rPr/>
        <w:drawing>
          <wp:inline distB="114300" distT="114300" distL="114300" distR="114300">
            <wp:extent cx="2724150" cy="2118370"/>
            <wp:effectExtent b="0" l="0" r="0" t="0"/>
            <wp:docPr id="96" name="image57.png"/>
            <a:graphic>
              <a:graphicData uri="http://schemas.openxmlformats.org/drawingml/2006/picture">
                <pic:pic>
                  <pic:nvPicPr>
                    <pic:cNvPr id="0" name="image57.png"/>
                    <pic:cNvPicPr preferRelativeResize="0"/>
                  </pic:nvPicPr>
                  <pic:blipFill>
                    <a:blip r:embed="rId26"/>
                    <a:srcRect b="17872" l="17788" r="13461" t="15435"/>
                    <a:stretch>
                      <a:fillRect/>
                    </a:stretch>
                  </pic:blipFill>
                  <pic:spPr>
                    <a:xfrm>
                      <a:off x="0" y="0"/>
                      <a:ext cx="2724150" cy="211837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line="360" w:lineRule="auto"/>
        <w:ind w:left="0" w:firstLine="0"/>
        <w:jc w:val="both"/>
        <w:rPr/>
      </w:pPr>
      <w:r w:rsidDel="00000000" w:rsidR="00000000" w:rsidRPr="00000000">
        <w:rPr>
          <w:rtl w:val="0"/>
        </w:rPr>
        <w:tab/>
        <w:tab/>
        <w:t xml:space="preserve">Compuesto 1</w:t>
        <w:tab/>
        <w:tab/>
        <w:tab/>
        <w:tab/>
        <w:tab/>
        <w:t xml:space="preserve">     Compuesto 2</w:t>
      </w:r>
    </w:p>
    <w:p w:rsidR="00000000" w:rsidDel="00000000" w:rsidP="00000000" w:rsidRDefault="00000000" w:rsidRPr="00000000" w14:paraId="00000093">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94">
      <w:pPr>
        <w:pStyle w:val="Title"/>
        <w:widowControl w:val="0"/>
        <w:spacing w:line="360" w:lineRule="auto"/>
        <w:jc w:val="both"/>
        <w:rPr/>
      </w:pPr>
      <w:bookmarkStart w:colFirst="0" w:colLast="0" w:name="_heading=h.m97q8dmu36p3" w:id="29"/>
      <w:bookmarkEnd w:id="29"/>
      <w:r w:rsidDel="00000000" w:rsidR="00000000" w:rsidRPr="00000000">
        <w:rPr>
          <w:rtl w:val="0"/>
        </w:rPr>
        <w:t xml:space="preserve">Optimización de ligandos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widowControl w:val="0"/>
        <w:spacing w:line="360" w:lineRule="auto"/>
        <w:ind w:left="0" w:firstLine="0"/>
        <w:jc w:val="both"/>
        <w:rPr/>
      </w:pPr>
      <w:r w:rsidDel="00000000" w:rsidR="00000000" w:rsidRPr="00000000">
        <w:rPr>
          <w:rtl w:val="0"/>
        </w:rPr>
        <w:t xml:space="preserve">Se necesitará una descripción electrónica de los compuestos para poder realizar los procesos consiguientes de dinámica molecular, por lo tanto el siguiente paso es una optimización energética.</w:t>
      </w:r>
    </w:p>
    <w:p w:rsidR="00000000" w:rsidDel="00000000" w:rsidP="00000000" w:rsidRDefault="00000000" w:rsidRPr="00000000" w14:paraId="00000097">
      <w:pPr>
        <w:widowControl w:val="0"/>
        <w:spacing w:line="360" w:lineRule="auto"/>
        <w:ind w:left="0" w:firstLine="0"/>
        <w:jc w:val="both"/>
        <w:rPr/>
      </w:pPr>
      <w:r w:rsidDel="00000000" w:rsidR="00000000" w:rsidRPr="00000000">
        <w:rPr>
          <w:rtl w:val="0"/>
        </w:rPr>
        <w:t xml:space="preserve">Para esto se ingresan los archivos PDB de los compuestos 1 y 2 al software Gaussview y se configura dicha optimización. Una vez configurada la optimización se ejecutan con g09, en el caso del compuesto 2 se optó por el uso de una base distinta, sto-3g, ya que con la recomendada en la guía no convergía.</w:t>
      </w:r>
    </w:p>
    <w:p w:rsidR="00000000" w:rsidDel="00000000" w:rsidP="00000000" w:rsidRDefault="00000000" w:rsidRPr="00000000" w14:paraId="00000098">
      <w:pPr>
        <w:widowControl w:val="0"/>
        <w:spacing w:line="360" w:lineRule="auto"/>
        <w:ind w:left="0" w:firstLine="0"/>
        <w:jc w:val="both"/>
        <w:rPr/>
      </w:pPr>
      <w:r w:rsidDel="00000000" w:rsidR="00000000" w:rsidRPr="00000000">
        <w:rPr>
          <w:rtl w:val="0"/>
        </w:rPr>
        <w:t xml:space="preserve">Luego se cambia el tipo de procedimiento y se usa g09 para el cálculo de las cargas de potencial electrostático RESP.</w:t>
      </w:r>
    </w:p>
    <w:p w:rsidR="00000000" w:rsidDel="00000000" w:rsidP="00000000" w:rsidRDefault="00000000" w:rsidRPr="00000000" w14:paraId="00000099">
      <w:pPr>
        <w:widowControl w:val="0"/>
        <w:spacing w:line="360" w:lineRule="auto"/>
        <w:ind w:left="0" w:firstLine="0"/>
        <w:jc w:val="both"/>
        <w:rPr/>
      </w:pPr>
      <w:r w:rsidDel="00000000" w:rsidR="00000000" w:rsidRPr="00000000">
        <w:rPr>
          <w:rtl w:val="0"/>
        </w:rPr>
        <w:t xml:space="preserve">Finalmente se procede al uso de antechamber para obtener las estructuras y las descripciones electrónicas necesarias para el docking. </w:t>
      </w:r>
    </w:p>
    <w:p w:rsidR="00000000" w:rsidDel="00000000" w:rsidP="00000000" w:rsidRDefault="00000000" w:rsidRPr="00000000" w14:paraId="0000009A">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9B">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9C">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9D">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9E">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9F">
      <w:pPr>
        <w:widowControl w:val="0"/>
        <w:spacing w:line="360" w:lineRule="auto"/>
        <w:ind w:left="0" w:firstLine="0"/>
        <w:jc w:val="both"/>
        <w:rPr/>
      </w:pPr>
      <w:r w:rsidDel="00000000" w:rsidR="00000000" w:rsidRPr="00000000">
        <w:rPr>
          <w:rtl w:val="0"/>
        </w:rPr>
        <w:t xml:space="preserve">Mediante ADT se cargan los compuestos y observa si los enlaces mostrados en el árbol de torsión son los correctos, para el caso del compuesto 1:</w:t>
      </w:r>
    </w:p>
    <w:p w:rsidR="00000000" w:rsidDel="00000000" w:rsidP="00000000" w:rsidRDefault="00000000" w:rsidRPr="00000000" w14:paraId="000000A0">
      <w:pPr>
        <w:keepNext w:val="1"/>
        <w:keepLines w:val="1"/>
        <w:spacing w:after="60" w:before="20" w:line="360" w:lineRule="auto"/>
        <w:jc w:val="both"/>
        <w:rPr/>
      </w:pPr>
      <w:bookmarkStart w:colFirst="0" w:colLast="0" w:name="_heading=h.9ae83gmlvs3l" w:id="30"/>
      <w:bookmarkEnd w:id="30"/>
      <w:r w:rsidDel="00000000" w:rsidR="00000000" w:rsidRPr="00000000">
        <w:rPr/>
        <w:drawing>
          <wp:inline distB="114300" distT="114300" distL="114300" distR="114300">
            <wp:extent cx="1848745" cy="1380708"/>
            <wp:effectExtent b="0" l="0" r="0" t="0"/>
            <wp:docPr id="90"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1848745" cy="1380708"/>
                    </a:xfrm>
                    <a:prstGeom prst="rect"/>
                    <a:ln/>
                  </pic:spPr>
                </pic:pic>
              </a:graphicData>
            </a:graphic>
          </wp:inline>
        </w:drawing>
      </w:r>
      <w:r w:rsidDel="00000000" w:rsidR="00000000" w:rsidRPr="00000000">
        <w:rPr/>
        <w:drawing>
          <wp:inline distB="114300" distT="114300" distL="114300" distR="114300">
            <wp:extent cx="3411937" cy="3206893"/>
            <wp:effectExtent b="0" l="0" r="0" t="0"/>
            <wp:docPr id="123" name="image79.png"/>
            <a:graphic>
              <a:graphicData uri="http://schemas.openxmlformats.org/drawingml/2006/picture">
                <pic:pic>
                  <pic:nvPicPr>
                    <pic:cNvPr id="0" name="image79.png"/>
                    <pic:cNvPicPr preferRelativeResize="0"/>
                  </pic:nvPicPr>
                  <pic:blipFill>
                    <a:blip r:embed="rId28"/>
                    <a:srcRect b="0" l="0" r="0" t="0"/>
                    <a:stretch>
                      <a:fillRect/>
                    </a:stretch>
                  </pic:blipFill>
                  <pic:spPr>
                    <a:xfrm>
                      <a:off x="0" y="0"/>
                      <a:ext cx="3411937" cy="320689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1"/>
        <w:keepLines w:val="1"/>
        <w:spacing w:after="60" w:before="20" w:line="360" w:lineRule="auto"/>
        <w:jc w:val="both"/>
        <w:rPr/>
      </w:pPr>
      <w:bookmarkStart w:colFirst="0" w:colLast="0" w:name="_heading=h.qxqcj1367o3y" w:id="31"/>
      <w:bookmarkEnd w:id="31"/>
      <w:r w:rsidDel="00000000" w:rsidR="00000000" w:rsidRPr="00000000">
        <w:rPr>
          <w:rtl w:val="0"/>
        </w:rPr>
      </w:r>
    </w:p>
    <w:p w:rsidR="00000000" w:rsidDel="00000000" w:rsidP="00000000" w:rsidRDefault="00000000" w:rsidRPr="00000000" w14:paraId="000000A2">
      <w:pPr>
        <w:keepNext w:val="1"/>
        <w:keepLines w:val="1"/>
        <w:spacing w:after="60" w:before="20" w:line="360" w:lineRule="auto"/>
        <w:jc w:val="both"/>
        <w:rPr/>
      </w:pPr>
      <w:bookmarkStart w:colFirst="0" w:colLast="0" w:name="_heading=h.5dnso35n9elt" w:id="32"/>
      <w:bookmarkEnd w:id="32"/>
      <w:r w:rsidDel="00000000" w:rsidR="00000000" w:rsidRPr="00000000">
        <w:rPr>
          <w:rtl w:val="0"/>
        </w:rPr>
        <w:t xml:space="preserve">El cartel indica el análisis de los enlaces que normalmente pudieran rotar en el caso de un docking, por lo general no es el caso de enlaces entre carbonos que están formando un anillo como los que se encuentran en los anillos bencénicos y la piperidina, y no considerar la rotación de estos enlaces no afectaría a los resultados del docking.</w:t>
      </w:r>
    </w:p>
    <w:p w:rsidR="00000000" w:rsidDel="00000000" w:rsidP="00000000" w:rsidRDefault="00000000" w:rsidRPr="00000000" w14:paraId="000000A3">
      <w:pPr>
        <w:widowControl w:val="0"/>
        <w:spacing w:line="360" w:lineRule="auto"/>
        <w:jc w:val="both"/>
        <w:rPr>
          <w:u w:val="single"/>
        </w:rPr>
      </w:pPr>
      <w:r w:rsidDel="00000000" w:rsidR="00000000" w:rsidRPr="00000000">
        <w:rPr>
          <w:rtl w:val="0"/>
        </w:rPr>
      </w:r>
    </w:p>
    <w:p w:rsidR="00000000" w:rsidDel="00000000" w:rsidP="00000000" w:rsidRDefault="00000000" w:rsidRPr="00000000" w14:paraId="000000A4">
      <w:pPr>
        <w:pStyle w:val="Title"/>
        <w:widowControl w:val="0"/>
        <w:spacing w:line="360" w:lineRule="auto"/>
        <w:jc w:val="both"/>
        <w:rPr/>
      </w:pPr>
      <w:bookmarkStart w:colFirst="0" w:colLast="0" w:name="_heading=h.rruypn5ternz" w:id="33"/>
      <w:bookmarkEnd w:id="33"/>
      <w:r w:rsidDel="00000000" w:rsidR="00000000" w:rsidRPr="00000000">
        <w:rPr>
          <w:rtl w:val="0"/>
        </w:rPr>
        <w:t xml:space="preserve">Grilla</w:t>
      </w:r>
    </w:p>
    <w:p w:rsidR="00000000" w:rsidDel="00000000" w:rsidP="00000000" w:rsidRDefault="00000000" w:rsidRPr="00000000" w14:paraId="000000A5">
      <w:pPr>
        <w:widowControl w:val="0"/>
        <w:spacing w:line="360" w:lineRule="auto"/>
        <w:jc w:val="both"/>
        <w:rPr/>
      </w:pPr>
      <w:r w:rsidDel="00000000" w:rsidR="00000000" w:rsidRPr="00000000">
        <w:rPr>
          <w:rtl w:val="0"/>
        </w:rPr>
      </w:r>
    </w:p>
    <w:p w:rsidR="00000000" w:rsidDel="00000000" w:rsidP="00000000" w:rsidRDefault="00000000" w:rsidRPr="00000000" w14:paraId="000000A6">
      <w:pPr>
        <w:widowControl w:val="0"/>
        <w:spacing w:line="360" w:lineRule="auto"/>
        <w:jc w:val="both"/>
        <w:rPr/>
      </w:pPr>
      <w:r w:rsidDel="00000000" w:rsidR="00000000" w:rsidRPr="00000000">
        <w:rPr>
          <w:rtl w:val="0"/>
        </w:rPr>
        <w:t xml:space="preserve">Se confecciona la grilla en ADT a partir del centro de coordenadas utilizado en el TP1, 100 puntos en cada dimensión y un espaciamiento de 0,2 A. El parámetro de espaciamiento define cada cuánto Angstrom se encuentra un punto de la grilla. Dado esto, si son 100 puntos en cada dirección y cada uno representa 0,2 A, el volumen resultante será el producto entre la cantidad de puntos por cada dimensión y el espaciamiento, multiplicado por cada una de las dimensiones(3).</w:t>
      </w:r>
    </w:p>
    <w:p w:rsidR="00000000" w:rsidDel="00000000" w:rsidP="00000000" w:rsidRDefault="00000000" w:rsidRPr="00000000" w14:paraId="000000A7">
      <w:pPr>
        <w:widowControl w:val="0"/>
        <w:spacing w:line="360" w:lineRule="auto"/>
        <w:jc w:val="both"/>
        <w:rPr/>
      </w:pPr>
      <w:r w:rsidDel="00000000" w:rsidR="00000000" w:rsidRPr="00000000">
        <w:rPr>
          <w:rtl w:val="0"/>
        </w:rPr>
      </w:r>
    </w:p>
    <w:p w:rsidR="00000000" w:rsidDel="00000000" w:rsidP="00000000" w:rsidRDefault="00000000" w:rsidRPr="00000000" w14:paraId="000000A8">
      <w:pPr>
        <w:widowControl w:val="0"/>
        <w:spacing w:line="360" w:lineRule="auto"/>
        <w:jc w:val="both"/>
        <w:rPr>
          <w:sz w:val="32"/>
          <w:szCs w:val="32"/>
        </w:rPr>
      </w:pPr>
      <m:oMath>
        <m:r>
          <w:rPr>
            <w:sz w:val="32"/>
            <w:szCs w:val="32"/>
          </w:rPr>
          <m:t xml:space="preserve">( 100 [p]*0,2 [A/p]</m:t>
        </m:r>
        <m:sSup>
          <m:sSupPr>
            <m:ctrlPr>
              <w:rPr>
                <w:sz w:val="32"/>
                <w:szCs w:val="32"/>
              </w:rPr>
            </m:ctrlPr>
          </m:sSupPr>
          <m:e>
            <m:r>
              <w:rPr>
                <w:sz w:val="32"/>
                <w:szCs w:val="32"/>
              </w:rPr>
              <m:t xml:space="preserve"> )</m:t>
            </m:r>
          </m:e>
          <m:sup>
            <m:r>
              <w:rPr>
                <w:sz w:val="32"/>
                <w:szCs w:val="32"/>
              </w:rPr>
              <m:t xml:space="preserve">3</m:t>
            </m:r>
          </m:sup>
        </m:sSup>
        <m:r>
          <w:rPr>
            <w:sz w:val="32"/>
            <w:szCs w:val="32"/>
          </w:rPr>
          <m:t xml:space="preserve"> = 8.000 </m:t>
        </m:r>
        <m:sSup>
          <m:sSupPr>
            <m:ctrlPr>
              <w:rPr>
                <w:sz w:val="32"/>
                <w:szCs w:val="32"/>
              </w:rPr>
            </m:ctrlPr>
          </m:sSupPr>
          <m:e>
            <m:r>
              <w:rPr>
                <w:sz w:val="32"/>
                <w:szCs w:val="32"/>
              </w:rPr>
              <m:t xml:space="preserve">A</m:t>
            </m:r>
          </m:e>
          <m:sup>
            <m:r>
              <w:rPr>
                <w:sz w:val="32"/>
                <w:szCs w:val="32"/>
              </w:rPr>
              <m:t xml:space="preserve">3</m:t>
            </m:r>
          </m:sup>
        </m:sSup>
      </m:oMath>
      <w:r w:rsidDel="00000000" w:rsidR="00000000" w:rsidRPr="00000000">
        <w:rPr>
          <w:rtl w:val="0"/>
        </w:rPr>
      </w:r>
    </w:p>
    <w:p w:rsidR="00000000" w:rsidDel="00000000" w:rsidP="00000000" w:rsidRDefault="00000000" w:rsidRPr="00000000" w14:paraId="000000A9">
      <w:pPr>
        <w:widowControl w:val="0"/>
        <w:spacing w:line="360" w:lineRule="auto"/>
        <w:jc w:val="both"/>
        <w:rPr>
          <w:vertAlign w:val="superscript"/>
        </w:rPr>
      </w:pPr>
      <w:r w:rsidDel="00000000" w:rsidR="00000000" w:rsidRPr="00000000">
        <w:rPr>
          <w:rtl w:val="0"/>
        </w:rPr>
      </w:r>
    </w:p>
    <w:p w:rsidR="00000000" w:rsidDel="00000000" w:rsidP="00000000" w:rsidRDefault="00000000" w:rsidRPr="00000000" w14:paraId="000000AA">
      <w:pPr>
        <w:widowControl w:val="0"/>
        <w:spacing w:line="360" w:lineRule="auto"/>
        <w:jc w:val="both"/>
        <w:rPr/>
      </w:pPr>
      <w:r w:rsidDel="00000000" w:rsidR="00000000" w:rsidRPr="00000000">
        <w:rPr>
          <w:rtl w:val="0"/>
        </w:rPr>
        <w:t xml:space="preserve">p = puntos</w:t>
      </w:r>
    </w:p>
    <w:p w:rsidR="00000000" w:rsidDel="00000000" w:rsidP="00000000" w:rsidRDefault="00000000" w:rsidRPr="00000000" w14:paraId="000000AB">
      <w:pPr>
        <w:widowControl w:val="0"/>
        <w:spacing w:line="360" w:lineRule="auto"/>
        <w:jc w:val="both"/>
        <w:rPr/>
      </w:pPr>
      <w:r w:rsidDel="00000000" w:rsidR="00000000" w:rsidRPr="00000000">
        <w:rPr>
          <w:rtl w:val="0"/>
        </w:rPr>
        <w:t xml:space="preserve">A = Angstrom</w:t>
      </w:r>
    </w:p>
    <w:p w:rsidR="00000000" w:rsidDel="00000000" w:rsidP="00000000" w:rsidRDefault="00000000" w:rsidRPr="00000000" w14:paraId="000000AC">
      <w:pPr>
        <w:widowControl w:val="0"/>
        <w:spacing w:line="360" w:lineRule="auto"/>
        <w:jc w:val="both"/>
        <w:rPr/>
      </w:pPr>
      <w:r w:rsidDel="00000000" w:rsidR="00000000" w:rsidRPr="00000000">
        <w:rPr>
          <w:rtl w:val="0"/>
        </w:rPr>
        <w:t xml:space="preserve">Gráficamente se visualiza la grilla con el receptor:</w:t>
      </w:r>
    </w:p>
    <w:p w:rsidR="00000000" w:rsidDel="00000000" w:rsidP="00000000" w:rsidRDefault="00000000" w:rsidRPr="00000000" w14:paraId="000000AD">
      <w:pPr>
        <w:widowControl w:val="0"/>
        <w:spacing w:line="360" w:lineRule="auto"/>
        <w:jc w:val="both"/>
        <w:rPr/>
      </w:pPr>
      <w:r w:rsidDel="00000000" w:rsidR="00000000" w:rsidRPr="00000000">
        <w:rPr>
          <w:rtl w:val="0"/>
        </w:rPr>
      </w:r>
    </w:p>
    <w:p w:rsidR="00000000" w:rsidDel="00000000" w:rsidP="00000000" w:rsidRDefault="00000000" w:rsidRPr="00000000" w14:paraId="000000AE">
      <w:pPr>
        <w:widowControl w:val="0"/>
        <w:spacing w:line="360" w:lineRule="auto"/>
        <w:jc w:val="both"/>
        <w:rPr/>
      </w:pPr>
      <w:r w:rsidDel="00000000" w:rsidR="00000000" w:rsidRPr="00000000">
        <w:rPr/>
        <w:drawing>
          <wp:inline distB="114300" distT="114300" distL="114300" distR="114300">
            <wp:extent cx="4948238" cy="3156351"/>
            <wp:effectExtent b="0" l="0" r="0" t="0"/>
            <wp:docPr id="6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948238" cy="315635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360" w:lineRule="auto"/>
        <w:jc w:val="both"/>
        <w:rPr/>
      </w:pPr>
      <w:r w:rsidDel="00000000" w:rsidR="00000000" w:rsidRPr="00000000">
        <w:rPr>
          <w:rtl w:val="0"/>
        </w:rPr>
      </w:r>
    </w:p>
    <w:p w:rsidR="00000000" w:rsidDel="00000000" w:rsidP="00000000" w:rsidRDefault="00000000" w:rsidRPr="00000000" w14:paraId="000000B0">
      <w:pPr>
        <w:widowControl w:val="0"/>
        <w:spacing w:line="360" w:lineRule="auto"/>
        <w:jc w:val="both"/>
        <w:rPr/>
      </w:pPr>
      <w:r w:rsidDel="00000000" w:rsidR="00000000" w:rsidRPr="00000000">
        <w:rPr>
          <w:rtl w:val="0"/>
        </w:rPr>
        <w:t xml:space="preserve">Con esta grilla y el comando autogrid4 se generan mapas de grilla, estos mapas se utilizan para optimizar el docking y cada uno corresponde a un átomo del ligando, cada punto guarda la energía de un átomo de prueba correspondiente a ese mapa en esa posición, con respecto al receptor, además de mapas de potencial electrostático y desolvatación.</w:t>
      </w:r>
    </w:p>
    <w:p w:rsidR="00000000" w:rsidDel="00000000" w:rsidP="00000000" w:rsidRDefault="00000000" w:rsidRPr="00000000" w14:paraId="000000B1">
      <w:pPr>
        <w:widowControl w:val="0"/>
        <w:spacing w:line="360" w:lineRule="auto"/>
        <w:jc w:val="both"/>
        <w:rPr/>
      </w:pPr>
      <w:r w:rsidDel="00000000" w:rsidR="00000000" w:rsidRPr="00000000">
        <w:rPr>
          <w:rtl w:val="0"/>
        </w:rPr>
      </w:r>
    </w:p>
    <w:p w:rsidR="00000000" w:rsidDel="00000000" w:rsidP="00000000" w:rsidRDefault="00000000" w:rsidRPr="00000000" w14:paraId="000000B2">
      <w:pPr>
        <w:widowControl w:val="0"/>
        <w:spacing w:line="360" w:lineRule="auto"/>
        <w:jc w:val="both"/>
        <w:rPr/>
      </w:pPr>
      <w:r w:rsidDel="00000000" w:rsidR="00000000" w:rsidRPr="00000000">
        <w:rPr>
          <w:rtl w:val="0"/>
        </w:rPr>
        <w:t xml:space="preserve">Observando el archivo de texto .gpf se observa lo siguiente:</w:t>
      </w:r>
    </w:p>
    <w:p w:rsidR="00000000" w:rsidDel="00000000" w:rsidP="00000000" w:rsidRDefault="00000000" w:rsidRPr="00000000" w14:paraId="000000B3">
      <w:pPr>
        <w:widowControl w:val="0"/>
        <w:spacing w:line="360" w:lineRule="auto"/>
        <w:jc w:val="both"/>
        <w:rPr/>
      </w:pPr>
      <w:r w:rsidDel="00000000" w:rsidR="00000000" w:rsidRPr="00000000">
        <w:rPr>
          <w:rtl w:val="0"/>
        </w:rPr>
      </w:r>
    </w:p>
    <w:p w:rsidR="00000000" w:rsidDel="00000000" w:rsidP="00000000" w:rsidRDefault="00000000" w:rsidRPr="00000000" w14:paraId="000000B4">
      <w:pPr>
        <w:widowControl w:val="0"/>
        <w:spacing w:line="360" w:lineRule="auto"/>
        <w:jc w:val="both"/>
        <w:rPr/>
      </w:pPr>
      <w:r w:rsidDel="00000000" w:rsidR="00000000" w:rsidRPr="00000000">
        <w:rPr/>
        <w:drawing>
          <wp:inline distB="114300" distT="114300" distL="114300" distR="114300">
            <wp:extent cx="5167313" cy="2291815"/>
            <wp:effectExtent b="0" l="0" r="0" t="0"/>
            <wp:docPr id="7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167313" cy="229181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360" w:lineRule="auto"/>
        <w:jc w:val="both"/>
        <w:rPr/>
      </w:pPr>
      <w:r w:rsidDel="00000000" w:rsidR="00000000" w:rsidRPr="00000000">
        <w:rPr>
          <w:rtl w:val="0"/>
        </w:rPr>
      </w:r>
    </w:p>
    <w:p w:rsidR="00000000" w:rsidDel="00000000" w:rsidP="00000000" w:rsidRDefault="00000000" w:rsidRPr="00000000" w14:paraId="000000B6">
      <w:pPr>
        <w:widowControl w:val="0"/>
        <w:spacing w:line="360" w:lineRule="auto"/>
        <w:jc w:val="both"/>
        <w:rPr/>
      </w:pPr>
      <w:r w:rsidDel="00000000" w:rsidR="00000000" w:rsidRPr="00000000">
        <w:rPr>
          <w:rtl w:val="0"/>
        </w:rPr>
        <w:t xml:space="preserve">Este archivo indica a qué corresponde cada mapa entre otros parámetros del sistema.</w:t>
      </w:r>
    </w:p>
    <w:p w:rsidR="00000000" w:rsidDel="00000000" w:rsidP="00000000" w:rsidRDefault="00000000" w:rsidRPr="00000000" w14:paraId="000000B7">
      <w:pPr>
        <w:widowControl w:val="0"/>
        <w:spacing w:line="360" w:lineRule="auto"/>
        <w:jc w:val="both"/>
        <w:rPr/>
      </w:pPr>
      <w:r w:rsidDel="00000000" w:rsidR="00000000" w:rsidRPr="00000000">
        <w:rPr>
          <w:rtl w:val="0"/>
        </w:rPr>
      </w:r>
    </w:p>
    <w:p w:rsidR="00000000" w:rsidDel="00000000" w:rsidP="00000000" w:rsidRDefault="00000000" w:rsidRPr="00000000" w14:paraId="000000B8">
      <w:pPr>
        <w:widowControl w:val="0"/>
        <w:spacing w:line="360" w:lineRule="auto"/>
        <w:jc w:val="both"/>
        <w:rPr/>
      </w:pPr>
      <w:r w:rsidDel="00000000" w:rsidR="00000000" w:rsidRPr="00000000">
        <w:rPr>
          <w:rtl w:val="0"/>
        </w:rPr>
        <w:t xml:space="preserve">Visualizando los mapas de N(azul) y H(blanco) en VMD:</w:t>
      </w:r>
    </w:p>
    <w:p w:rsidR="00000000" w:rsidDel="00000000" w:rsidP="00000000" w:rsidRDefault="00000000" w:rsidRPr="00000000" w14:paraId="000000B9">
      <w:pPr>
        <w:keepNext w:val="1"/>
        <w:keepLines w:val="1"/>
        <w:spacing w:after="60" w:before="20" w:line="360" w:lineRule="auto"/>
        <w:jc w:val="both"/>
        <w:rPr/>
      </w:pPr>
      <w:bookmarkStart w:colFirst="0" w:colLast="0" w:name="_heading=h.k2l3atgz19zu" w:id="34"/>
      <w:bookmarkEnd w:id="34"/>
      <w:r w:rsidDel="00000000" w:rsidR="00000000" w:rsidRPr="00000000">
        <w:rPr>
          <w:rtl w:val="0"/>
        </w:rPr>
      </w:r>
    </w:p>
    <w:p w:rsidR="00000000" w:rsidDel="00000000" w:rsidP="00000000" w:rsidRDefault="00000000" w:rsidRPr="00000000" w14:paraId="000000BA">
      <w:pPr>
        <w:keepNext w:val="1"/>
        <w:keepLines w:val="1"/>
        <w:spacing w:after="60" w:before="20" w:line="360" w:lineRule="auto"/>
        <w:jc w:val="both"/>
        <w:rPr/>
      </w:pPr>
      <w:bookmarkStart w:colFirst="0" w:colLast="0" w:name="_heading=h.hm4z3lkcqty9" w:id="35"/>
      <w:bookmarkEnd w:id="35"/>
      <w:r w:rsidDel="00000000" w:rsidR="00000000" w:rsidRPr="00000000">
        <w:rPr/>
        <w:drawing>
          <wp:inline distB="114300" distT="114300" distL="114300" distR="114300">
            <wp:extent cx="4680312" cy="3692937"/>
            <wp:effectExtent b="0" l="0" r="0" t="0"/>
            <wp:docPr id="111"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4680312" cy="369293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360" w:lineRule="auto"/>
        <w:jc w:val="both"/>
        <w:rPr>
          <w:u w:val="single"/>
        </w:rPr>
      </w:pPr>
      <w:r w:rsidDel="00000000" w:rsidR="00000000" w:rsidRPr="00000000">
        <w:rPr>
          <w:rtl w:val="0"/>
        </w:rPr>
      </w:r>
    </w:p>
    <w:p w:rsidR="00000000" w:rsidDel="00000000" w:rsidP="00000000" w:rsidRDefault="00000000" w:rsidRPr="00000000" w14:paraId="000000BC">
      <w:pPr>
        <w:pStyle w:val="Title"/>
        <w:widowControl w:val="0"/>
        <w:spacing w:line="360" w:lineRule="auto"/>
        <w:jc w:val="both"/>
        <w:rPr/>
      </w:pPr>
      <w:bookmarkStart w:colFirst="0" w:colLast="0" w:name="_heading=h.8uh3ii3zlrvm" w:id="36"/>
      <w:bookmarkEnd w:id="36"/>
      <w:r w:rsidDel="00000000" w:rsidR="00000000" w:rsidRPr="00000000">
        <w:rPr>
          <w:rtl w:val="0"/>
        </w:rPr>
        <w:t xml:space="preserve">D</w:t>
      </w:r>
      <w:r w:rsidDel="00000000" w:rsidR="00000000" w:rsidRPr="00000000">
        <w:rPr>
          <w:rtl w:val="0"/>
        </w:rPr>
        <w:t xml:space="preserve">ocking Autodock</w:t>
      </w:r>
    </w:p>
    <w:p w:rsidR="00000000" w:rsidDel="00000000" w:rsidP="00000000" w:rsidRDefault="00000000" w:rsidRPr="00000000" w14:paraId="000000BD">
      <w:pPr>
        <w:widowControl w:val="0"/>
        <w:spacing w:line="360" w:lineRule="auto"/>
        <w:jc w:val="both"/>
        <w:rPr>
          <w:u w:val="single"/>
        </w:rPr>
      </w:pPr>
      <w:r w:rsidDel="00000000" w:rsidR="00000000" w:rsidRPr="00000000">
        <w:rPr>
          <w:rtl w:val="0"/>
        </w:rPr>
      </w:r>
    </w:p>
    <w:p w:rsidR="00000000" w:rsidDel="00000000" w:rsidP="00000000" w:rsidRDefault="00000000" w:rsidRPr="00000000" w14:paraId="000000BE">
      <w:pPr>
        <w:widowControl w:val="0"/>
        <w:spacing w:line="360" w:lineRule="auto"/>
        <w:jc w:val="both"/>
        <w:rPr/>
      </w:pPr>
      <w:r w:rsidDel="00000000" w:rsidR="00000000" w:rsidRPr="00000000">
        <w:rPr>
          <w:rtl w:val="0"/>
        </w:rPr>
        <w:t xml:space="preserve">Posteriormente, se debe configurar los parámetros del docking propiamente dicho en ADT, primero los correspondientes al algoritmo genético de búsqueda:</w:t>
      </w:r>
    </w:p>
    <w:p w:rsidR="00000000" w:rsidDel="00000000" w:rsidP="00000000" w:rsidRDefault="00000000" w:rsidRPr="00000000" w14:paraId="000000BF">
      <w:pPr>
        <w:widowControl w:val="0"/>
        <w:spacing w:line="360" w:lineRule="auto"/>
        <w:jc w:val="both"/>
        <w:rPr/>
      </w:pPr>
      <w:r w:rsidDel="00000000" w:rsidR="00000000" w:rsidRPr="00000000">
        <w:rPr>
          <w:rtl w:val="0"/>
        </w:rPr>
      </w:r>
    </w:p>
    <w:p w:rsidR="00000000" w:rsidDel="00000000" w:rsidP="00000000" w:rsidRDefault="00000000" w:rsidRPr="00000000" w14:paraId="000000C0">
      <w:pPr>
        <w:widowControl w:val="0"/>
        <w:spacing w:line="360" w:lineRule="auto"/>
        <w:jc w:val="both"/>
        <w:rPr/>
      </w:pPr>
      <w:r w:rsidDel="00000000" w:rsidR="00000000" w:rsidRPr="00000000">
        <w:rPr/>
        <w:drawing>
          <wp:inline distB="114300" distT="114300" distL="114300" distR="114300">
            <wp:extent cx="3003485" cy="2898363"/>
            <wp:effectExtent b="0" l="0" r="0" t="0"/>
            <wp:docPr id="104"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3003485" cy="28983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line="360" w:lineRule="auto"/>
        <w:jc w:val="both"/>
        <w:rPr/>
      </w:pPr>
      <w:r w:rsidDel="00000000" w:rsidR="00000000" w:rsidRPr="00000000">
        <w:rPr>
          <w:rtl w:val="0"/>
        </w:rPr>
      </w:r>
    </w:p>
    <w:p w:rsidR="00000000" w:rsidDel="00000000" w:rsidP="00000000" w:rsidRDefault="00000000" w:rsidRPr="00000000" w14:paraId="000000C2">
      <w:pPr>
        <w:widowControl w:val="0"/>
        <w:spacing w:line="360" w:lineRule="auto"/>
        <w:jc w:val="both"/>
        <w:rPr/>
      </w:pPr>
      <w:r w:rsidDel="00000000" w:rsidR="00000000" w:rsidRPr="00000000">
        <w:rPr>
          <w:u w:val="single"/>
          <w:rtl w:val="0"/>
        </w:rPr>
        <w:t xml:space="preserve">Number of GA runs:</w:t>
      </w:r>
      <w:r w:rsidDel="00000000" w:rsidR="00000000" w:rsidRPr="00000000">
        <w:rPr>
          <w:rtl w:val="0"/>
        </w:rPr>
        <w:t xml:space="preserve"> Cantidad de corridas del algoritmo genético.</w:t>
      </w:r>
    </w:p>
    <w:p w:rsidR="00000000" w:rsidDel="00000000" w:rsidP="00000000" w:rsidRDefault="00000000" w:rsidRPr="00000000" w14:paraId="000000C3">
      <w:pPr>
        <w:widowControl w:val="0"/>
        <w:spacing w:line="360" w:lineRule="auto"/>
        <w:jc w:val="both"/>
        <w:rPr/>
      </w:pPr>
      <w:r w:rsidDel="00000000" w:rsidR="00000000" w:rsidRPr="00000000">
        <w:rPr>
          <w:u w:val="single"/>
          <w:rtl w:val="0"/>
        </w:rPr>
        <w:t xml:space="preserve">Population size:</w:t>
      </w:r>
      <w:r w:rsidDel="00000000" w:rsidR="00000000" w:rsidRPr="00000000">
        <w:rPr>
          <w:rtl w:val="0"/>
        </w:rPr>
        <w:t xml:space="preserve"> Cantidad de poses de docking que se prueban por corrida.</w:t>
      </w:r>
    </w:p>
    <w:p w:rsidR="00000000" w:rsidDel="00000000" w:rsidP="00000000" w:rsidRDefault="00000000" w:rsidRPr="00000000" w14:paraId="000000C4">
      <w:pPr>
        <w:widowControl w:val="0"/>
        <w:spacing w:line="360" w:lineRule="auto"/>
        <w:jc w:val="both"/>
        <w:rPr/>
      </w:pPr>
      <w:r w:rsidDel="00000000" w:rsidR="00000000" w:rsidRPr="00000000">
        <w:rPr>
          <w:u w:val="single"/>
          <w:rtl w:val="0"/>
        </w:rPr>
        <w:t xml:space="preserve">Maximum</w:t>
      </w:r>
      <w:r w:rsidDel="00000000" w:rsidR="00000000" w:rsidRPr="00000000">
        <w:rPr>
          <w:u w:val="single"/>
          <w:rtl w:val="0"/>
        </w:rPr>
        <w:t xml:space="preserve"> number of evals:</w:t>
      </w:r>
      <w:r w:rsidDel="00000000" w:rsidR="00000000" w:rsidRPr="00000000">
        <w:rPr>
          <w:rtl w:val="0"/>
        </w:rPr>
        <w:t xml:space="preserve"> Cantidad de evaluaciones energéticas máximas para terminar la creación de nuevas generaciones y finalizar la corrida.</w:t>
      </w:r>
    </w:p>
    <w:p w:rsidR="00000000" w:rsidDel="00000000" w:rsidP="00000000" w:rsidRDefault="00000000" w:rsidRPr="00000000" w14:paraId="000000C5">
      <w:pPr>
        <w:widowControl w:val="0"/>
        <w:spacing w:line="360" w:lineRule="auto"/>
        <w:jc w:val="both"/>
        <w:rPr/>
      </w:pPr>
      <w:r w:rsidDel="00000000" w:rsidR="00000000" w:rsidRPr="00000000">
        <w:rPr>
          <w:u w:val="single"/>
          <w:rtl w:val="0"/>
        </w:rPr>
        <w:t xml:space="preserve">Maximum number of top individuals that automatically survive:</w:t>
      </w:r>
      <w:r w:rsidDel="00000000" w:rsidR="00000000" w:rsidRPr="00000000">
        <w:rPr>
          <w:rtl w:val="0"/>
        </w:rPr>
        <w:t xml:space="preserve"> Cantidad de poses óptimas que pasan automáticamente a la siguiente generación.</w:t>
      </w:r>
    </w:p>
    <w:p w:rsidR="00000000" w:rsidDel="00000000" w:rsidP="00000000" w:rsidRDefault="00000000" w:rsidRPr="00000000" w14:paraId="000000C6">
      <w:pPr>
        <w:widowControl w:val="0"/>
        <w:spacing w:line="360" w:lineRule="auto"/>
        <w:jc w:val="both"/>
        <w:rPr/>
      </w:pPr>
      <w:r w:rsidDel="00000000" w:rsidR="00000000" w:rsidRPr="00000000">
        <w:rPr>
          <w:u w:val="single"/>
          <w:rtl w:val="0"/>
        </w:rPr>
        <w:t xml:space="preserve">Rate of gene mutation:</w:t>
      </w:r>
      <w:r w:rsidDel="00000000" w:rsidR="00000000" w:rsidRPr="00000000">
        <w:rPr>
          <w:rtl w:val="0"/>
        </w:rPr>
        <w:t xml:space="preserve"> Probabilidad de cambios aleatorios en las poses.</w:t>
      </w:r>
    </w:p>
    <w:p w:rsidR="00000000" w:rsidDel="00000000" w:rsidP="00000000" w:rsidRDefault="00000000" w:rsidRPr="00000000" w14:paraId="000000C7">
      <w:pPr>
        <w:widowControl w:val="0"/>
        <w:spacing w:line="360" w:lineRule="auto"/>
        <w:jc w:val="both"/>
        <w:rPr/>
      </w:pPr>
      <w:r w:rsidDel="00000000" w:rsidR="00000000" w:rsidRPr="00000000">
        <w:rPr>
          <w:u w:val="single"/>
          <w:rtl w:val="0"/>
        </w:rPr>
        <w:t xml:space="preserve">Rate of crossover:</w:t>
      </w:r>
      <w:r w:rsidDel="00000000" w:rsidR="00000000" w:rsidRPr="00000000">
        <w:rPr>
          <w:rtl w:val="0"/>
        </w:rPr>
        <w:t xml:space="preserve"> Probabilidad de cruzamiento entre las poses al crear la nueva generación.</w:t>
      </w:r>
    </w:p>
    <w:p w:rsidR="00000000" w:rsidDel="00000000" w:rsidP="00000000" w:rsidRDefault="00000000" w:rsidRPr="00000000" w14:paraId="000000C8">
      <w:pPr>
        <w:widowControl w:val="0"/>
        <w:spacing w:line="360" w:lineRule="auto"/>
        <w:jc w:val="both"/>
        <w:rPr/>
      </w:pPr>
      <w:r w:rsidDel="00000000" w:rsidR="00000000" w:rsidRPr="00000000">
        <w:rPr>
          <w:u w:val="single"/>
          <w:rtl w:val="0"/>
        </w:rPr>
        <w:t xml:space="preserve">GA crossover mode:</w:t>
      </w:r>
      <w:r w:rsidDel="00000000" w:rsidR="00000000" w:rsidRPr="00000000">
        <w:rPr>
          <w:rtl w:val="0"/>
        </w:rPr>
        <w:t xml:space="preserve"> Modo de cruzamiento entre las poses.</w:t>
      </w:r>
    </w:p>
    <w:p w:rsidR="00000000" w:rsidDel="00000000" w:rsidP="00000000" w:rsidRDefault="00000000" w:rsidRPr="00000000" w14:paraId="000000C9">
      <w:pPr>
        <w:widowControl w:val="0"/>
        <w:spacing w:line="360" w:lineRule="auto"/>
        <w:jc w:val="both"/>
        <w:rPr/>
      </w:pPr>
      <w:r w:rsidDel="00000000" w:rsidR="00000000" w:rsidRPr="00000000">
        <w:rPr>
          <w:u w:val="single"/>
          <w:rtl w:val="0"/>
        </w:rPr>
        <w:t xml:space="preserve">Mean of Cauchy distribution for gene mutation:</w:t>
      </w:r>
      <w:r w:rsidDel="00000000" w:rsidR="00000000" w:rsidRPr="00000000">
        <w:rPr>
          <w:rtl w:val="0"/>
        </w:rPr>
        <w:t xml:space="preserve"> Media de la distribución utilizada en la mutación.</w:t>
      </w:r>
    </w:p>
    <w:p w:rsidR="00000000" w:rsidDel="00000000" w:rsidP="00000000" w:rsidRDefault="00000000" w:rsidRPr="00000000" w14:paraId="000000CA">
      <w:pPr>
        <w:widowControl w:val="0"/>
        <w:spacing w:line="360" w:lineRule="auto"/>
        <w:jc w:val="both"/>
        <w:rPr/>
      </w:pPr>
      <w:r w:rsidDel="00000000" w:rsidR="00000000" w:rsidRPr="00000000">
        <w:rPr>
          <w:u w:val="single"/>
          <w:rtl w:val="0"/>
        </w:rPr>
        <w:t xml:space="preserve">Variance of Cauchy distribution for gene mutation:</w:t>
      </w:r>
      <w:r w:rsidDel="00000000" w:rsidR="00000000" w:rsidRPr="00000000">
        <w:rPr>
          <w:rtl w:val="0"/>
        </w:rPr>
        <w:t xml:space="preserve"> Varianza de la distribución utilizada en la mutación.</w:t>
      </w:r>
    </w:p>
    <w:p w:rsidR="00000000" w:rsidDel="00000000" w:rsidP="00000000" w:rsidRDefault="00000000" w:rsidRPr="00000000" w14:paraId="000000CB">
      <w:pPr>
        <w:widowControl w:val="0"/>
        <w:spacing w:line="360" w:lineRule="auto"/>
        <w:jc w:val="both"/>
        <w:rPr/>
      </w:pPr>
      <w:r w:rsidDel="00000000" w:rsidR="00000000" w:rsidRPr="00000000">
        <w:rPr>
          <w:u w:val="single"/>
          <w:rtl w:val="0"/>
        </w:rPr>
        <w:t xml:space="preserve">Number of generations for picking worst individual:</w:t>
      </w:r>
      <w:r w:rsidDel="00000000" w:rsidR="00000000" w:rsidRPr="00000000">
        <w:rPr>
          <w:rtl w:val="0"/>
        </w:rPr>
        <w:t xml:space="preserve"> Cantidad de generaciones previas que se tienen en cuenta para determinar al peor individuo de la población.</w:t>
      </w:r>
    </w:p>
    <w:p w:rsidR="00000000" w:rsidDel="00000000" w:rsidP="00000000" w:rsidRDefault="00000000" w:rsidRPr="00000000" w14:paraId="000000CC">
      <w:pPr>
        <w:widowControl w:val="0"/>
        <w:spacing w:line="360" w:lineRule="auto"/>
        <w:jc w:val="both"/>
        <w:rPr/>
      </w:pPr>
      <w:r w:rsidDel="00000000" w:rsidR="00000000" w:rsidRPr="00000000">
        <w:rPr>
          <w:rtl w:val="0"/>
        </w:rPr>
      </w:r>
    </w:p>
    <w:p w:rsidR="00000000" w:rsidDel="00000000" w:rsidP="00000000" w:rsidRDefault="00000000" w:rsidRPr="00000000" w14:paraId="000000CD">
      <w:pPr>
        <w:keepNext w:val="1"/>
        <w:keepLines w:val="1"/>
        <w:spacing w:after="60" w:before="20" w:line="360" w:lineRule="auto"/>
        <w:jc w:val="both"/>
        <w:rPr/>
      </w:pPr>
      <w:bookmarkStart w:colFirst="0" w:colLast="0" w:name="_heading=h.qwsbwydhimv4" w:id="37"/>
      <w:bookmarkEnd w:id="37"/>
      <w:r w:rsidDel="00000000" w:rsidR="00000000" w:rsidRPr="00000000">
        <w:rPr/>
        <w:drawing>
          <wp:inline distB="114300" distT="114300" distL="114300" distR="114300">
            <wp:extent cx="5048250" cy="2314575"/>
            <wp:effectExtent b="0" l="0" r="0" t="0"/>
            <wp:docPr id="106"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50482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spacing w:after="60" w:before="20" w:line="360" w:lineRule="auto"/>
        <w:jc w:val="both"/>
        <w:rPr/>
      </w:pPr>
      <w:bookmarkStart w:colFirst="0" w:colLast="0" w:name="_heading=h.cdwtfqwl2k3e" w:id="38"/>
      <w:bookmarkEnd w:id="38"/>
      <w:r w:rsidDel="00000000" w:rsidR="00000000" w:rsidRPr="00000000">
        <w:rPr>
          <w:rtl w:val="0"/>
        </w:rPr>
        <w:t xml:space="preserve">También se pueden elegir otros parámetros como el tipo de generación de números aleatorios, energéticos, del tamaño del paso y del formato de salida.</w:t>
      </w:r>
    </w:p>
    <w:p w:rsidR="00000000" w:rsidDel="00000000" w:rsidP="00000000" w:rsidRDefault="00000000" w:rsidRPr="00000000" w14:paraId="000000CF">
      <w:pPr>
        <w:widowControl w:val="0"/>
        <w:spacing w:line="360" w:lineRule="auto"/>
        <w:jc w:val="both"/>
        <w:rPr/>
      </w:pPr>
      <w:r w:rsidDel="00000000" w:rsidR="00000000" w:rsidRPr="00000000">
        <w:rPr>
          <w:rtl w:val="0"/>
        </w:rPr>
        <w:t xml:space="preserve">Finalmente, se realiza el docking mediante autodock4.</w:t>
      </w:r>
    </w:p>
    <w:p w:rsidR="00000000" w:rsidDel="00000000" w:rsidP="00000000" w:rsidRDefault="00000000" w:rsidRPr="00000000" w14:paraId="000000D0">
      <w:pPr>
        <w:pStyle w:val="Title"/>
        <w:widowControl w:val="0"/>
        <w:spacing w:line="360" w:lineRule="auto"/>
        <w:jc w:val="both"/>
        <w:rPr/>
      </w:pPr>
      <w:bookmarkStart w:colFirst="0" w:colLast="0" w:name="_heading=h.fxbgdxjdsw10" w:id="39"/>
      <w:bookmarkEnd w:id="39"/>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Title"/>
        <w:widowControl w:val="0"/>
        <w:spacing w:line="360" w:lineRule="auto"/>
        <w:jc w:val="both"/>
        <w:rPr/>
      </w:pPr>
      <w:bookmarkStart w:colFirst="0" w:colLast="0" w:name="_heading=h.m0gmou7s1xq1" w:id="40"/>
      <w:bookmarkEnd w:id="40"/>
      <w:r w:rsidDel="00000000" w:rsidR="00000000" w:rsidRPr="00000000">
        <w:rPr>
          <w:rtl w:val="0"/>
        </w:rPr>
        <w:t xml:space="preserve">Análisis del docking Autodock</w:t>
      </w:r>
    </w:p>
    <w:p w:rsidR="00000000" w:rsidDel="00000000" w:rsidP="00000000" w:rsidRDefault="00000000" w:rsidRPr="00000000" w14:paraId="000000D7">
      <w:pPr>
        <w:widowControl w:val="0"/>
        <w:spacing w:line="360" w:lineRule="auto"/>
        <w:jc w:val="both"/>
        <w:rPr>
          <w:u w:val="single"/>
        </w:rPr>
      </w:pPr>
      <w:r w:rsidDel="00000000" w:rsidR="00000000" w:rsidRPr="00000000">
        <w:rPr>
          <w:rtl w:val="0"/>
        </w:rPr>
      </w:r>
    </w:p>
    <w:p w:rsidR="00000000" w:rsidDel="00000000" w:rsidP="00000000" w:rsidRDefault="00000000" w:rsidRPr="00000000" w14:paraId="000000D8">
      <w:pPr>
        <w:keepNext w:val="1"/>
        <w:keepLines w:val="1"/>
        <w:spacing w:after="60" w:before="20" w:line="360" w:lineRule="auto"/>
        <w:jc w:val="both"/>
        <w:rPr/>
      </w:pPr>
      <w:bookmarkStart w:colFirst="0" w:colLast="0" w:name="_heading=h.3g8cem7xmeug" w:id="41"/>
      <w:bookmarkEnd w:id="41"/>
      <w:r w:rsidDel="00000000" w:rsidR="00000000" w:rsidRPr="00000000">
        <w:rPr>
          <w:rtl w:val="0"/>
        </w:rPr>
        <w:t xml:space="preserve">El archivo de salida del docking está seccionado de la siguiente manera: la primera contiene información de los parámetros ingresados para el docking y la estructura del ligando, luego están las distintas corridas del algoritmo genético, después un análisis de las distintas conformaciones y un clustering, y finalmente la estructura de cada una de las conformaciones de unión de menor energía para cada cluster.</w:t>
      </w:r>
    </w:p>
    <w:p w:rsidR="00000000" w:rsidDel="00000000" w:rsidP="00000000" w:rsidRDefault="00000000" w:rsidRPr="00000000" w14:paraId="000000D9">
      <w:pPr>
        <w:keepNext w:val="1"/>
        <w:keepLines w:val="1"/>
        <w:spacing w:after="60" w:before="20" w:line="360" w:lineRule="auto"/>
        <w:jc w:val="both"/>
        <w:rPr/>
      </w:pPr>
      <w:bookmarkStart w:colFirst="0" w:colLast="0" w:name="_heading=h.uq3s9l19fpe0" w:id="42"/>
      <w:bookmarkEnd w:id="42"/>
      <w:r w:rsidDel="00000000" w:rsidR="00000000" w:rsidRPr="00000000">
        <w:rPr>
          <w:rtl w:val="0"/>
        </w:rPr>
      </w:r>
    </w:p>
    <w:p w:rsidR="00000000" w:rsidDel="00000000" w:rsidP="00000000" w:rsidRDefault="00000000" w:rsidRPr="00000000" w14:paraId="000000DA">
      <w:pPr>
        <w:keepNext w:val="1"/>
        <w:keepLines w:val="1"/>
        <w:spacing w:after="60" w:before="20" w:line="360" w:lineRule="auto"/>
        <w:jc w:val="both"/>
        <w:rPr/>
      </w:pPr>
      <w:bookmarkStart w:colFirst="0" w:colLast="0" w:name="_heading=h.kbvcxh2davu" w:id="43"/>
      <w:bookmarkEnd w:id="43"/>
      <w:r w:rsidDel="00000000" w:rsidR="00000000" w:rsidRPr="00000000">
        <w:rPr>
          <w:rtl w:val="0"/>
        </w:rPr>
        <w:t xml:space="preserve">Analizando la energía de unión de cada conformación con respecto a la cantidad de puentes de hidrógeno:</w:t>
      </w:r>
    </w:p>
    <w:p w:rsidR="00000000" w:rsidDel="00000000" w:rsidP="00000000" w:rsidRDefault="00000000" w:rsidRPr="00000000" w14:paraId="000000DB">
      <w:pPr>
        <w:widowControl w:val="0"/>
        <w:spacing w:line="360" w:lineRule="auto"/>
        <w:jc w:val="both"/>
        <w:rPr/>
      </w:pPr>
      <w:r w:rsidDel="00000000" w:rsidR="00000000" w:rsidRPr="00000000">
        <w:rPr>
          <w:u w:val="single"/>
          <w:rtl w:val="0"/>
        </w:rPr>
        <w:t xml:space="preserve">Resultados compuesto 1</w:t>
      </w: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845"/>
        <w:gridCol w:w="2520"/>
        <w:gridCol w:w="3105"/>
        <w:tblGridChange w:id="0">
          <w:tblGrid>
            <w:gridCol w:w="1545"/>
            <w:gridCol w:w="1845"/>
            <w:gridCol w:w="2520"/>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Puentes de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Conformaciones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Energías de unión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Energía de unión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-3.09;-2.98;-2.74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-2.98;-3.88;-3.27;-3.86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-3.95;-3.39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-3.67</w:t>
            </w:r>
          </w:p>
        </w:tc>
      </w:tr>
    </w:tbl>
    <w:p w:rsidR="00000000" w:rsidDel="00000000" w:rsidP="00000000" w:rsidRDefault="00000000" w:rsidRPr="00000000" w14:paraId="000000F0">
      <w:pPr>
        <w:keepNext w:val="1"/>
        <w:keepLines w:val="1"/>
        <w:spacing w:after="60" w:before="20" w:line="360" w:lineRule="auto"/>
        <w:jc w:val="both"/>
        <w:rPr/>
      </w:pPr>
      <w:bookmarkStart w:colFirst="0" w:colLast="0" w:name="_heading=h.82of29cyhlvr" w:id="44"/>
      <w:bookmarkEnd w:id="44"/>
      <w:r w:rsidDel="00000000" w:rsidR="00000000" w:rsidRPr="00000000">
        <w:rPr>
          <w:rtl w:val="0"/>
        </w:rPr>
      </w:r>
    </w:p>
    <w:p w:rsidR="00000000" w:rsidDel="00000000" w:rsidP="00000000" w:rsidRDefault="00000000" w:rsidRPr="00000000" w14:paraId="000000F1">
      <w:pPr>
        <w:widowControl w:val="0"/>
        <w:spacing w:line="360" w:lineRule="auto"/>
        <w:jc w:val="both"/>
        <w:rPr/>
      </w:pPr>
      <w:r w:rsidDel="00000000" w:rsidR="00000000" w:rsidRPr="00000000">
        <w:rPr>
          <w:u w:val="single"/>
          <w:rtl w:val="0"/>
        </w:rPr>
        <w:t xml:space="preserve">Resultados compuesto 2</w:t>
      </w: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845"/>
        <w:gridCol w:w="2520"/>
        <w:gridCol w:w="3105"/>
        <w:tblGridChange w:id="0">
          <w:tblGrid>
            <w:gridCol w:w="1545"/>
            <w:gridCol w:w="1845"/>
            <w:gridCol w:w="2520"/>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Puentes de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Conformaciones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Energías de unión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Energía de unión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-4.15;-4.7;-4.05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-4.4;-4.91;-3.31;-3.9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-4.63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-5.54</w:t>
            </w:r>
          </w:p>
        </w:tc>
      </w:tr>
    </w:tbl>
    <w:p w:rsidR="00000000" w:rsidDel="00000000" w:rsidP="00000000" w:rsidRDefault="00000000" w:rsidRPr="00000000" w14:paraId="0000010A">
      <w:pPr>
        <w:keepNext w:val="1"/>
        <w:keepLines w:val="1"/>
        <w:spacing w:after="60" w:before="20" w:line="360" w:lineRule="auto"/>
        <w:jc w:val="both"/>
        <w:rPr/>
      </w:pPr>
      <w:bookmarkStart w:colFirst="0" w:colLast="0" w:name="_heading=h.82of29cyhlvr" w:id="44"/>
      <w:bookmarkEnd w:id="44"/>
      <w:r w:rsidDel="00000000" w:rsidR="00000000" w:rsidRPr="00000000">
        <w:rPr>
          <w:rtl w:val="0"/>
        </w:rPr>
      </w:r>
    </w:p>
    <w:p w:rsidR="00000000" w:rsidDel="00000000" w:rsidP="00000000" w:rsidRDefault="00000000" w:rsidRPr="00000000" w14:paraId="0000010B">
      <w:pPr>
        <w:keepNext w:val="1"/>
        <w:keepLines w:val="1"/>
        <w:spacing w:after="60" w:before="20" w:line="360" w:lineRule="auto"/>
        <w:jc w:val="both"/>
        <w:rPr/>
      </w:pPr>
      <w:bookmarkStart w:colFirst="0" w:colLast="0" w:name="_heading=h.cd4q2wdy7eql" w:id="45"/>
      <w:bookmarkEnd w:id="45"/>
      <w:r w:rsidDel="00000000" w:rsidR="00000000" w:rsidRPr="00000000">
        <w:rPr>
          <w:rtl w:val="0"/>
        </w:rPr>
        <w:t xml:space="preserve">De manera general, analizando la tabla, se puede ver que a mayor cantidad de puentes de hidrógeno, menor energía de unión, y por tanto, mejor afinidad tiene el ligando.</w:t>
      </w:r>
    </w:p>
    <w:p w:rsidR="00000000" w:rsidDel="00000000" w:rsidP="00000000" w:rsidRDefault="00000000" w:rsidRPr="00000000" w14:paraId="0000010C">
      <w:pPr>
        <w:keepNext w:val="1"/>
        <w:keepLines w:val="1"/>
        <w:spacing w:after="60" w:before="20" w:line="360" w:lineRule="auto"/>
        <w:jc w:val="both"/>
        <w:rPr/>
      </w:pPr>
      <w:bookmarkStart w:colFirst="0" w:colLast="0" w:name="_heading=h.h7345gxr9v7w" w:id="46"/>
      <w:bookmarkEnd w:id="46"/>
      <w:r w:rsidDel="00000000" w:rsidR="00000000" w:rsidRPr="00000000">
        <w:rPr>
          <w:rtl w:val="0"/>
        </w:rPr>
      </w:r>
    </w:p>
    <w:p w:rsidR="00000000" w:rsidDel="00000000" w:rsidP="00000000" w:rsidRDefault="00000000" w:rsidRPr="00000000" w14:paraId="0000010D">
      <w:pPr>
        <w:pStyle w:val="Title"/>
        <w:widowControl w:val="0"/>
        <w:spacing w:line="360" w:lineRule="auto"/>
        <w:jc w:val="both"/>
        <w:rPr/>
      </w:pPr>
      <w:bookmarkStart w:colFirst="0" w:colLast="0" w:name="_heading=h.c0aju47ijzdf" w:id="47"/>
      <w:bookmarkEnd w:id="47"/>
      <w:r w:rsidDel="00000000" w:rsidR="00000000" w:rsidRPr="00000000">
        <w:rPr>
          <w:rtl w:val="0"/>
        </w:rPr>
      </w:r>
    </w:p>
    <w:p w:rsidR="00000000" w:rsidDel="00000000" w:rsidP="00000000" w:rsidRDefault="00000000" w:rsidRPr="00000000" w14:paraId="0000010E">
      <w:pPr>
        <w:pStyle w:val="Title"/>
        <w:widowControl w:val="0"/>
        <w:spacing w:line="360" w:lineRule="auto"/>
        <w:jc w:val="both"/>
        <w:rPr/>
      </w:pPr>
      <w:bookmarkStart w:colFirst="0" w:colLast="0" w:name="_heading=h.qqqo43494mxr" w:id="48"/>
      <w:bookmarkEnd w:id="48"/>
      <w:r w:rsidDel="00000000" w:rsidR="00000000" w:rsidRPr="00000000">
        <w:rPr>
          <w:rtl w:val="0"/>
        </w:rPr>
      </w:r>
    </w:p>
    <w:p w:rsidR="00000000" w:rsidDel="00000000" w:rsidP="00000000" w:rsidRDefault="00000000" w:rsidRPr="00000000" w14:paraId="0000010F">
      <w:pPr>
        <w:pStyle w:val="Title"/>
        <w:widowControl w:val="0"/>
        <w:spacing w:line="360" w:lineRule="auto"/>
        <w:jc w:val="both"/>
        <w:rPr/>
      </w:pPr>
      <w:bookmarkStart w:colFirst="0" w:colLast="0" w:name="_heading=h.qge7rj42mvre" w:id="49"/>
      <w:bookmarkEnd w:id="49"/>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Title"/>
        <w:widowControl w:val="0"/>
        <w:spacing w:line="360" w:lineRule="auto"/>
        <w:jc w:val="both"/>
        <w:rPr/>
      </w:pPr>
      <w:bookmarkStart w:colFirst="0" w:colLast="0" w:name="_heading=h.bvmc5ppraycf" w:id="50"/>
      <w:bookmarkEnd w:id="50"/>
      <w:r w:rsidDel="00000000" w:rsidR="00000000" w:rsidRPr="00000000">
        <w:rPr>
          <w:rtl w:val="0"/>
        </w:rPr>
        <w:t xml:space="preserve">Análisis con </w:t>
      </w:r>
      <w:r w:rsidDel="00000000" w:rsidR="00000000" w:rsidRPr="00000000">
        <w:rPr>
          <w:rtl w:val="0"/>
        </w:rPr>
        <w:t xml:space="preserve">Ligplus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widowControl w:val="0"/>
        <w:spacing w:line="360" w:lineRule="auto"/>
        <w:jc w:val="both"/>
        <w:rPr>
          <w:u w:val="single"/>
        </w:rPr>
      </w:pPr>
      <w:r w:rsidDel="00000000" w:rsidR="00000000" w:rsidRPr="00000000">
        <w:rPr>
          <w:u w:val="single"/>
          <w:rtl w:val="0"/>
        </w:rPr>
        <w:t xml:space="preserve">Resultados compuesto 1</w:t>
      </w:r>
    </w:p>
    <w:p w:rsidR="00000000" w:rsidDel="00000000" w:rsidP="00000000" w:rsidRDefault="00000000" w:rsidRPr="00000000" w14:paraId="00000115">
      <w:pPr>
        <w:widowControl w:val="0"/>
        <w:spacing w:line="360" w:lineRule="auto"/>
        <w:jc w:val="both"/>
        <w:rPr/>
      </w:pPr>
      <w:r w:rsidDel="00000000" w:rsidR="00000000" w:rsidRPr="00000000">
        <w:rPr>
          <w:rtl w:val="0"/>
        </w:rPr>
      </w:r>
    </w:p>
    <w:p w:rsidR="00000000" w:rsidDel="00000000" w:rsidP="00000000" w:rsidRDefault="00000000" w:rsidRPr="00000000" w14:paraId="00000116">
      <w:pPr>
        <w:widowControl w:val="0"/>
        <w:spacing w:line="360" w:lineRule="auto"/>
        <w:jc w:val="both"/>
        <w:rPr/>
      </w:pPr>
      <w:r w:rsidDel="00000000" w:rsidR="00000000" w:rsidRPr="00000000">
        <w:rPr/>
        <w:drawing>
          <wp:inline distB="114300" distT="114300" distL="114300" distR="114300">
            <wp:extent cx="2840259" cy="2731661"/>
            <wp:effectExtent b="0" l="0" r="0" t="0"/>
            <wp:docPr id="5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840259" cy="2731661"/>
                    </a:xfrm>
                    <a:prstGeom prst="rect"/>
                    <a:ln/>
                  </pic:spPr>
                </pic:pic>
              </a:graphicData>
            </a:graphic>
          </wp:inline>
        </w:drawing>
      </w:r>
      <w:r w:rsidDel="00000000" w:rsidR="00000000" w:rsidRPr="00000000">
        <w:rPr/>
        <w:drawing>
          <wp:inline distB="114300" distT="114300" distL="114300" distR="114300">
            <wp:extent cx="2100053" cy="3503186"/>
            <wp:effectExtent b="0" l="0" r="0" t="0"/>
            <wp:docPr id="75"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2100053" cy="350318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spacing w:line="360" w:lineRule="auto"/>
        <w:jc w:val="both"/>
        <w:rPr/>
      </w:pPr>
      <w:r w:rsidDel="00000000" w:rsidR="00000000" w:rsidRPr="00000000">
        <w:rPr/>
        <w:drawing>
          <wp:inline distB="114300" distT="114300" distL="114300" distR="114300">
            <wp:extent cx="2635566" cy="2797214"/>
            <wp:effectExtent b="0" l="0" r="0" t="0"/>
            <wp:docPr id="6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635566" cy="2797214"/>
                    </a:xfrm>
                    <a:prstGeom prst="rect"/>
                    <a:ln/>
                  </pic:spPr>
                </pic:pic>
              </a:graphicData>
            </a:graphic>
          </wp:inline>
        </w:drawing>
      </w:r>
      <w:r w:rsidDel="00000000" w:rsidR="00000000" w:rsidRPr="00000000">
        <w:rPr/>
        <w:drawing>
          <wp:inline distB="114300" distT="114300" distL="114300" distR="114300">
            <wp:extent cx="2912140" cy="3213061"/>
            <wp:effectExtent b="0" l="0" r="0" t="0"/>
            <wp:docPr id="100" name="image65.png"/>
            <a:graphic>
              <a:graphicData uri="http://schemas.openxmlformats.org/drawingml/2006/picture">
                <pic:pic>
                  <pic:nvPicPr>
                    <pic:cNvPr id="0" name="image65.png"/>
                    <pic:cNvPicPr preferRelativeResize="0"/>
                  </pic:nvPicPr>
                  <pic:blipFill>
                    <a:blip r:embed="rId37"/>
                    <a:srcRect b="0" l="0" r="0" t="0"/>
                    <a:stretch>
                      <a:fillRect/>
                    </a:stretch>
                  </pic:blipFill>
                  <pic:spPr>
                    <a:xfrm>
                      <a:off x="0" y="0"/>
                      <a:ext cx="2912140" cy="321306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line="360" w:lineRule="auto"/>
        <w:jc w:val="both"/>
        <w:rPr/>
      </w:pPr>
      <w:r w:rsidDel="00000000" w:rsidR="00000000" w:rsidRPr="00000000">
        <w:rPr/>
        <w:drawing>
          <wp:inline distB="114300" distT="114300" distL="114300" distR="114300">
            <wp:extent cx="2662238" cy="3585276"/>
            <wp:effectExtent b="0" l="0" r="0" t="0"/>
            <wp:docPr id="4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662238" cy="3585276"/>
                    </a:xfrm>
                    <a:prstGeom prst="rect"/>
                    <a:ln/>
                  </pic:spPr>
                </pic:pic>
              </a:graphicData>
            </a:graphic>
          </wp:inline>
        </w:drawing>
      </w:r>
      <w:r w:rsidDel="00000000" w:rsidR="00000000" w:rsidRPr="00000000">
        <w:rPr/>
        <w:drawing>
          <wp:inline distB="114300" distT="114300" distL="114300" distR="114300">
            <wp:extent cx="2934415" cy="3071813"/>
            <wp:effectExtent b="0" l="0" r="0" t="0"/>
            <wp:docPr id="5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93441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spacing w:line="360" w:lineRule="auto"/>
        <w:jc w:val="both"/>
        <w:rPr/>
      </w:pPr>
      <w:r w:rsidDel="00000000" w:rsidR="00000000" w:rsidRPr="00000000">
        <w:rPr/>
        <w:drawing>
          <wp:inline distB="114300" distT="114300" distL="114300" distR="114300">
            <wp:extent cx="2755365" cy="2676137"/>
            <wp:effectExtent b="0" l="0" r="0" t="0"/>
            <wp:docPr id="6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755365" cy="2676137"/>
                    </a:xfrm>
                    <a:prstGeom prst="rect"/>
                    <a:ln/>
                  </pic:spPr>
                </pic:pic>
              </a:graphicData>
            </a:graphic>
          </wp:inline>
        </w:drawing>
      </w:r>
      <w:r w:rsidDel="00000000" w:rsidR="00000000" w:rsidRPr="00000000">
        <w:rPr/>
        <w:drawing>
          <wp:inline distB="114300" distT="114300" distL="114300" distR="114300">
            <wp:extent cx="2757657" cy="3195638"/>
            <wp:effectExtent b="0" l="0" r="0" t="0"/>
            <wp:docPr id="4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757657"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line="360" w:lineRule="auto"/>
        <w:jc w:val="both"/>
        <w:rPr/>
      </w:pPr>
      <w:r w:rsidDel="00000000" w:rsidR="00000000" w:rsidRPr="00000000">
        <w:rPr/>
        <w:drawing>
          <wp:inline distB="114300" distT="114300" distL="114300" distR="114300">
            <wp:extent cx="2700338" cy="2798945"/>
            <wp:effectExtent b="0" l="0" r="0" t="0"/>
            <wp:docPr id="44"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700338" cy="2798945"/>
                    </a:xfrm>
                    <a:prstGeom prst="rect"/>
                    <a:ln/>
                  </pic:spPr>
                </pic:pic>
              </a:graphicData>
            </a:graphic>
          </wp:inline>
        </w:drawing>
      </w:r>
      <w:r w:rsidDel="00000000" w:rsidR="00000000" w:rsidRPr="00000000">
        <w:rPr/>
        <w:drawing>
          <wp:inline distB="114300" distT="114300" distL="114300" distR="114300">
            <wp:extent cx="2880241" cy="3038863"/>
            <wp:effectExtent b="0" l="0" r="0" t="0"/>
            <wp:docPr id="88"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2880241" cy="303886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360" w:lineRule="auto"/>
        <w:jc w:val="both"/>
        <w:rPr/>
      </w:pPr>
      <w:r w:rsidDel="00000000" w:rsidR="00000000" w:rsidRPr="00000000">
        <w:rPr>
          <w:rtl w:val="0"/>
        </w:rPr>
      </w:r>
    </w:p>
    <w:p w:rsidR="00000000" w:rsidDel="00000000" w:rsidP="00000000" w:rsidRDefault="00000000" w:rsidRPr="00000000" w14:paraId="0000011C">
      <w:pPr>
        <w:widowControl w:val="0"/>
        <w:spacing w:line="360" w:lineRule="auto"/>
        <w:jc w:val="both"/>
        <w:rPr/>
      </w:pPr>
      <w:r w:rsidDel="00000000" w:rsidR="00000000" w:rsidRPr="00000000">
        <w:rPr>
          <w:rtl w:val="0"/>
        </w:rPr>
        <w:t xml:space="preserve">En general las distintas conformaciones del compuesto parecen tener una menor afinidad por el receptor dadas las energías de unión obtenidas. </w:t>
      </w:r>
    </w:p>
    <w:p w:rsidR="00000000" w:rsidDel="00000000" w:rsidP="00000000" w:rsidRDefault="00000000" w:rsidRPr="00000000" w14:paraId="0000011D">
      <w:pPr>
        <w:widowControl w:val="0"/>
        <w:spacing w:line="360" w:lineRule="auto"/>
        <w:jc w:val="both"/>
        <w:rPr/>
      </w:pPr>
      <w:r w:rsidDel="00000000" w:rsidR="00000000" w:rsidRPr="00000000">
        <w:rPr>
          <w:rtl w:val="0"/>
        </w:rPr>
        <w:t xml:space="preserve">En cuanto a las interacciones, en la mayoría de las conformaciones resultaron importantes los puentes de hidrógeno con la </w:t>
      </w:r>
      <w:r w:rsidDel="00000000" w:rsidR="00000000" w:rsidRPr="00000000">
        <w:rPr>
          <w:rtl w:val="0"/>
        </w:rPr>
        <w:t xml:space="preserve">Arg215</w:t>
      </w:r>
      <w:r w:rsidDel="00000000" w:rsidR="00000000" w:rsidRPr="00000000">
        <w:rPr>
          <w:rtl w:val="0"/>
        </w:rPr>
        <w:t xml:space="preserve">.</w:t>
      </w:r>
    </w:p>
    <w:p w:rsidR="00000000" w:rsidDel="00000000" w:rsidP="00000000" w:rsidRDefault="00000000" w:rsidRPr="00000000" w14:paraId="0000011E">
      <w:pPr>
        <w:widowControl w:val="0"/>
        <w:spacing w:line="360" w:lineRule="auto"/>
        <w:jc w:val="both"/>
        <w:rPr/>
      </w:pPr>
      <w:r w:rsidDel="00000000" w:rsidR="00000000" w:rsidRPr="00000000">
        <w:rPr>
          <w:rtl w:val="0"/>
        </w:rPr>
        <w:t xml:space="preserve">Parece que haber reemplazado el grupo alcohol tuvo un efecto positivo en las interacciones hidrofóbicas de la cadena que une la piperidina y los anillos bencénicos pero se </w:t>
      </w:r>
      <w:r w:rsidDel="00000000" w:rsidR="00000000" w:rsidRPr="00000000">
        <w:rPr>
          <w:rtl w:val="0"/>
        </w:rPr>
        <w:t xml:space="preserve">desfavoreció</w:t>
      </w:r>
      <w:r w:rsidDel="00000000" w:rsidR="00000000" w:rsidRPr="00000000">
        <w:rPr>
          <w:rtl w:val="0"/>
        </w:rPr>
        <w:t xml:space="preserve"> a la formación de puentes de hidrógenos.</w:t>
      </w:r>
    </w:p>
    <w:p w:rsidR="00000000" w:rsidDel="00000000" w:rsidP="00000000" w:rsidRDefault="00000000" w:rsidRPr="00000000" w14:paraId="0000011F">
      <w:pPr>
        <w:widowControl w:val="0"/>
        <w:spacing w:line="360" w:lineRule="auto"/>
        <w:jc w:val="both"/>
        <w:rPr/>
      </w:pPr>
      <w:r w:rsidDel="00000000" w:rsidR="00000000" w:rsidRPr="00000000">
        <w:rPr>
          <w:rtl w:val="0"/>
        </w:rPr>
      </w:r>
    </w:p>
    <w:p w:rsidR="00000000" w:rsidDel="00000000" w:rsidP="00000000" w:rsidRDefault="00000000" w:rsidRPr="00000000" w14:paraId="00000120">
      <w:pPr>
        <w:widowControl w:val="0"/>
        <w:spacing w:line="360" w:lineRule="auto"/>
        <w:jc w:val="both"/>
        <w:rPr/>
      </w:pPr>
      <w:r w:rsidDel="00000000" w:rsidR="00000000" w:rsidRPr="00000000">
        <w:rPr>
          <w:u w:val="single"/>
          <w:rtl w:val="0"/>
        </w:rPr>
        <w:t xml:space="preserve">Resultados compuesto 2</w:t>
      </w:r>
      <w:r w:rsidDel="00000000" w:rsidR="00000000" w:rsidRPr="00000000">
        <w:rPr>
          <w:rtl w:val="0"/>
        </w:rPr>
      </w:r>
    </w:p>
    <w:p w:rsidR="00000000" w:rsidDel="00000000" w:rsidP="00000000" w:rsidRDefault="00000000" w:rsidRPr="00000000" w14:paraId="00000121">
      <w:pPr>
        <w:widowControl w:val="0"/>
        <w:spacing w:line="360" w:lineRule="auto"/>
        <w:jc w:val="both"/>
        <w:rPr/>
      </w:pPr>
      <w:r w:rsidDel="00000000" w:rsidR="00000000" w:rsidRPr="00000000">
        <w:rPr/>
        <w:drawing>
          <wp:inline distB="114300" distT="114300" distL="114300" distR="114300">
            <wp:extent cx="2243138" cy="3200400"/>
            <wp:effectExtent b="0" l="0" r="0" t="0"/>
            <wp:docPr id="99" name="image63.png"/>
            <a:graphic>
              <a:graphicData uri="http://schemas.openxmlformats.org/drawingml/2006/picture">
                <pic:pic>
                  <pic:nvPicPr>
                    <pic:cNvPr id="0" name="image63.png"/>
                    <pic:cNvPicPr preferRelativeResize="0"/>
                  </pic:nvPicPr>
                  <pic:blipFill>
                    <a:blip r:embed="rId44"/>
                    <a:srcRect b="0" l="0" r="0" t="0"/>
                    <a:stretch>
                      <a:fillRect/>
                    </a:stretch>
                  </pic:blipFill>
                  <pic:spPr>
                    <a:xfrm>
                      <a:off x="0" y="0"/>
                      <a:ext cx="2243138" cy="3200400"/>
                    </a:xfrm>
                    <a:prstGeom prst="rect"/>
                    <a:ln/>
                  </pic:spPr>
                </pic:pic>
              </a:graphicData>
            </a:graphic>
          </wp:inline>
        </w:drawing>
      </w:r>
      <w:r w:rsidDel="00000000" w:rsidR="00000000" w:rsidRPr="00000000">
        <w:rPr/>
        <w:drawing>
          <wp:inline distB="114300" distT="114300" distL="114300" distR="114300">
            <wp:extent cx="2576513" cy="3162300"/>
            <wp:effectExtent b="0" l="0" r="0" t="0"/>
            <wp:docPr id="54"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57651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line="360" w:lineRule="auto"/>
        <w:jc w:val="both"/>
        <w:rPr/>
      </w:pPr>
      <w:r w:rsidDel="00000000" w:rsidR="00000000" w:rsidRPr="00000000">
        <w:rPr/>
        <w:drawing>
          <wp:inline distB="114300" distT="114300" distL="114300" distR="114300">
            <wp:extent cx="2688306" cy="3405188"/>
            <wp:effectExtent b="0" l="0" r="0" t="0"/>
            <wp:docPr id="94"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2688306" cy="3405188"/>
                    </a:xfrm>
                    <a:prstGeom prst="rect"/>
                    <a:ln/>
                  </pic:spPr>
                </pic:pic>
              </a:graphicData>
            </a:graphic>
          </wp:inline>
        </w:drawing>
      </w:r>
      <w:r w:rsidDel="00000000" w:rsidR="00000000" w:rsidRPr="00000000">
        <w:rPr/>
        <w:drawing>
          <wp:inline distB="114300" distT="114300" distL="114300" distR="114300">
            <wp:extent cx="2888849" cy="3191263"/>
            <wp:effectExtent b="0" l="0" r="0" t="0"/>
            <wp:docPr id="5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888849" cy="31912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line="360" w:lineRule="auto"/>
        <w:jc w:val="both"/>
        <w:rPr/>
      </w:pPr>
      <w:r w:rsidDel="00000000" w:rsidR="00000000" w:rsidRPr="00000000">
        <w:rPr/>
        <w:drawing>
          <wp:inline distB="114300" distT="114300" distL="114300" distR="114300">
            <wp:extent cx="2935341" cy="3315088"/>
            <wp:effectExtent b="0" l="0" r="0" t="0"/>
            <wp:docPr id="119" name="image76.png"/>
            <a:graphic>
              <a:graphicData uri="http://schemas.openxmlformats.org/drawingml/2006/picture">
                <pic:pic>
                  <pic:nvPicPr>
                    <pic:cNvPr id="0" name="image76.png"/>
                    <pic:cNvPicPr preferRelativeResize="0"/>
                  </pic:nvPicPr>
                  <pic:blipFill>
                    <a:blip r:embed="rId48"/>
                    <a:srcRect b="0" l="0" r="0" t="0"/>
                    <a:stretch>
                      <a:fillRect/>
                    </a:stretch>
                  </pic:blipFill>
                  <pic:spPr>
                    <a:xfrm>
                      <a:off x="0" y="0"/>
                      <a:ext cx="2935341" cy="3315088"/>
                    </a:xfrm>
                    <a:prstGeom prst="rect"/>
                    <a:ln/>
                  </pic:spPr>
                </pic:pic>
              </a:graphicData>
            </a:graphic>
          </wp:inline>
        </w:drawing>
      </w:r>
      <w:r w:rsidDel="00000000" w:rsidR="00000000" w:rsidRPr="00000000">
        <w:rPr/>
        <w:drawing>
          <wp:inline distB="114300" distT="114300" distL="114300" distR="114300">
            <wp:extent cx="2576513" cy="3388565"/>
            <wp:effectExtent b="0" l="0" r="0" t="0"/>
            <wp:docPr id="5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576513" cy="338856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360" w:lineRule="auto"/>
        <w:jc w:val="both"/>
        <w:rPr/>
      </w:pPr>
      <w:r w:rsidDel="00000000" w:rsidR="00000000" w:rsidRPr="00000000">
        <w:rPr/>
        <w:drawing>
          <wp:inline distB="114300" distT="114300" distL="114300" distR="114300">
            <wp:extent cx="3024188" cy="3024188"/>
            <wp:effectExtent b="0" l="0" r="0" t="0"/>
            <wp:docPr id="5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3024188" cy="3024188"/>
                    </a:xfrm>
                    <a:prstGeom prst="rect"/>
                    <a:ln/>
                  </pic:spPr>
                </pic:pic>
              </a:graphicData>
            </a:graphic>
          </wp:inline>
        </w:drawing>
      </w:r>
      <w:r w:rsidDel="00000000" w:rsidR="00000000" w:rsidRPr="00000000">
        <w:rPr/>
        <w:drawing>
          <wp:inline distB="114300" distT="114300" distL="114300" distR="114300">
            <wp:extent cx="2376488" cy="3462575"/>
            <wp:effectExtent b="0" l="0" r="0" t="0"/>
            <wp:docPr id="71"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2376488" cy="34625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line="360" w:lineRule="auto"/>
        <w:jc w:val="both"/>
        <w:rPr/>
      </w:pPr>
      <w:r w:rsidDel="00000000" w:rsidR="00000000" w:rsidRPr="00000000">
        <w:rPr/>
        <w:drawing>
          <wp:inline distB="114300" distT="114300" distL="114300" distR="114300">
            <wp:extent cx="2700338" cy="3074837"/>
            <wp:effectExtent b="0" l="0" r="0" t="0"/>
            <wp:docPr id="117" name="image75.png"/>
            <a:graphic>
              <a:graphicData uri="http://schemas.openxmlformats.org/drawingml/2006/picture">
                <pic:pic>
                  <pic:nvPicPr>
                    <pic:cNvPr id="0" name="image75.png"/>
                    <pic:cNvPicPr preferRelativeResize="0"/>
                  </pic:nvPicPr>
                  <pic:blipFill>
                    <a:blip r:embed="rId52"/>
                    <a:srcRect b="0" l="0" r="0" t="0"/>
                    <a:stretch>
                      <a:fillRect/>
                    </a:stretch>
                  </pic:blipFill>
                  <pic:spPr>
                    <a:xfrm>
                      <a:off x="0" y="0"/>
                      <a:ext cx="2700338" cy="3074837"/>
                    </a:xfrm>
                    <a:prstGeom prst="rect"/>
                    <a:ln/>
                  </pic:spPr>
                </pic:pic>
              </a:graphicData>
            </a:graphic>
          </wp:inline>
        </w:drawing>
      </w:r>
      <w:r w:rsidDel="00000000" w:rsidR="00000000" w:rsidRPr="00000000">
        <w:rPr/>
        <w:drawing>
          <wp:inline distB="114300" distT="114300" distL="114300" distR="114300">
            <wp:extent cx="2840191" cy="3105538"/>
            <wp:effectExtent b="0" l="0" r="0" t="0"/>
            <wp:docPr id="74"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2840191" cy="310553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spacing w:line="360" w:lineRule="auto"/>
        <w:jc w:val="both"/>
        <w:rPr/>
      </w:pPr>
      <w:r w:rsidDel="00000000" w:rsidR="00000000" w:rsidRPr="00000000">
        <w:rPr>
          <w:rtl w:val="0"/>
        </w:rPr>
        <w:t xml:space="preserve">Para este compuesto tampoco se logró una mayor afinidad observando las energías de unión.</w:t>
      </w:r>
    </w:p>
    <w:p w:rsidR="00000000" w:rsidDel="00000000" w:rsidP="00000000" w:rsidRDefault="00000000" w:rsidRPr="00000000" w14:paraId="00000127">
      <w:pPr>
        <w:widowControl w:val="0"/>
        <w:spacing w:line="360" w:lineRule="auto"/>
        <w:jc w:val="both"/>
        <w:rPr/>
      </w:pPr>
      <w:r w:rsidDel="00000000" w:rsidR="00000000" w:rsidRPr="00000000">
        <w:rPr>
          <w:rtl w:val="0"/>
        </w:rPr>
        <w:t xml:space="preserve">El objetivo era aumentar la cantidad de interacciones de puentes de hidrógeno, observando las imágenes de Ligplus y la tabla obtenida previamente, existieron gran cantidad de puentes hidrógeno por lo que ese aspecto si fue optimizado de manera correcta. Principalmente los residuos involucrados en los puentes fueron nuevamente </w:t>
      </w:r>
      <w:r w:rsidDel="00000000" w:rsidR="00000000" w:rsidRPr="00000000">
        <w:rPr>
          <w:rtl w:val="0"/>
        </w:rPr>
        <w:t xml:space="preserve">Arg215</w:t>
      </w:r>
      <w:r w:rsidDel="00000000" w:rsidR="00000000" w:rsidRPr="00000000">
        <w:rPr>
          <w:rtl w:val="0"/>
        </w:rPr>
        <w:t xml:space="preserve">, y también </w:t>
      </w:r>
      <w:r w:rsidDel="00000000" w:rsidR="00000000" w:rsidRPr="00000000">
        <w:rPr>
          <w:rtl w:val="0"/>
        </w:rPr>
        <w:t xml:space="preserve">Gln114</w:t>
      </w:r>
      <w:r w:rsidDel="00000000" w:rsidR="00000000" w:rsidRPr="00000000">
        <w:rPr>
          <w:rtl w:val="0"/>
        </w:rPr>
        <w:t xml:space="preserve">, lo cual no era esperado ya que se intentaba aumentar las interacciones con Ser211 y Arg43.</w:t>
      </w:r>
    </w:p>
    <w:p w:rsidR="00000000" w:rsidDel="00000000" w:rsidP="00000000" w:rsidRDefault="00000000" w:rsidRPr="00000000" w14:paraId="00000128">
      <w:pPr>
        <w:pStyle w:val="Title"/>
        <w:widowControl w:val="0"/>
        <w:spacing w:line="360" w:lineRule="auto"/>
        <w:jc w:val="both"/>
        <w:rPr/>
      </w:pPr>
      <w:bookmarkStart w:colFirst="0" w:colLast="0" w:name="_heading=h.w9aef56u2y64" w:id="51"/>
      <w:bookmarkEnd w:id="51"/>
      <w:r w:rsidDel="00000000" w:rsidR="00000000" w:rsidRPr="00000000">
        <w:rPr>
          <w:rtl w:val="0"/>
        </w:rPr>
        <w:t xml:space="preserve">Comparación con Vina</w:t>
      </w:r>
    </w:p>
    <w:p w:rsidR="00000000" w:rsidDel="00000000" w:rsidP="00000000" w:rsidRDefault="00000000" w:rsidRPr="00000000" w14:paraId="00000129">
      <w:pPr>
        <w:widowControl w:val="0"/>
        <w:spacing w:line="360" w:lineRule="auto"/>
        <w:jc w:val="both"/>
        <w:rPr/>
      </w:pPr>
      <w:r w:rsidDel="00000000" w:rsidR="00000000" w:rsidRPr="00000000">
        <w:rPr>
          <w:rtl w:val="0"/>
        </w:rPr>
      </w:r>
    </w:p>
    <w:p w:rsidR="00000000" w:rsidDel="00000000" w:rsidP="00000000" w:rsidRDefault="00000000" w:rsidRPr="00000000" w14:paraId="0000012A">
      <w:pPr>
        <w:widowControl w:val="0"/>
        <w:spacing w:line="360" w:lineRule="auto"/>
        <w:jc w:val="both"/>
        <w:rPr/>
      </w:pPr>
      <w:r w:rsidDel="00000000" w:rsidR="00000000" w:rsidRPr="00000000">
        <w:rPr>
          <w:rtl w:val="0"/>
        </w:rPr>
        <w:t xml:space="preserve">Finalmente se realizó un docking con cada compuesto utilizando Autodock Vina y a continuación se remarcan algunas diferencias encontradas:</w:t>
      </w:r>
    </w:p>
    <w:p w:rsidR="00000000" w:rsidDel="00000000" w:rsidP="00000000" w:rsidRDefault="00000000" w:rsidRPr="00000000" w14:paraId="0000012B">
      <w:pPr>
        <w:widowControl w:val="0"/>
        <w:spacing w:line="360" w:lineRule="auto"/>
        <w:jc w:val="both"/>
        <w:rPr/>
      </w:pPr>
      <w:r w:rsidDel="00000000" w:rsidR="00000000" w:rsidRPr="00000000">
        <w:rPr>
          <w:rtl w:val="0"/>
        </w:rPr>
      </w:r>
    </w:p>
    <w:p w:rsidR="00000000" w:rsidDel="00000000" w:rsidP="00000000" w:rsidRDefault="00000000" w:rsidRPr="00000000" w14:paraId="0000012C">
      <w:pPr>
        <w:widowControl w:val="0"/>
        <w:spacing w:line="360" w:lineRule="auto"/>
        <w:jc w:val="both"/>
        <w:rPr>
          <w:u w:val="single"/>
        </w:rPr>
      </w:pPr>
      <w:r w:rsidDel="00000000" w:rsidR="00000000" w:rsidRPr="00000000">
        <w:rPr>
          <w:u w:val="single"/>
          <w:rtl w:val="0"/>
        </w:rPr>
        <w:t xml:space="preserve">Energías</w:t>
      </w:r>
    </w:p>
    <w:p w:rsidR="00000000" w:rsidDel="00000000" w:rsidP="00000000" w:rsidRDefault="00000000" w:rsidRPr="00000000" w14:paraId="0000012D">
      <w:pPr>
        <w:widowControl w:val="0"/>
        <w:spacing w:line="360" w:lineRule="auto"/>
        <w:jc w:val="both"/>
        <w:rPr/>
      </w:pPr>
      <w:r w:rsidDel="00000000" w:rsidR="00000000" w:rsidRPr="00000000">
        <w:rPr>
          <w:rtl w:val="0"/>
        </w:rPr>
      </w:r>
    </w:p>
    <w:p w:rsidR="00000000" w:rsidDel="00000000" w:rsidP="00000000" w:rsidRDefault="00000000" w:rsidRPr="00000000" w14:paraId="0000012E">
      <w:pPr>
        <w:widowControl w:val="0"/>
        <w:spacing w:line="360" w:lineRule="auto"/>
        <w:jc w:val="both"/>
        <w:rPr/>
      </w:pPr>
      <w:r w:rsidDel="00000000" w:rsidR="00000000" w:rsidRPr="00000000">
        <w:rPr/>
        <w:drawing>
          <wp:inline distB="114300" distT="114300" distL="114300" distR="114300">
            <wp:extent cx="2781300" cy="2057400"/>
            <wp:effectExtent b="0" l="0" r="0" t="0"/>
            <wp:docPr id="116" name="image71.png"/>
            <a:graphic>
              <a:graphicData uri="http://schemas.openxmlformats.org/drawingml/2006/picture">
                <pic:pic>
                  <pic:nvPicPr>
                    <pic:cNvPr id="0" name="image71.png"/>
                    <pic:cNvPicPr preferRelativeResize="0"/>
                  </pic:nvPicPr>
                  <pic:blipFill>
                    <a:blip r:embed="rId54"/>
                    <a:srcRect b="0" l="0" r="6410" t="0"/>
                    <a:stretch>
                      <a:fillRect/>
                    </a:stretch>
                  </pic:blipFill>
                  <pic:spPr>
                    <a:xfrm>
                      <a:off x="0" y="0"/>
                      <a:ext cx="2781300" cy="2057400"/>
                    </a:xfrm>
                    <a:prstGeom prst="rect"/>
                    <a:ln/>
                  </pic:spPr>
                </pic:pic>
              </a:graphicData>
            </a:graphic>
          </wp:inline>
        </w:drawing>
      </w:r>
      <w:r w:rsidDel="00000000" w:rsidR="00000000" w:rsidRPr="00000000">
        <w:rPr/>
        <w:drawing>
          <wp:inline distB="114300" distT="114300" distL="114300" distR="114300">
            <wp:extent cx="2733675" cy="2085166"/>
            <wp:effectExtent b="0" l="0" r="0" t="0"/>
            <wp:docPr id="76" name="image35.png"/>
            <a:graphic>
              <a:graphicData uri="http://schemas.openxmlformats.org/drawingml/2006/picture">
                <pic:pic>
                  <pic:nvPicPr>
                    <pic:cNvPr id="0" name="image35.png"/>
                    <pic:cNvPicPr preferRelativeResize="0"/>
                  </pic:nvPicPr>
                  <pic:blipFill>
                    <a:blip r:embed="rId55"/>
                    <a:srcRect b="4819" l="0" r="3934" t="0"/>
                    <a:stretch>
                      <a:fillRect/>
                    </a:stretch>
                  </pic:blipFill>
                  <pic:spPr>
                    <a:xfrm>
                      <a:off x="0" y="0"/>
                      <a:ext cx="2733675" cy="208516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line="360" w:lineRule="auto"/>
        <w:jc w:val="both"/>
        <w:rPr>
          <w:sz w:val="18"/>
          <w:szCs w:val="18"/>
        </w:rPr>
      </w:pPr>
      <w:r w:rsidDel="00000000" w:rsidR="00000000" w:rsidRPr="00000000">
        <w:rPr>
          <w:sz w:val="18"/>
          <w:szCs w:val="18"/>
          <w:rtl w:val="0"/>
        </w:rPr>
        <w:t xml:space="preserve">Resultados compuesto 1</w:t>
        <w:tab/>
        <w:tab/>
        <w:tab/>
        <w:tab/>
        <w:t xml:space="preserve">    Resultados compuesto 2</w:t>
      </w:r>
    </w:p>
    <w:p w:rsidR="00000000" w:rsidDel="00000000" w:rsidP="00000000" w:rsidRDefault="00000000" w:rsidRPr="00000000" w14:paraId="00000130">
      <w:pPr>
        <w:widowControl w:val="0"/>
        <w:spacing w:line="360" w:lineRule="auto"/>
        <w:jc w:val="both"/>
        <w:rPr/>
      </w:pPr>
      <w:r w:rsidDel="00000000" w:rsidR="00000000" w:rsidRPr="00000000">
        <w:rPr>
          <w:rtl w:val="0"/>
        </w:rPr>
      </w:r>
    </w:p>
    <w:p w:rsidR="00000000" w:rsidDel="00000000" w:rsidP="00000000" w:rsidRDefault="00000000" w:rsidRPr="00000000" w14:paraId="00000131">
      <w:pPr>
        <w:widowControl w:val="0"/>
        <w:spacing w:line="360" w:lineRule="auto"/>
        <w:jc w:val="both"/>
        <w:rPr/>
      </w:pPr>
      <w:r w:rsidDel="00000000" w:rsidR="00000000" w:rsidRPr="00000000">
        <w:rPr>
          <w:rtl w:val="0"/>
        </w:rPr>
        <w:t xml:space="preserve">Existe una gran diferencia de energía entre las mejores conformaciones encontradas con Vina, estás tienen el doble de energía de unión que las obtenidas con AutoDock.</w:t>
      </w:r>
    </w:p>
    <w:p w:rsidR="00000000" w:rsidDel="00000000" w:rsidP="00000000" w:rsidRDefault="00000000" w:rsidRPr="00000000" w14:paraId="00000132">
      <w:pPr>
        <w:widowControl w:val="0"/>
        <w:spacing w:line="360" w:lineRule="auto"/>
        <w:jc w:val="both"/>
        <w:rPr/>
      </w:pPr>
      <w:r w:rsidDel="00000000" w:rsidR="00000000" w:rsidRPr="00000000">
        <w:rPr>
          <w:rtl w:val="0"/>
        </w:rPr>
      </w:r>
    </w:p>
    <w:p w:rsidR="00000000" w:rsidDel="00000000" w:rsidP="00000000" w:rsidRDefault="00000000" w:rsidRPr="00000000" w14:paraId="00000133">
      <w:pPr>
        <w:widowControl w:val="0"/>
        <w:spacing w:line="360" w:lineRule="auto"/>
        <w:jc w:val="both"/>
        <w:rPr>
          <w:u w:val="single"/>
        </w:rPr>
      </w:pPr>
      <w:r w:rsidDel="00000000" w:rsidR="00000000" w:rsidRPr="00000000">
        <w:rPr>
          <w:u w:val="single"/>
          <w:rtl w:val="0"/>
        </w:rPr>
        <w:t xml:space="preserve">Conformaciones</w:t>
      </w:r>
    </w:p>
    <w:p w:rsidR="00000000" w:rsidDel="00000000" w:rsidP="00000000" w:rsidRDefault="00000000" w:rsidRPr="00000000" w14:paraId="00000134">
      <w:pPr>
        <w:widowControl w:val="0"/>
        <w:spacing w:line="360" w:lineRule="auto"/>
        <w:jc w:val="both"/>
        <w:rPr/>
      </w:pPr>
      <w:r w:rsidDel="00000000" w:rsidR="00000000" w:rsidRPr="00000000">
        <w:rPr>
          <w:rtl w:val="0"/>
        </w:rPr>
      </w:r>
    </w:p>
    <w:p w:rsidR="00000000" w:rsidDel="00000000" w:rsidP="00000000" w:rsidRDefault="00000000" w:rsidRPr="00000000" w14:paraId="00000135">
      <w:pPr>
        <w:widowControl w:val="0"/>
        <w:spacing w:line="360" w:lineRule="auto"/>
        <w:jc w:val="both"/>
        <w:rPr/>
      </w:pPr>
      <w:r w:rsidDel="00000000" w:rsidR="00000000" w:rsidRPr="00000000">
        <w:rPr>
          <w:rtl w:val="0"/>
        </w:rPr>
        <w:t xml:space="preserve">Si bien las energías son distintas existen algunas conformaciones que visualmente son muy similares, por ejemplo:</w:t>
      </w:r>
    </w:p>
    <w:p w:rsidR="00000000" w:rsidDel="00000000" w:rsidP="00000000" w:rsidRDefault="00000000" w:rsidRPr="00000000" w14:paraId="00000136">
      <w:pPr>
        <w:widowControl w:val="0"/>
        <w:spacing w:line="360" w:lineRule="auto"/>
        <w:jc w:val="both"/>
        <w:rPr/>
      </w:pPr>
      <w:r w:rsidDel="00000000" w:rsidR="00000000" w:rsidRPr="00000000">
        <w:rPr/>
        <w:drawing>
          <wp:inline distB="114300" distT="114300" distL="114300" distR="114300">
            <wp:extent cx="2405063" cy="2758748"/>
            <wp:effectExtent b="0" l="0" r="0" t="0"/>
            <wp:docPr id="93" name="image41.png"/>
            <a:graphic>
              <a:graphicData uri="http://schemas.openxmlformats.org/drawingml/2006/picture">
                <pic:pic>
                  <pic:nvPicPr>
                    <pic:cNvPr id="0" name="image41.png"/>
                    <pic:cNvPicPr preferRelativeResize="0"/>
                  </pic:nvPicPr>
                  <pic:blipFill>
                    <a:blip r:embed="rId56"/>
                    <a:srcRect b="12563" l="27419" r="17741" t="12420"/>
                    <a:stretch>
                      <a:fillRect/>
                    </a:stretch>
                  </pic:blipFill>
                  <pic:spPr>
                    <a:xfrm>
                      <a:off x="0" y="0"/>
                      <a:ext cx="2405063" cy="2758748"/>
                    </a:xfrm>
                    <a:prstGeom prst="rect"/>
                    <a:ln/>
                  </pic:spPr>
                </pic:pic>
              </a:graphicData>
            </a:graphic>
          </wp:inline>
        </w:drawing>
      </w:r>
      <w:r w:rsidDel="00000000" w:rsidR="00000000" w:rsidRPr="00000000">
        <w:rPr/>
        <w:drawing>
          <wp:inline distB="114300" distT="114300" distL="114300" distR="114300">
            <wp:extent cx="2209800" cy="2771775"/>
            <wp:effectExtent b="0" l="0" r="0" t="0"/>
            <wp:docPr id="89" name="image49.png"/>
            <a:graphic>
              <a:graphicData uri="http://schemas.openxmlformats.org/drawingml/2006/picture">
                <pic:pic>
                  <pic:nvPicPr>
                    <pic:cNvPr id="0" name="image49.png"/>
                    <pic:cNvPicPr preferRelativeResize="0"/>
                  </pic:nvPicPr>
                  <pic:blipFill>
                    <a:blip r:embed="rId57"/>
                    <a:srcRect b="6824" l="31304" r="18260" t="16797"/>
                    <a:stretch>
                      <a:fillRect/>
                    </a:stretch>
                  </pic:blipFill>
                  <pic:spPr>
                    <a:xfrm>
                      <a:off x="0" y="0"/>
                      <a:ext cx="22098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line="360" w:lineRule="auto"/>
        <w:jc w:val="both"/>
        <w:rPr/>
      </w:pPr>
      <w:r w:rsidDel="00000000" w:rsidR="00000000" w:rsidRPr="00000000">
        <w:rPr>
          <w:rtl w:val="0"/>
        </w:rPr>
        <w:t xml:space="preserve">En este caso se observa la conformación 7 del Vina y la conformación 5 de AutoDock para el compuesto 1 en la primer imagen, y en la segunda la quinta conformación del docking con Vina y la primera de AutoDock, si bien la diferencia de energía unión es bastante grande las estructuras son bastante similares, resulta extraño por que AutoDock no logró llegar a conformaciones como las de Vina si no eran tan diferentes entre sí estructuralmente, otra opción es que los cálculos de energía se hagan de manera diferente o tengan diferentes parámetros en cuenta y por eso los valores sean tan diferentes.</w:t>
      </w:r>
    </w:p>
    <w:p w:rsidR="00000000" w:rsidDel="00000000" w:rsidP="00000000" w:rsidRDefault="00000000" w:rsidRPr="00000000" w14:paraId="00000138">
      <w:pPr>
        <w:widowControl w:val="0"/>
        <w:spacing w:line="360" w:lineRule="auto"/>
        <w:jc w:val="both"/>
        <w:rPr/>
      </w:pPr>
      <w:r w:rsidDel="00000000" w:rsidR="00000000" w:rsidRPr="00000000">
        <w:rPr>
          <w:rtl w:val="0"/>
        </w:rPr>
        <w:t xml:space="preserve">Esta semejanza también puede ser vista comparando las estructuras mediante el valor de RMSD entre los resultados de docking de </w:t>
      </w:r>
      <w:r w:rsidDel="00000000" w:rsidR="00000000" w:rsidRPr="00000000">
        <w:rPr>
          <w:rtl w:val="0"/>
        </w:rPr>
        <w:t xml:space="preserve">Vina</w:t>
      </w:r>
      <w:r w:rsidDel="00000000" w:rsidR="00000000" w:rsidRPr="00000000">
        <w:rPr>
          <w:rtl w:val="0"/>
        </w:rPr>
        <w:t xml:space="preserve"> y AutoDock:</w:t>
      </w:r>
    </w:p>
    <w:p w:rsidR="00000000" w:rsidDel="00000000" w:rsidP="00000000" w:rsidRDefault="00000000" w:rsidRPr="00000000" w14:paraId="00000139">
      <w:pPr>
        <w:widowControl w:val="0"/>
        <w:spacing w:line="360" w:lineRule="auto"/>
        <w:jc w:val="both"/>
        <w:rPr/>
      </w:pPr>
      <w:r w:rsidDel="00000000" w:rsidR="00000000" w:rsidRPr="00000000">
        <w:rPr/>
        <w:drawing>
          <wp:inline distB="114300" distT="114300" distL="114300" distR="114300">
            <wp:extent cx="3000375" cy="2438400"/>
            <wp:effectExtent b="0" l="0" r="0" t="0"/>
            <wp:docPr id="85"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30003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line="360" w:lineRule="auto"/>
        <w:jc w:val="both"/>
        <w:rPr/>
      </w:pPr>
      <w:r w:rsidDel="00000000" w:rsidR="00000000" w:rsidRPr="00000000">
        <w:rPr>
          <w:rtl w:val="0"/>
        </w:rPr>
        <w:t xml:space="preserve">En este caso para el compuesto 2, que es bastante bajo.</w:t>
      </w:r>
    </w:p>
    <w:p w:rsidR="00000000" w:rsidDel="00000000" w:rsidP="00000000" w:rsidRDefault="00000000" w:rsidRPr="00000000" w14:paraId="0000013B">
      <w:pPr>
        <w:widowControl w:val="0"/>
        <w:spacing w:line="360" w:lineRule="auto"/>
        <w:jc w:val="both"/>
        <w:rPr/>
      </w:pPr>
      <w:r w:rsidDel="00000000" w:rsidR="00000000" w:rsidRPr="00000000">
        <w:rPr>
          <w:rtl w:val="0"/>
        </w:rPr>
      </w:r>
    </w:p>
    <w:p w:rsidR="00000000" w:rsidDel="00000000" w:rsidP="00000000" w:rsidRDefault="00000000" w:rsidRPr="00000000" w14:paraId="0000013C">
      <w:pPr>
        <w:pStyle w:val="Title"/>
        <w:widowControl w:val="0"/>
        <w:spacing w:line="360" w:lineRule="auto"/>
        <w:jc w:val="both"/>
        <w:rPr/>
      </w:pPr>
      <w:bookmarkStart w:colFirst="0" w:colLast="0" w:name="_heading=h.9laq7znh1ny0" w:id="52"/>
      <w:bookmarkEnd w:id="52"/>
      <w:r w:rsidDel="00000000" w:rsidR="00000000" w:rsidRPr="00000000">
        <w:rPr>
          <w:rtl w:val="0"/>
        </w:rPr>
        <w:t xml:space="preserve">Conclusión de comparación energías de unión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Observando la gran diferencia entre los resultados de ambos softwares de docking resulta imposible realizar una comparación fiable de resultados de docking si estos fueron generados por dos programas distintos, de manera que para comparar con los compuestos de referencia de ZINC se deberían comparar los obtenidos en Vina ya que fue el utilizado en el TP anterior, o correr nuevamente los docking de los compuestos de referencia ZINC con Autodock. </w:t>
      </w:r>
    </w:p>
    <w:p w:rsidR="00000000" w:rsidDel="00000000" w:rsidP="00000000" w:rsidRDefault="00000000" w:rsidRPr="00000000" w14:paraId="0000013F">
      <w:pPr>
        <w:rPr/>
      </w:pPr>
      <w:r w:rsidDel="00000000" w:rsidR="00000000" w:rsidRPr="00000000">
        <w:rPr>
          <w:rtl w:val="0"/>
        </w:rPr>
        <w:t xml:space="preserve">Trayendo de los tres ligandos utilizados como referencia, 57320, 601305 y 3813083 obtenidos en el TP1 con Vina:</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1866900" cy="1304925"/>
            <wp:effectExtent b="0" l="0" r="0" t="0"/>
            <wp:docPr id="110" name="image61.png"/>
            <a:graphic>
              <a:graphicData uri="http://schemas.openxmlformats.org/drawingml/2006/picture">
                <pic:pic>
                  <pic:nvPicPr>
                    <pic:cNvPr id="0" name="image61.png"/>
                    <pic:cNvPicPr preferRelativeResize="0"/>
                  </pic:nvPicPr>
                  <pic:blipFill>
                    <a:blip r:embed="rId59"/>
                    <a:srcRect b="0" l="4854" r="0" t="0"/>
                    <a:stretch>
                      <a:fillRect/>
                    </a:stretch>
                  </pic:blipFill>
                  <pic:spPr>
                    <a:xfrm>
                      <a:off x="0" y="0"/>
                      <a:ext cx="1866900" cy="1304925"/>
                    </a:xfrm>
                    <a:prstGeom prst="rect"/>
                    <a:ln/>
                  </pic:spPr>
                </pic:pic>
              </a:graphicData>
            </a:graphic>
          </wp:inline>
        </w:drawing>
      </w:r>
      <w:r w:rsidDel="00000000" w:rsidR="00000000" w:rsidRPr="00000000">
        <w:rPr/>
        <w:drawing>
          <wp:inline distB="114300" distT="114300" distL="114300" distR="114300">
            <wp:extent cx="1809750" cy="1276350"/>
            <wp:effectExtent b="0" l="0" r="0" t="0"/>
            <wp:docPr id="101" name="image52.png"/>
            <a:graphic>
              <a:graphicData uri="http://schemas.openxmlformats.org/drawingml/2006/picture">
                <pic:pic>
                  <pic:nvPicPr>
                    <pic:cNvPr id="0" name="image52.png"/>
                    <pic:cNvPicPr preferRelativeResize="0"/>
                  </pic:nvPicPr>
                  <pic:blipFill>
                    <a:blip r:embed="rId60"/>
                    <a:srcRect b="0" l="5940" r="0" t="0"/>
                    <a:stretch>
                      <a:fillRect/>
                    </a:stretch>
                  </pic:blipFill>
                  <pic:spPr>
                    <a:xfrm>
                      <a:off x="0" y="0"/>
                      <a:ext cx="1809750" cy="1276350"/>
                    </a:xfrm>
                    <a:prstGeom prst="rect"/>
                    <a:ln/>
                  </pic:spPr>
                </pic:pic>
              </a:graphicData>
            </a:graphic>
          </wp:inline>
        </w:drawing>
      </w:r>
      <w:r w:rsidDel="00000000" w:rsidR="00000000" w:rsidRPr="00000000">
        <w:rPr/>
        <w:drawing>
          <wp:inline distB="114300" distT="114300" distL="114300" distR="114300">
            <wp:extent cx="1888802" cy="753788"/>
            <wp:effectExtent b="0" l="0" r="0" t="0"/>
            <wp:docPr id="73" name="image44.png"/>
            <a:graphic>
              <a:graphicData uri="http://schemas.openxmlformats.org/drawingml/2006/picture">
                <pic:pic>
                  <pic:nvPicPr>
                    <pic:cNvPr id="0" name="image44.png"/>
                    <pic:cNvPicPr preferRelativeResize="0"/>
                  </pic:nvPicPr>
                  <pic:blipFill>
                    <a:blip r:embed="rId61"/>
                    <a:srcRect b="0" l="4803" r="0" t="0"/>
                    <a:stretch>
                      <a:fillRect/>
                    </a:stretch>
                  </pic:blipFill>
                  <pic:spPr>
                    <a:xfrm>
                      <a:off x="0" y="0"/>
                      <a:ext cx="1888802" cy="75378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sz w:val="16"/>
          <w:szCs w:val="16"/>
        </w:rPr>
      </w:pPr>
      <w:r w:rsidDel="00000000" w:rsidR="00000000" w:rsidRPr="00000000">
        <w:rPr>
          <w:sz w:val="16"/>
          <w:szCs w:val="16"/>
          <w:rtl w:val="0"/>
        </w:rPr>
        <w:t xml:space="preserve">57320</w:t>
        <w:tab/>
        <w:tab/>
        <w:tab/>
        <w:tab/>
        <w:t xml:space="preserve">    601305 </w:t>
        <w:tab/>
        <w:tab/>
        <w:tab/>
        <w:t xml:space="preserve">      3813083 </w:t>
      </w:r>
    </w:p>
    <w:p w:rsidR="00000000" w:rsidDel="00000000" w:rsidP="00000000" w:rsidRDefault="00000000" w:rsidRPr="00000000" w14:paraId="00000143">
      <w:pPr>
        <w:rPr/>
      </w:pPr>
      <w:r w:rsidDel="00000000" w:rsidR="00000000" w:rsidRPr="00000000">
        <w:rPr>
          <w:rtl w:val="0"/>
        </w:rPr>
        <w:t xml:space="preserve">En comparación a los obtenidos con los compuestos 1 y 2 de este TP se ve que los resultados obtenidos en energía de unión son similares y no aumentó o disminuyó de manera significativa en este aspecto.</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Title"/>
        <w:widowControl w:val="0"/>
        <w:spacing w:line="360" w:lineRule="auto"/>
        <w:jc w:val="both"/>
        <w:rPr/>
      </w:pPr>
      <w:bookmarkStart w:colFirst="0" w:colLast="0" w:name="_heading=h.74p9cklb22ph" w:id="53"/>
      <w:bookmarkEnd w:id="53"/>
      <w:r w:rsidDel="00000000" w:rsidR="00000000" w:rsidRPr="00000000">
        <w:rPr>
          <w:rtl w:val="0"/>
        </w:rPr>
        <w:t xml:space="preserve">Correcciones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Title"/>
        <w:widowControl w:val="0"/>
        <w:spacing w:line="360" w:lineRule="auto"/>
        <w:jc w:val="both"/>
        <w:rPr/>
      </w:pPr>
      <w:bookmarkStart w:colFirst="0" w:colLast="0" w:name="_heading=h.z8b7la9o18kk" w:id="54"/>
      <w:bookmarkEnd w:id="54"/>
      <w:r w:rsidDel="00000000" w:rsidR="00000000" w:rsidRPr="00000000">
        <w:rPr>
          <w:rtl w:val="0"/>
        </w:rPr>
        <w:t xml:space="preserve">Farmacóforo</w:t>
      </w:r>
    </w:p>
    <w:p w:rsidR="00000000" w:rsidDel="00000000" w:rsidP="00000000" w:rsidRDefault="00000000" w:rsidRPr="00000000" w14:paraId="00000174">
      <w:pPr>
        <w:rPr/>
      </w:pPr>
      <w:r w:rsidDel="00000000" w:rsidR="00000000" w:rsidRPr="00000000">
        <w:rPr>
          <w:rtl w:val="0"/>
        </w:rPr>
        <w:t xml:space="preserve">Retomando estos dos compuestos, se ve que en común poseen un grupo con dos anillos bencénicos unidos también a un grupo alcohol.</w:t>
      </w:r>
    </w:p>
    <w:p w:rsidR="00000000" w:rsidDel="00000000" w:rsidP="00000000" w:rsidRDefault="00000000" w:rsidRPr="00000000" w14:paraId="00000175">
      <w:pPr>
        <w:keepNext w:val="1"/>
        <w:keepLines w:val="1"/>
        <w:spacing w:after="60" w:before="20" w:line="360" w:lineRule="auto"/>
        <w:jc w:val="both"/>
        <w:rPr/>
      </w:pPr>
      <w:bookmarkStart w:colFirst="0" w:colLast="0" w:name="_heading=h.dhfggb617vi6" w:id="27"/>
      <w:bookmarkEnd w:id="27"/>
      <w:r w:rsidDel="00000000" w:rsidR="00000000" w:rsidRPr="00000000">
        <w:rPr/>
        <w:drawing>
          <wp:inline distB="114300" distT="114300" distL="114300" distR="114300">
            <wp:extent cx="1838325" cy="1438275"/>
            <wp:effectExtent b="0" l="0" r="0" t="0"/>
            <wp:docPr id="97"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1838325" cy="1438275"/>
                    </a:xfrm>
                    <a:prstGeom prst="rect"/>
                    <a:ln/>
                  </pic:spPr>
                </pic:pic>
              </a:graphicData>
            </a:graphic>
          </wp:inline>
        </w:drawing>
      </w:r>
      <w:r w:rsidDel="00000000" w:rsidR="00000000" w:rsidRPr="00000000">
        <w:rPr/>
        <w:drawing>
          <wp:inline distB="114300" distT="114300" distL="114300" distR="114300">
            <wp:extent cx="3200400" cy="1314450"/>
            <wp:effectExtent b="0" l="0" r="0" t="0"/>
            <wp:docPr id="92"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32004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widowControl w:val="0"/>
        <w:spacing w:line="360" w:lineRule="auto"/>
        <w:ind w:left="0" w:firstLine="0"/>
        <w:jc w:val="both"/>
        <w:rPr/>
      </w:pPr>
      <w:r w:rsidDel="00000000" w:rsidR="00000000" w:rsidRPr="00000000">
        <w:rPr>
          <w:rtl w:val="0"/>
        </w:rPr>
        <w:tab/>
        <w:t xml:space="preserve">     3813083</w:t>
        <w:tab/>
        <w:tab/>
        <w:tab/>
        <w:tab/>
        <w:t xml:space="preserve">3831511</w:t>
      </w:r>
    </w:p>
    <w:p w:rsidR="00000000" w:rsidDel="00000000" w:rsidP="00000000" w:rsidRDefault="00000000" w:rsidRPr="00000000" w14:paraId="00000177">
      <w:pPr>
        <w:widowControl w:val="0"/>
        <w:spacing w:line="360" w:lineRule="auto"/>
        <w:ind w:left="0" w:firstLine="0"/>
        <w:jc w:val="both"/>
        <w:rPr/>
      </w:pPr>
      <w:r w:rsidDel="00000000" w:rsidR="00000000" w:rsidRPr="00000000">
        <w:rPr>
          <w:rtl w:val="0"/>
        </w:rPr>
        <w:t xml:space="preserve">En base a esto se podría plantear como un posible farmacóforo:</w:t>
      </w:r>
    </w:p>
    <w:p w:rsidR="00000000" w:rsidDel="00000000" w:rsidP="00000000" w:rsidRDefault="00000000" w:rsidRPr="00000000" w14:paraId="00000178">
      <w:pPr>
        <w:widowControl w:val="0"/>
        <w:spacing w:line="360" w:lineRule="auto"/>
        <w:ind w:left="0" w:firstLine="0"/>
        <w:jc w:val="both"/>
        <w:rPr/>
      </w:pPr>
      <w:r w:rsidDel="00000000" w:rsidR="00000000" w:rsidRPr="00000000">
        <w:rPr/>
        <w:drawing>
          <wp:inline distB="114300" distT="114300" distL="114300" distR="114300">
            <wp:extent cx="1457325" cy="2257425"/>
            <wp:effectExtent b="0" l="0" r="0" t="0"/>
            <wp:docPr id="66"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14573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7A">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7B">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7C">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7D">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7E">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7F">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0">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1">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2">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3">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4">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5">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6">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187">
      <w:pPr>
        <w:pStyle w:val="Title"/>
        <w:widowControl w:val="0"/>
        <w:spacing w:line="360" w:lineRule="auto"/>
        <w:jc w:val="both"/>
        <w:rPr/>
      </w:pPr>
      <w:bookmarkStart w:colFirst="0" w:colLast="0" w:name="_heading=h.whhb3bf2qepw" w:id="55"/>
      <w:bookmarkEnd w:id="55"/>
      <w:r w:rsidDel="00000000" w:rsidR="00000000" w:rsidRPr="00000000">
        <w:rPr>
          <w:rtl w:val="0"/>
        </w:rPr>
        <w:t xml:space="preserve">Preparación del docking</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La importancia del agregado de los átomos hidrógenos además de las interacciones de puentes de hidrógeno es que proveen mayor realismo ya que estamos intentando observar interacciones in-vivo durante el docking, donde las macromoléculas se presentan con cargas y sin átomos faltantes, así que es necesario y sensible agregar átomos y cargas a la proteína antes de proceder con un experimento de docking, independiente del software o algoritmo(</w:t>
      </w:r>
      <w:hyperlink r:id="rId65">
        <w:r w:rsidDel="00000000" w:rsidR="00000000" w:rsidRPr="00000000">
          <w:rPr>
            <w:color w:val="1155cc"/>
            <w:u w:val="single"/>
            <w:rtl w:val="0"/>
          </w:rPr>
          <w:t xml:space="preserve">https://www.researchgate.net/post/What_is_the_reason_behind_we_have_to_add_hydrogen_atoms_during_the_protein_optimization_for_molecular_docking</w:t>
        </w:r>
      </w:hyperlink>
      <w:r w:rsidDel="00000000" w:rsidR="00000000" w:rsidRPr="00000000">
        <w:rPr>
          <w:rtl w:val="0"/>
        </w:rPr>
        <w:t xml:space="preserve">). Es importante verificar que se encuentren ya que puede ocurrir que al obtener los archivos pdb estos sean omitidos.</w:t>
      </w:r>
    </w:p>
    <w:p w:rsidR="00000000" w:rsidDel="00000000" w:rsidP="00000000" w:rsidRDefault="00000000" w:rsidRPr="00000000" w14:paraId="0000018A">
      <w:pPr>
        <w:rPr/>
      </w:pPr>
      <w:r w:rsidDel="00000000" w:rsidR="00000000" w:rsidRPr="00000000">
        <w:rPr>
          <w:rtl w:val="0"/>
        </w:rPr>
        <w:t xml:space="preserve">Lo antes explicado también abarca la importancia de la distribución electrónica o cargas durante el docking.</w:t>
      </w:r>
      <w:r w:rsidDel="00000000" w:rsidR="00000000" w:rsidRPr="00000000">
        <w:rPr>
          <w:rtl w:val="0"/>
        </w:rPr>
      </w:r>
    </w:p>
    <w:p w:rsidR="00000000" w:rsidDel="00000000" w:rsidP="00000000" w:rsidRDefault="00000000" w:rsidRPr="00000000" w14:paraId="0000018B">
      <w:pPr>
        <w:pStyle w:val="Title"/>
        <w:widowControl w:val="0"/>
        <w:spacing w:line="360" w:lineRule="auto"/>
        <w:jc w:val="both"/>
        <w:rPr/>
      </w:pPr>
      <w:bookmarkStart w:colFirst="0" w:colLast="0" w:name="_heading=h.uckqdx2u5run" w:id="56"/>
      <w:bookmarkEnd w:id="56"/>
      <w:r w:rsidDel="00000000" w:rsidR="00000000" w:rsidRPr="00000000">
        <w:rPr>
          <w:rtl w:val="0"/>
        </w:rPr>
      </w:r>
    </w:p>
    <w:p w:rsidR="00000000" w:rsidDel="00000000" w:rsidP="00000000" w:rsidRDefault="00000000" w:rsidRPr="00000000" w14:paraId="0000018C">
      <w:pPr>
        <w:pStyle w:val="Title"/>
        <w:widowControl w:val="0"/>
        <w:spacing w:line="360" w:lineRule="auto"/>
        <w:jc w:val="both"/>
        <w:rPr/>
      </w:pPr>
      <w:bookmarkStart w:colFirst="0" w:colLast="0" w:name="_heading=h.q53cavh69mso" w:id="57"/>
      <w:bookmarkEnd w:id="57"/>
      <w:r w:rsidDel="00000000" w:rsidR="00000000" w:rsidRPr="00000000">
        <w:rPr>
          <w:rtl w:val="0"/>
        </w:rPr>
        <w:t xml:space="preserve">Enlaces rotables</w:t>
      </w:r>
    </w:p>
    <w:p w:rsidR="00000000" w:rsidDel="00000000" w:rsidP="00000000" w:rsidRDefault="00000000" w:rsidRPr="00000000" w14:paraId="0000018D">
      <w:pPr>
        <w:rPr/>
      </w:pPr>
      <w:r w:rsidDel="00000000" w:rsidR="00000000" w:rsidRPr="00000000">
        <w:rPr>
          <w:rtl w:val="0"/>
        </w:rPr>
        <w:t xml:space="preserve">Los casos dónde no se consideran rotables a los enlaces es si dicho enlace es doble o triple, es por esto por ejemplo el caso de los anillos. En caso de que un enlace sea simple se debería considerar una posible rotación.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Title"/>
        <w:widowControl w:val="0"/>
        <w:spacing w:line="360" w:lineRule="auto"/>
        <w:jc w:val="both"/>
        <w:rPr/>
      </w:pPr>
      <w:bookmarkStart w:colFirst="0" w:colLast="0" w:name="_heading=h.oc3zdgb8mk2q" w:id="58"/>
      <w:bookmarkEnd w:id="58"/>
      <w:r w:rsidDel="00000000" w:rsidR="00000000" w:rsidRPr="00000000">
        <w:rPr>
          <w:rtl w:val="0"/>
        </w:rPr>
        <w:t xml:space="preserve">Mapas de afinidad</w:t>
      </w:r>
    </w:p>
    <w:p w:rsidR="00000000" w:rsidDel="00000000" w:rsidP="00000000" w:rsidRDefault="00000000" w:rsidRPr="00000000" w14:paraId="00000190">
      <w:pPr>
        <w:rPr/>
      </w:pPr>
      <w:r w:rsidDel="00000000" w:rsidR="00000000" w:rsidRPr="00000000">
        <w:rPr>
          <w:rtl w:val="0"/>
        </w:rPr>
        <w:t xml:space="preserve">Comparando cuantitativamente los valores de mapas para cada átomo en distintas representaciones ya que varios se solapan: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731200" cy="3797300"/>
            <wp:effectExtent b="0" l="0" r="0" t="0"/>
            <wp:docPr id="79" name="image31.png"/>
            <a:graphic>
              <a:graphicData uri="http://schemas.openxmlformats.org/drawingml/2006/picture">
                <pic:pic>
                  <pic:nvPicPr>
                    <pic:cNvPr id="0" name="image31.png"/>
                    <pic:cNvPicPr preferRelativeResize="0"/>
                  </pic:nvPicPr>
                  <pic:blipFill>
                    <a:blip r:embed="rId6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1200" cy="3822700"/>
            <wp:effectExtent b="0" l="0" r="0" t="0"/>
            <wp:docPr id="109" name="image66.png"/>
            <a:graphic>
              <a:graphicData uri="http://schemas.openxmlformats.org/drawingml/2006/picture">
                <pic:pic>
                  <pic:nvPicPr>
                    <pic:cNvPr id="0" name="image66.png"/>
                    <pic:cNvPicPr preferRelativeResize="0"/>
                  </pic:nvPicPr>
                  <pic:blipFill>
                    <a:blip r:embed="rId6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731200" cy="3822700"/>
            <wp:effectExtent b="0" l="0" r="0" t="0"/>
            <wp:docPr id="86"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181600" cy="3071813"/>
            <wp:effectExtent b="0" l="0" r="0" t="0"/>
            <wp:docPr id="46" name="image15.png"/>
            <a:graphic>
              <a:graphicData uri="http://schemas.openxmlformats.org/drawingml/2006/picture">
                <pic:pic>
                  <pic:nvPicPr>
                    <pic:cNvPr id="0" name="image15.png"/>
                    <pic:cNvPicPr preferRelativeResize="0"/>
                  </pic:nvPicPr>
                  <pic:blipFill>
                    <a:blip r:embed="rId69"/>
                    <a:srcRect b="0" l="0" r="0" t="0"/>
                    <a:stretch>
                      <a:fillRect/>
                    </a:stretch>
                  </pic:blipFill>
                  <pic:spPr>
                    <a:xfrm>
                      <a:off x="0" y="0"/>
                      <a:ext cx="5181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En </w:t>
      </w:r>
      <w:r w:rsidDel="00000000" w:rsidR="00000000" w:rsidRPr="00000000">
        <w:rPr>
          <w:b w:val="1"/>
          <w:rtl w:val="0"/>
        </w:rPr>
        <w:t xml:space="preserve">negro </w:t>
      </w:r>
      <w:r w:rsidDel="00000000" w:rsidR="00000000" w:rsidRPr="00000000">
        <w:rPr>
          <w:rtl w:val="0"/>
        </w:rPr>
        <w:t xml:space="preserve">los valores para H, en </w:t>
      </w:r>
      <w:r w:rsidDel="00000000" w:rsidR="00000000" w:rsidRPr="00000000">
        <w:rPr>
          <w:color w:val="00ff00"/>
          <w:rtl w:val="0"/>
        </w:rPr>
        <w:t xml:space="preserve">verde </w:t>
      </w:r>
      <w:r w:rsidDel="00000000" w:rsidR="00000000" w:rsidRPr="00000000">
        <w:rPr>
          <w:rtl w:val="0"/>
        </w:rPr>
        <w:t xml:space="preserve">para C, en </w:t>
      </w:r>
      <w:r w:rsidDel="00000000" w:rsidR="00000000" w:rsidRPr="00000000">
        <w:rPr>
          <w:color w:val="0000ff"/>
          <w:rtl w:val="0"/>
        </w:rPr>
        <w:t xml:space="preserve">azul </w:t>
      </w:r>
      <w:r w:rsidDel="00000000" w:rsidR="00000000" w:rsidRPr="00000000">
        <w:rPr>
          <w:rtl w:val="0"/>
        </w:rPr>
        <w:t xml:space="preserve">para N y en </w:t>
      </w:r>
      <w:r w:rsidDel="00000000" w:rsidR="00000000" w:rsidRPr="00000000">
        <w:rPr>
          <w:color w:val="ff0000"/>
          <w:rtl w:val="0"/>
        </w:rPr>
        <w:t xml:space="preserve">rojo </w:t>
      </w:r>
      <w:r w:rsidDel="00000000" w:rsidR="00000000" w:rsidRPr="00000000">
        <w:rPr>
          <w:rtl w:val="0"/>
        </w:rPr>
        <w:t xml:space="preserve">para O. Lo más destacable es la diferencia entre el mapa del H y el resto, dónde los valores máximos alcanzan 1e+05 y en general son bastante bajos, lo que tiene sentido por la naturaleza del átomo de H. El nitrógeno y el carbono son ligeramente diferentes en varios puntos. El Oxígeno pareciera ser similar al carbono ya que se solapan mucho los valores.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Title"/>
        <w:widowControl w:val="0"/>
        <w:spacing w:line="360" w:lineRule="auto"/>
        <w:jc w:val="both"/>
        <w:rPr/>
      </w:pPr>
      <w:bookmarkStart w:colFirst="0" w:colLast="0" w:name="_heading=h.texczbcpq8hw" w:id="59"/>
      <w:bookmarkEnd w:id="59"/>
      <w:r w:rsidDel="00000000" w:rsidR="00000000" w:rsidRPr="00000000">
        <w:rPr>
          <w:rtl w:val="0"/>
        </w:rPr>
        <w:t xml:space="preserve">Resultados de docking</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widowControl w:val="0"/>
        <w:spacing w:line="360" w:lineRule="auto"/>
        <w:jc w:val="both"/>
        <w:rPr/>
      </w:pPr>
      <w:r w:rsidDel="00000000" w:rsidR="00000000" w:rsidRPr="00000000">
        <w:rPr>
          <w:u w:val="single"/>
          <w:rtl w:val="0"/>
        </w:rPr>
        <w:t xml:space="preserve">Resultados compuesto 1</w:t>
      </w: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845"/>
        <w:gridCol w:w="2520"/>
        <w:gridCol w:w="3105"/>
        <w:tblGridChange w:id="0">
          <w:tblGrid>
            <w:gridCol w:w="1545"/>
            <w:gridCol w:w="1845"/>
            <w:gridCol w:w="2520"/>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Puentes de 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Conformaciones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Energías de unión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Energía de unión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-2.77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-3.09;-2.98;-2.74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-2.98;-3.88;-3.27;-3.86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-3.95;-3.39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-3.67</w:t>
            </w:r>
          </w:p>
        </w:tc>
      </w:tr>
    </w:tbl>
    <w:p w:rsidR="00000000" w:rsidDel="00000000" w:rsidP="00000000" w:rsidRDefault="00000000" w:rsidRPr="00000000" w14:paraId="000001B0">
      <w:pPr>
        <w:keepNext w:val="1"/>
        <w:keepLines w:val="1"/>
        <w:spacing w:after="60" w:before="20" w:line="360" w:lineRule="auto"/>
        <w:jc w:val="both"/>
        <w:rPr/>
      </w:pPr>
      <w:bookmarkStart w:colFirst="0" w:colLast="0" w:name="_heading=h.qifxd05khac5" w:id="60"/>
      <w:bookmarkEnd w:id="60"/>
      <w:r w:rsidDel="00000000" w:rsidR="00000000" w:rsidRPr="00000000">
        <w:rPr>
          <w:rtl w:val="0"/>
        </w:rPr>
      </w:r>
    </w:p>
    <w:p w:rsidR="00000000" w:rsidDel="00000000" w:rsidP="00000000" w:rsidRDefault="00000000" w:rsidRPr="00000000" w14:paraId="000001B1">
      <w:pPr>
        <w:widowControl w:val="0"/>
        <w:spacing w:line="360" w:lineRule="auto"/>
        <w:jc w:val="both"/>
        <w:rPr/>
      </w:pPr>
      <w:r w:rsidDel="00000000" w:rsidR="00000000" w:rsidRPr="00000000">
        <w:rPr>
          <w:u w:val="single"/>
          <w:rtl w:val="0"/>
        </w:rPr>
        <w:t xml:space="preserve">Resultados compuesto 2</w:t>
      </w: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845"/>
        <w:gridCol w:w="2520"/>
        <w:gridCol w:w="3105"/>
        <w:tblGridChange w:id="0">
          <w:tblGrid>
            <w:gridCol w:w="1545"/>
            <w:gridCol w:w="1845"/>
            <w:gridCol w:w="2520"/>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Puentes de 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Conformaciones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Energías de unión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Energía de unión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-4.15;-4.7;-4.05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-4.4;-4.91;-3.31;-3.9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-4.63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-5.54</w:t>
            </w:r>
          </w:p>
        </w:tc>
      </w:tr>
    </w:tbl>
    <w:p w:rsidR="00000000" w:rsidDel="00000000" w:rsidP="00000000" w:rsidRDefault="00000000" w:rsidRPr="00000000" w14:paraId="000001CA">
      <w:pPr>
        <w:keepNext w:val="1"/>
        <w:keepLines w:val="1"/>
        <w:spacing w:after="60" w:before="20" w:line="360" w:lineRule="auto"/>
        <w:jc w:val="both"/>
        <w:rPr/>
      </w:pPr>
      <w:bookmarkStart w:colFirst="0" w:colLast="0" w:name="_heading=h.82of29cyhlvr" w:id="44"/>
      <w:bookmarkEnd w:id="44"/>
      <w:r w:rsidDel="00000000" w:rsidR="00000000" w:rsidRPr="00000000">
        <w:rPr>
          <w:rtl w:val="0"/>
        </w:rPr>
        <w:t xml:space="preserve">Respecto a ambas tablas anteriormente presentadas se adjuntan los datos mediante los cuales se construyeron, provistos por ADT al analizar cada conformación.</w:t>
      </w:r>
    </w:p>
    <w:p w:rsidR="00000000" w:rsidDel="00000000" w:rsidP="00000000" w:rsidRDefault="00000000" w:rsidRPr="00000000" w14:paraId="000001CB">
      <w:pPr>
        <w:keepNext w:val="1"/>
        <w:keepLines w:val="1"/>
        <w:spacing w:after="60" w:before="20" w:line="360" w:lineRule="auto"/>
        <w:jc w:val="both"/>
        <w:rPr/>
      </w:pPr>
      <w:bookmarkStart w:colFirst="0" w:colLast="0" w:name="_heading=h.omj8k170csdl" w:id="61"/>
      <w:bookmarkEnd w:id="61"/>
      <w:r w:rsidDel="00000000" w:rsidR="00000000" w:rsidRPr="00000000">
        <w:rPr>
          <w:u w:val="single"/>
          <w:rtl w:val="0"/>
        </w:rPr>
        <w:t xml:space="preserve">Compuesto 1:</w:t>
      </w:r>
      <w:r w:rsidDel="00000000" w:rsidR="00000000" w:rsidRPr="00000000">
        <w:rPr>
          <w:rtl w:val="0"/>
        </w:rPr>
      </w:r>
    </w:p>
    <w:p w:rsidR="00000000" w:rsidDel="00000000" w:rsidP="00000000" w:rsidRDefault="00000000" w:rsidRPr="00000000" w14:paraId="000001CC">
      <w:pPr>
        <w:keepNext w:val="1"/>
        <w:keepLines w:val="1"/>
        <w:spacing w:after="60" w:before="20" w:line="360" w:lineRule="auto"/>
        <w:jc w:val="both"/>
        <w:rPr/>
      </w:pPr>
      <w:bookmarkStart w:colFirst="0" w:colLast="0" w:name="_heading=h.xxgu75yoon4v" w:id="62"/>
      <w:bookmarkEnd w:id="62"/>
      <w:r w:rsidDel="00000000" w:rsidR="00000000" w:rsidRPr="00000000">
        <w:rPr/>
        <w:drawing>
          <wp:inline distB="114300" distT="114300" distL="114300" distR="114300">
            <wp:extent cx="2786063" cy="2931170"/>
            <wp:effectExtent b="0" l="0" r="0" t="0"/>
            <wp:docPr id="102"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2786063" cy="2931170"/>
                    </a:xfrm>
                    <a:prstGeom prst="rect"/>
                    <a:ln/>
                  </pic:spPr>
                </pic:pic>
              </a:graphicData>
            </a:graphic>
          </wp:inline>
        </w:drawing>
      </w:r>
      <w:r w:rsidDel="00000000" w:rsidR="00000000" w:rsidRPr="00000000">
        <w:rPr/>
        <w:drawing>
          <wp:inline distB="114300" distT="114300" distL="114300" distR="114300">
            <wp:extent cx="2813583" cy="2949287"/>
            <wp:effectExtent b="0" l="0" r="0" t="0"/>
            <wp:docPr id="118" name="image72.png"/>
            <a:graphic>
              <a:graphicData uri="http://schemas.openxmlformats.org/drawingml/2006/picture">
                <pic:pic>
                  <pic:nvPicPr>
                    <pic:cNvPr id="0" name="image72.png"/>
                    <pic:cNvPicPr preferRelativeResize="0"/>
                  </pic:nvPicPr>
                  <pic:blipFill>
                    <a:blip r:embed="rId71"/>
                    <a:srcRect b="0" l="0" r="0" t="0"/>
                    <a:stretch>
                      <a:fillRect/>
                    </a:stretch>
                  </pic:blipFill>
                  <pic:spPr>
                    <a:xfrm>
                      <a:off x="0" y="0"/>
                      <a:ext cx="2813583" cy="2949287"/>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1"/>
        <w:keepLines w:val="1"/>
        <w:spacing w:after="60" w:before="20" w:line="360" w:lineRule="auto"/>
        <w:jc w:val="both"/>
        <w:rPr/>
      </w:pPr>
      <w:bookmarkStart w:colFirst="0" w:colLast="0" w:name="_heading=h.i5dkgydglgrq" w:id="63"/>
      <w:bookmarkEnd w:id="63"/>
      <w:r w:rsidDel="00000000" w:rsidR="00000000" w:rsidRPr="00000000">
        <w:rPr/>
        <w:drawing>
          <wp:inline distB="114300" distT="114300" distL="114300" distR="114300">
            <wp:extent cx="2797561" cy="2834987"/>
            <wp:effectExtent b="0" l="0" r="0" t="0"/>
            <wp:docPr id="52"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2797561" cy="2834987"/>
                    </a:xfrm>
                    <a:prstGeom prst="rect"/>
                    <a:ln/>
                  </pic:spPr>
                </pic:pic>
              </a:graphicData>
            </a:graphic>
          </wp:inline>
        </w:drawing>
      </w:r>
      <w:r w:rsidDel="00000000" w:rsidR="00000000" w:rsidRPr="00000000">
        <w:rPr/>
        <w:drawing>
          <wp:inline distB="114300" distT="114300" distL="114300" distR="114300">
            <wp:extent cx="2799327" cy="2939762"/>
            <wp:effectExtent b="0" l="0" r="0" t="0"/>
            <wp:docPr id="122" name="image73.png"/>
            <a:graphic>
              <a:graphicData uri="http://schemas.openxmlformats.org/drawingml/2006/picture">
                <pic:pic>
                  <pic:nvPicPr>
                    <pic:cNvPr id="0" name="image73.png"/>
                    <pic:cNvPicPr preferRelativeResize="0"/>
                  </pic:nvPicPr>
                  <pic:blipFill>
                    <a:blip r:embed="rId73"/>
                    <a:srcRect b="0" l="0" r="0" t="0"/>
                    <a:stretch>
                      <a:fillRect/>
                    </a:stretch>
                  </pic:blipFill>
                  <pic:spPr>
                    <a:xfrm>
                      <a:off x="0" y="0"/>
                      <a:ext cx="2799327" cy="2939762"/>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1"/>
        <w:keepLines w:val="1"/>
        <w:spacing w:after="60" w:before="20" w:line="360" w:lineRule="auto"/>
        <w:jc w:val="both"/>
        <w:rPr/>
      </w:pPr>
      <w:bookmarkStart w:colFirst="0" w:colLast="0" w:name="_heading=h.2e41tadj65jz" w:id="64"/>
      <w:bookmarkEnd w:id="64"/>
      <w:r w:rsidDel="00000000" w:rsidR="00000000" w:rsidRPr="00000000">
        <w:rPr/>
        <w:drawing>
          <wp:inline distB="114300" distT="114300" distL="114300" distR="114300">
            <wp:extent cx="1614488" cy="2647760"/>
            <wp:effectExtent b="0" l="0" r="0" t="0"/>
            <wp:docPr id="55" name="image17.png"/>
            <a:graphic>
              <a:graphicData uri="http://schemas.openxmlformats.org/drawingml/2006/picture">
                <pic:pic>
                  <pic:nvPicPr>
                    <pic:cNvPr id="0" name="image17.png"/>
                    <pic:cNvPicPr preferRelativeResize="0"/>
                  </pic:nvPicPr>
                  <pic:blipFill>
                    <a:blip r:embed="rId74"/>
                    <a:srcRect b="0" l="0" r="0" t="0"/>
                    <a:stretch>
                      <a:fillRect/>
                    </a:stretch>
                  </pic:blipFill>
                  <pic:spPr>
                    <a:xfrm>
                      <a:off x="0" y="0"/>
                      <a:ext cx="1614488" cy="2647760"/>
                    </a:xfrm>
                    <a:prstGeom prst="rect"/>
                    <a:ln/>
                  </pic:spPr>
                </pic:pic>
              </a:graphicData>
            </a:graphic>
          </wp:inline>
        </w:drawing>
      </w:r>
      <w:r w:rsidDel="00000000" w:rsidR="00000000" w:rsidRPr="00000000">
        <w:rPr/>
        <w:drawing>
          <wp:inline distB="114300" distT="114300" distL="114300" distR="114300">
            <wp:extent cx="2417031" cy="2662238"/>
            <wp:effectExtent b="0" l="0" r="0" t="0"/>
            <wp:docPr id="45"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2417031" cy="2662238"/>
                    </a:xfrm>
                    <a:prstGeom prst="rect"/>
                    <a:ln/>
                  </pic:spPr>
                </pic:pic>
              </a:graphicData>
            </a:graphic>
          </wp:inline>
        </w:drawing>
      </w:r>
      <w:r w:rsidDel="00000000" w:rsidR="00000000" w:rsidRPr="00000000">
        <w:rPr/>
        <w:drawing>
          <wp:inline distB="114300" distT="114300" distL="114300" distR="114300">
            <wp:extent cx="2843213" cy="2968648"/>
            <wp:effectExtent b="0" l="0" r="0" t="0"/>
            <wp:docPr id="53"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2843213" cy="2968648"/>
                    </a:xfrm>
                    <a:prstGeom prst="rect"/>
                    <a:ln/>
                  </pic:spPr>
                </pic:pic>
              </a:graphicData>
            </a:graphic>
          </wp:inline>
        </w:drawing>
      </w:r>
      <w:r w:rsidDel="00000000" w:rsidR="00000000" w:rsidRPr="00000000">
        <w:rPr/>
        <w:drawing>
          <wp:inline distB="114300" distT="114300" distL="114300" distR="114300">
            <wp:extent cx="2714685" cy="2953138"/>
            <wp:effectExtent b="0" l="0" r="0" t="0"/>
            <wp:docPr id="121" name="image69.png"/>
            <a:graphic>
              <a:graphicData uri="http://schemas.openxmlformats.org/drawingml/2006/picture">
                <pic:pic>
                  <pic:nvPicPr>
                    <pic:cNvPr id="0" name="image69.png"/>
                    <pic:cNvPicPr preferRelativeResize="0"/>
                  </pic:nvPicPr>
                  <pic:blipFill>
                    <a:blip r:embed="rId77"/>
                    <a:srcRect b="0" l="0" r="0" t="0"/>
                    <a:stretch>
                      <a:fillRect/>
                    </a:stretch>
                  </pic:blipFill>
                  <pic:spPr>
                    <a:xfrm>
                      <a:off x="0" y="0"/>
                      <a:ext cx="2714685" cy="295313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1"/>
        <w:keepLines w:val="1"/>
        <w:spacing w:after="60" w:before="20" w:line="360" w:lineRule="auto"/>
        <w:jc w:val="both"/>
        <w:rPr/>
      </w:pPr>
      <w:bookmarkStart w:colFirst="0" w:colLast="0" w:name="_heading=h.k3lkyaynw3il" w:id="65"/>
      <w:bookmarkEnd w:id="65"/>
      <w:r w:rsidDel="00000000" w:rsidR="00000000" w:rsidRPr="00000000">
        <w:rPr/>
        <w:drawing>
          <wp:inline distB="114300" distT="114300" distL="114300" distR="114300">
            <wp:extent cx="2804686" cy="2824163"/>
            <wp:effectExtent b="0" l="0" r="0" t="0"/>
            <wp:docPr id="83"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2804686" cy="2824163"/>
                    </a:xfrm>
                    <a:prstGeom prst="rect"/>
                    <a:ln/>
                  </pic:spPr>
                </pic:pic>
              </a:graphicData>
            </a:graphic>
          </wp:inline>
        </w:drawing>
      </w:r>
      <w:r w:rsidDel="00000000" w:rsidR="00000000" w:rsidRPr="00000000">
        <w:rPr/>
        <w:drawing>
          <wp:inline distB="114300" distT="114300" distL="114300" distR="114300">
            <wp:extent cx="2801924" cy="2810263"/>
            <wp:effectExtent b="0" l="0" r="0" t="0"/>
            <wp:docPr id="61"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2801924" cy="281026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1"/>
        <w:keepLines w:val="1"/>
        <w:spacing w:after="60" w:before="20" w:line="360" w:lineRule="auto"/>
        <w:jc w:val="both"/>
        <w:rPr>
          <w:u w:val="single"/>
        </w:rPr>
      </w:pPr>
      <w:bookmarkStart w:colFirst="0" w:colLast="0" w:name="_heading=h.autczfdiqyfv" w:id="66"/>
      <w:bookmarkEnd w:id="66"/>
      <w:r w:rsidDel="00000000" w:rsidR="00000000" w:rsidRPr="00000000">
        <w:rPr>
          <w:u w:val="single"/>
          <w:rtl w:val="0"/>
        </w:rPr>
        <w:t xml:space="preserve">Compuesto 2:</w:t>
      </w:r>
    </w:p>
    <w:p w:rsidR="00000000" w:rsidDel="00000000" w:rsidP="00000000" w:rsidRDefault="00000000" w:rsidRPr="00000000" w14:paraId="000001D1">
      <w:pPr>
        <w:keepNext w:val="1"/>
        <w:keepLines w:val="1"/>
        <w:spacing w:after="60" w:before="20" w:line="360" w:lineRule="auto"/>
        <w:jc w:val="both"/>
        <w:rPr/>
      </w:pPr>
      <w:bookmarkStart w:colFirst="0" w:colLast="0" w:name="_heading=h.r34s4lbm9f5j" w:id="67"/>
      <w:bookmarkEnd w:id="67"/>
      <w:r w:rsidDel="00000000" w:rsidR="00000000" w:rsidRPr="00000000">
        <w:rPr/>
        <w:drawing>
          <wp:inline distB="114300" distT="114300" distL="114300" distR="114300">
            <wp:extent cx="2780234" cy="2998450"/>
            <wp:effectExtent b="0" l="0" r="0" t="0"/>
            <wp:docPr id="87"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2780234" cy="2998450"/>
                    </a:xfrm>
                    <a:prstGeom prst="rect"/>
                    <a:ln/>
                  </pic:spPr>
                </pic:pic>
              </a:graphicData>
            </a:graphic>
          </wp:inline>
        </w:drawing>
      </w:r>
      <w:r w:rsidDel="00000000" w:rsidR="00000000" w:rsidRPr="00000000">
        <w:rPr/>
        <w:drawing>
          <wp:inline distB="114300" distT="114300" distL="114300" distR="114300">
            <wp:extent cx="2787350" cy="3156000"/>
            <wp:effectExtent b="0" l="0" r="0" t="0"/>
            <wp:docPr id="107"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2787350" cy="31560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keepLines w:val="1"/>
        <w:spacing w:after="60" w:before="20" w:line="360" w:lineRule="auto"/>
        <w:jc w:val="both"/>
        <w:rPr/>
      </w:pPr>
      <w:bookmarkStart w:colFirst="0" w:colLast="0" w:name="_heading=h.7urwfzqo9jdo" w:id="68"/>
      <w:bookmarkEnd w:id="68"/>
      <w:r w:rsidDel="00000000" w:rsidR="00000000" w:rsidRPr="00000000">
        <w:rPr/>
        <w:drawing>
          <wp:inline distB="114300" distT="114300" distL="114300" distR="114300">
            <wp:extent cx="2791164" cy="2995613"/>
            <wp:effectExtent b="0" l="0" r="0" t="0"/>
            <wp:docPr id="65" name="image23.png"/>
            <a:graphic>
              <a:graphicData uri="http://schemas.openxmlformats.org/drawingml/2006/picture">
                <pic:pic>
                  <pic:nvPicPr>
                    <pic:cNvPr id="0" name="image23.png"/>
                    <pic:cNvPicPr preferRelativeResize="0"/>
                  </pic:nvPicPr>
                  <pic:blipFill>
                    <a:blip r:embed="rId82"/>
                    <a:srcRect b="0" l="0" r="0" t="0"/>
                    <a:stretch>
                      <a:fillRect/>
                    </a:stretch>
                  </pic:blipFill>
                  <pic:spPr>
                    <a:xfrm>
                      <a:off x="0" y="0"/>
                      <a:ext cx="2791164" cy="2995613"/>
                    </a:xfrm>
                    <a:prstGeom prst="rect"/>
                    <a:ln/>
                  </pic:spPr>
                </pic:pic>
              </a:graphicData>
            </a:graphic>
          </wp:inline>
        </w:drawing>
      </w:r>
      <w:r w:rsidDel="00000000" w:rsidR="00000000" w:rsidRPr="00000000">
        <w:rPr/>
        <w:drawing>
          <wp:inline distB="114300" distT="114300" distL="114300" distR="114300">
            <wp:extent cx="2836979" cy="3296038"/>
            <wp:effectExtent b="0" l="0" r="0" t="0"/>
            <wp:docPr id="69" name="image22.png"/>
            <a:graphic>
              <a:graphicData uri="http://schemas.openxmlformats.org/drawingml/2006/picture">
                <pic:pic>
                  <pic:nvPicPr>
                    <pic:cNvPr id="0" name="image22.png"/>
                    <pic:cNvPicPr preferRelativeResize="0"/>
                  </pic:nvPicPr>
                  <pic:blipFill>
                    <a:blip r:embed="rId83"/>
                    <a:srcRect b="0" l="0" r="0" t="0"/>
                    <a:stretch>
                      <a:fillRect/>
                    </a:stretch>
                  </pic:blipFill>
                  <pic:spPr>
                    <a:xfrm>
                      <a:off x="0" y="0"/>
                      <a:ext cx="2836979" cy="329603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1"/>
        <w:keepLines w:val="1"/>
        <w:spacing w:after="60" w:before="20" w:line="360" w:lineRule="auto"/>
        <w:jc w:val="both"/>
        <w:rPr/>
      </w:pPr>
      <w:bookmarkStart w:colFirst="0" w:colLast="0" w:name="_heading=h.ct3hasrzc841" w:id="69"/>
      <w:bookmarkEnd w:id="69"/>
      <w:r w:rsidDel="00000000" w:rsidR="00000000" w:rsidRPr="00000000">
        <w:rPr/>
        <w:drawing>
          <wp:inline distB="114300" distT="114300" distL="114300" distR="114300">
            <wp:extent cx="2694866" cy="2814638"/>
            <wp:effectExtent b="0" l="0" r="0" t="0"/>
            <wp:docPr id="98" name="image50.png"/>
            <a:graphic>
              <a:graphicData uri="http://schemas.openxmlformats.org/drawingml/2006/picture">
                <pic:pic>
                  <pic:nvPicPr>
                    <pic:cNvPr id="0" name="image50.png"/>
                    <pic:cNvPicPr preferRelativeResize="0"/>
                  </pic:nvPicPr>
                  <pic:blipFill>
                    <a:blip r:embed="rId84"/>
                    <a:srcRect b="0" l="0" r="0" t="0"/>
                    <a:stretch>
                      <a:fillRect/>
                    </a:stretch>
                  </pic:blipFill>
                  <pic:spPr>
                    <a:xfrm>
                      <a:off x="0" y="0"/>
                      <a:ext cx="2694866" cy="2814638"/>
                    </a:xfrm>
                    <a:prstGeom prst="rect"/>
                    <a:ln/>
                  </pic:spPr>
                </pic:pic>
              </a:graphicData>
            </a:graphic>
          </wp:inline>
        </w:drawing>
      </w:r>
      <w:r w:rsidDel="00000000" w:rsidR="00000000" w:rsidRPr="00000000">
        <w:rPr/>
        <w:drawing>
          <wp:inline distB="114300" distT="114300" distL="114300" distR="114300">
            <wp:extent cx="2742541" cy="2848363"/>
            <wp:effectExtent b="0" l="0" r="0" t="0"/>
            <wp:docPr id="80" name="image34.png"/>
            <a:graphic>
              <a:graphicData uri="http://schemas.openxmlformats.org/drawingml/2006/picture">
                <pic:pic>
                  <pic:nvPicPr>
                    <pic:cNvPr id="0" name="image34.png"/>
                    <pic:cNvPicPr preferRelativeResize="0"/>
                  </pic:nvPicPr>
                  <pic:blipFill>
                    <a:blip r:embed="rId85"/>
                    <a:srcRect b="0" l="0" r="0" t="0"/>
                    <a:stretch>
                      <a:fillRect/>
                    </a:stretch>
                  </pic:blipFill>
                  <pic:spPr>
                    <a:xfrm>
                      <a:off x="0" y="0"/>
                      <a:ext cx="2742541" cy="28483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1"/>
        <w:keepLines w:val="1"/>
        <w:spacing w:after="60" w:before="20" w:line="360" w:lineRule="auto"/>
        <w:jc w:val="both"/>
        <w:rPr/>
      </w:pPr>
      <w:bookmarkStart w:colFirst="0" w:colLast="0" w:name="_heading=h.5truezbtjeyj" w:id="70"/>
      <w:bookmarkEnd w:id="70"/>
      <w:r w:rsidDel="00000000" w:rsidR="00000000" w:rsidRPr="00000000">
        <w:rPr/>
        <w:drawing>
          <wp:inline distB="114300" distT="114300" distL="114300" distR="114300">
            <wp:extent cx="2732142" cy="2715013"/>
            <wp:effectExtent b="0" l="0" r="0" t="0"/>
            <wp:docPr id="114" name="image70.png"/>
            <a:graphic>
              <a:graphicData uri="http://schemas.openxmlformats.org/drawingml/2006/picture">
                <pic:pic>
                  <pic:nvPicPr>
                    <pic:cNvPr id="0" name="image70.png"/>
                    <pic:cNvPicPr preferRelativeResize="0"/>
                  </pic:nvPicPr>
                  <pic:blipFill>
                    <a:blip r:embed="rId86"/>
                    <a:srcRect b="0" l="0" r="0" t="0"/>
                    <a:stretch>
                      <a:fillRect/>
                    </a:stretch>
                  </pic:blipFill>
                  <pic:spPr>
                    <a:xfrm>
                      <a:off x="0" y="0"/>
                      <a:ext cx="2732142" cy="2715013"/>
                    </a:xfrm>
                    <a:prstGeom prst="rect"/>
                    <a:ln/>
                  </pic:spPr>
                </pic:pic>
              </a:graphicData>
            </a:graphic>
          </wp:inline>
        </w:drawing>
      </w:r>
      <w:r w:rsidDel="00000000" w:rsidR="00000000" w:rsidRPr="00000000">
        <w:rPr/>
        <w:drawing>
          <wp:inline distB="114300" distT="114300" distL="114300" distR="114300">
            <wp:extent cx="2857500" cy="2742812"/>
            <wp:effectExtent b="0" l="0" r="0" t="0"/>
            <wp:docPr id="78" name="image29.png"/>
            <a:graphic>
              <a:graphicData uri="http://schemas.openxmlformats.org/drawingml/2006/picture">
                <pic:pic>
                  <pic:nvPicPr>
                    <pic:cNvPr id="0" name="image29.png"/>
                    <pic:cNvPicPr preferRelativeResize="0"/>
                  </pic:nvPicPr>
                  <pic:blipFill>
                    <a:blip r:embed="rId87"/>
                    <a:srcRect b="0" l="0" r="0" t="0"/>
                    <a:stretch>
                      <a:fillRect/>
                    </a:stretch>
                  </pic:blipFill>
                  <pic:spPr>
                    <a:xfrm>
                      <a:off x="0" y="0"/>
                      <a:ext cx="2857500" cy="2742812"/>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1"/>
        <w:keepLines w:val="1"/>
        <w:spacing w:after="60" w:before="20" w:line="360" w:lineRule="auto"/>
        <w:jc w:val="both"/>
        <w:rPr/>
      </w:pPr>
      <w:bookmarkStart w:colFirst="0" w:colLast="0" w:name="_heading=h.hnz50kekbbjh" w:id="71"/>
      <w:bookmarkEnd w:id="71"/>
      <w:r w:rsidDel="00000000" w:rsidR="00000000" w:rsidRPr="00000000">
        <w:rPr/>
        <w:drawing>
          <wp:inline distB="114300" distT="114300" distL="114300" distR="114300">
            <wp:extent cx="2805113" cy="2886075"/>
            <wp:effectExtent b="0" l="0" r="0" t="0"/>
            <wp:docPr id="103" name="image60.png"/>
            <a:graphic>
              <a:graphicData uri="http://schemas.openxmlformats.org/drawingml/2006/picture">
                <pic:pic>
                  <pic:nvPicPr>
                    <pic:cNvPr id="0" name="image60.png"/>
                    <pic:cNvPicPr preferRelativeResize="0"/>
                  </pic:nvPicPr>
                  <pic:blipFill>
                    <a:blip r:embed="rId88"/>
                    <a:srcRect b="0" l="0" r="0" t="0"/>
                    <a:stretch>
                      <a:fillRect/>
                    </a:stretch>
                  </pic:blipFill>
                  <pic:spPr>
                    <a:xfrm>
                      <a:off x="0" y="0"/>
                      <a:ext cx="2805113" cy="2886075"/>
                    </a:xfrm>
                    <a:prstGeom prst="rect"/>
                    <a:ln/>
                  </pic:spPr>
                </pic:pic>
              </a:graphicData>
            </a:graphic>
          </wp:inline>
        </w:drawing>
      </w:r>
      <w:r w:rsidDel="00000000" w:rsidR="00000000" w:rsidRPr="00000000">
        <w:rPr/>
        <w:drawing>
          <wp:inline distB="114300" distT="114300" distL="114300" distR="114300">
            <wp:extent cx="2757488" cy="2886075"/>
            <wp:effectExtent b="0" l="0" r="0" t="0"/>
            <wp:docPr id="115" name="image80.png"/>
            <a:graphic>
              <a:graphicData uri="http://schemas.openxmlformats.org/drawingml/2006/picture">
                <pic:pic>
                  <pic:nvPicPr>
                    <pic:cNvPr id="0" name="image80.png"/>
                    <pic:cNvPicPr preferRelativeResize="0"/>
                  </pic:nvPicPr>
                  <pic:blipFill>
                    <a:blip r:embed="rId89"/>
                    <a:srcRect b="0" l="0" r="0" t="0"/>
                    <a:stretch>
                      <a:fillRect/>
                    </a:stretch>
                  </pic:blipFill>
                  <pic:spPr>
                    <a:xfrm>
                      <a:off x="0" y="0"/>
                      <a:ext cx="2757488" cy="2886075"/>
                    </a:xfrm>
                    <a:prstGeom prst="rect"/>
                    <a:ln/>
                  </pic:spPr>
                </pic:pic>
              </a:graphicData>
            </a:graphic>
          </wp:inline>
        </w:drawing>
      </w:r>
      <w:r w:rsidDel="00000000" w:rsidR="00000000" w:rsidRPr="00000000">
        <w:rPr>
          <w:rtl w:val="0"/>
        </w:rPr>
      </w:r>
    </w:p>
    <w:sectPr>
      <w:footerReference r:id="rId90" w:type="default"/>
      <w:pgSz w:h="16838" w:w="11906"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tabs>
        <w:tab w:val="center" w:pos="4419"/>
        <w:tab w:val="right" w:pos="8838"/>
      </w:tabs>
      <w:spacing w:line="240" w:lineRule="auto"/>
      <w:jc w:val="right"/>
      <w:rPr>
        <w:color w:val="000000"/>
        <w:sz w:val="20"/>
        <w:szCs w:val="20"/>
      </w:rPr>
    </w:pPr>
    <w:r w:rsidDel="00000000" w:rsidR="00000000" w:rsidRPr="00000000">
      <w:rPr>
        <w:rtl w:val="0"/>
      </w:rPr>
    </w:r>
  </w:p>
  <w:p w:rsidR="00000000" w:rsidDel="00000000" w:rsidP="00000000" w:rsidRDefault="00000000" w:rsidRPr="00000000" w14:paraId="000001D7">
    <w:pPr>
      <w:tabs>
        <w:tab w:val="center" w:pos="4419"/>
        <w:tab w:val="right" w:pos="8838"/>
      </w:tabs>
      <w:spacing w:line="240" w:lineRule="auto"/>
      <w:jc w:val="right"/>
      <w:rPr>
        <w:color w:val="000000"/>
      </w:rPr>
    </w:pPr>
    <w:r w:rsidDel="00000000" w:rsidR="00000000" w:rsidRPr="00000000">
      <w:rPr>
        <w:color w:val="000000"/>
        <w:sz w:val="20"/>
        <w:szCs w:val="20"/>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color w:val="000000"/>
        <w:sz w:val="20"/>
        <w:szCs w:val="20"/>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line="240" w:lineRule="auto"/>
    </w:pPr>
    <w:rPr>
      <w:b w:val="1"/>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454F44"/>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1">
    <w:name w:val="Heading 1"/>
    <w:basedOn w:val="Normal1"/>
    <w:next w:val="Normal1"/>
    <w:qFormat w:val="1"/>
    <w:pPr>
      <w:keepNext w:val="1"/>
      <w:keepLines w:val="1"/>
      <w:spacing w:after="120" w:before="400"/>
      <w:outlineLvl w:val="0"/>
    </w:pPr>
    <w:rPr>
      <w:sz w:val="40"/>
      <w:szCs w:val="40"/>
    </w:rPr>
  </w:style>
  <w:style w:type="paragraph" w:styleId="Ttulo2">
    <w:name w:val="Heading 2"/>
    <w:basedOn w:val="Normal1"/>
    <w:next w:val="Normal1"/>
    <w:qFormat w:val="1"/>
    <w:pPr>
      <w:keepNext w:val="1"/>
      <w:keepLines w:val="1"/>
      <w:spacing w:after="120" w:before="360"/>
      <w:outlineLvl w:val="1"/>
    </w:pPr>
    <w:rPr>
      <w:sz w:val="32"/>
      <w:szCs w:val="32"/>
    </w:rPr>
  </w:style>
  <w:style w:type="paragraph" w:styleId="Ttulo3">
    <w:name w:val="Heading 3"/>
    <w:basedOn w:val="Normal1"/>
    <w:next w:val="Normal1"/>
    <w:qFormat w:val="1"/>
    <w:pPr>
      <w:keepNext w:val="1"/>
      <w:keepLines w:val="1"/>
      <w:spacing w:after="80" w:before="320"/>
      <w:outlineLvl w:val="2"/>
    </w:pPr>
    <w:rPr>
      <w:color w:val="434343"/>
      <w:sz w:val="28"/>
      <w:szCs w:val="28"/>
    </w:rPr>
  </w:style>
  <w:style w:type="paragraph" w:styleId="Ttulo4">
    <w:name w:val="Heading 4"/>
    <w:basedOn w:val="Normal1"/>
    <w:next w:val="Normal1"/>
    <w:qFormat w:val="1"/>
    <w:pPr>
      <w:keepNext w:val="1"/>
      <w:keepLines w:val="1"/>
      <w:spacing w:after="80" w:before="280"/>
      <w:outlineLvl w:val="3"/>
    </w:pPr>
    <w:rPr>
      <w:color w:val="666666"/>
      <w:sz w:val="24"/>
      <w:szCs w:val="24"/>
    </w:rPr>
  </w:style>
  <w:style w:type="paragraph" w:styleId="Ttulo5">
    <w:name w:val="Heading 5"/>
    <w:basedOn w:val="Normal1"/>
    <w:next w:val="Normal1"/>
    <w:qFormat w:val="1"/>
    <w:pPr>
      <w:keepNext w:val="1"/>
      <w:keepLines w:val="1"/>
      <w:spacing w:after="80" w:before="240"/>
      <w:outlineLvl w:val="4"/>
    </w:pPr>
    <w:rPr>
      <w:color w:val="666666"/>
    </w:rPr>
  </w:style>
  <w:style w:type="paragraph" w:styleId="Ttulo6">
    <w:name w:val="Heading 6"/>
    <w:basedOn w:val="Normal1"/>
    <w:next w:val="Norm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TextodegloboCar" w:customStyle="1">
    <w:name w:val="Texto de globo Car"/>
    <w:basedOn w:val="DefaultParagraphFont"/>
    <w:link w:val="Textodeglobo"/>
    <w:uiPriority w:val="99"/>
    <w:semiHidden w:val="1"/>
    <w:qFormat w:val="1"/>
    <w:rsid w:val="008E55BB"/>
    <w:rPr>
      <w:rFonts w:ascii="Tahoma" w:cs="Tahoma" w:hAnsi="Tahoma"/>
      <w:sz w:val="16"/>
      <w:szCs w:val="16"/>
    </w:rPr>
  </w:style>
  <w:style w:type="character" w:styleId="EncabezadoCar" w:customStyle="1">
    <w:name w:val="Encabezado Car"/>
    <w:basedOn w:val="DefaultParagraphFont"/>
    <w:link w:val="Encabezado"/>
    <w:uiPriority w:val="99"/>
    <w:qFormat w:val="1"/>
    <w:rsid w:val="008E55BB"/>
    <w:rPr/>
  </w:style>
  <w:style w:type="character" w:styleId="PiedepginaCar" w:customStyle="1">
    <w:name w:val="Pie de página Car"/>
    <w:basedOn w:val="DefaultParagraphFont"/>
    <w:link w:val="Piedepgina"/>
    <w:uiPriority w:val="99"/>
    <w:qFormat w:val="1"/>
    <w:rsid w:val="008E55BB"/>
    <w:rPr/>
  </w:style>
  <w:style w:type="character" w:styleId="EnlacedeInternet">
    <w:name w:val="Enlace de Internet"/>
    <w:basedOn w:val="DefaultParagraphFont"/>
    <w:uiPriority w:val="99"/>
    <w:unhideWhenUsed w:val="1"/>
    <w:rsid w:val="00334400"/>
    <w:rPr>
      <w:color w:val="0000ff" w:themeColor="hyperlink"/>
      <w:u w:val="single"/>
    </w:rPr>
  </w:style>
  <w:style w:type="character" w:styleId="UnresolvedMention">
    <w:name w:val="Unresolved Mention"/>
    <w:basedOn w:val="DefaultParagraphFont"/>
    <w:uiPriority w:val="99"/>
    <w:semiHidden w:val="1"/>
    <w:unhideWhenUsed w:val="1"/>
    <w:qFormat w:val="1"/>
    <w:rsid w:val="00676414"/>
    <w:rPr>
      <w:color w:val="605e5c"/>
      <w:shd w:fill="e1dfdd" w:val="clear"/>
    </w:rPr>
  </w:style>
  <w:style w:type="character" w:styleId="EnlacedeInternetvisitado">
    <w:name w:val="Enlace de Internet visitado"/>
    <w:basedOn w:val="DefaultParagraphFont"/>
    <w:uiPriority w:val="99"/>
    <w:semiHidden w:val="1"/>
    <w:unhideWhenUsed w:val="1"/>
    <w:rsid w:val="005A4AA1"/>
    <w:rPr>
      <w:color w:val="800080" w:themeColor="followedHyperlink"/>
      <w:u w:val="single"/>
    </w:rPr>
  </w:style>
  <w:style w:type="paragraph" w:styleId="Ttulo">
    <w:name w:val="Título"/>
    <w:basedOn w:val="Normal"/>
    <w:next w:val="Cuerpodetexto"/>
    <w:qFormat w:val="1"/>
    <w:pPr>
      <w:keepNext w:val="1"/>
      <w:spacing w:after="120" w:before="240"/>
    </w:pPr>
    <w:rPr>
      <w:rFonts w:ascii="Liberation Sans" w:cs="Lucida Sans" w:eastAsia="Microsoft YaHei" w:hAnsi="Liberation Sans"/>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Lucida Sans"/>
    </w:rPr>
  </w:style>
  <w:style w:type="paragraph" w:styleId="Leyenda">
    <w:name w:val="Caption"/>
    <w:basedOn w:val="Normal"/>
    <w:qFormat w:val="1"/>
    <w:pPr>
      <w:suppressLineNumbers w:val="1"/>
      <w:spacing w:after="120" w:before="120"/>
    </w:pPr>
    <w:rPr>
      <w:rFonts w:cs="Lucida Sans"/>
      <w:i w:val="1"/>
      <w:iCs w:val="1"/>
      <w:sz w:val="24"/>
      <w:szCs w:val="24"/>
    </w:rPr>
  </w:style>
  <w:style w:type="paragraph" w:styleId="Ndice">
    <w:name w:val="Índice"/>
    <w:basedOn w:val="Normal"/>
    <w:qFormat w:val="1"/>
    <w:pPr>
      <w:suppressLineNumbers w:val="1"/>
    </w:pPr>
    <w:rPr>
      <w:rFonts w:cs="Lucida Sans"/>
      <w:lang w:bidi="zxx" w:eastAsia="zxx" w:val="zxx"/>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general">
    <w:name w:val="Title"/>
    <w:basedOn w:val="Normal1"/>
    <w:next w:val="Normal1"/>
    <w:qFormat w:val="1"/>
    <w:pPr>
      <w:keepNext w:val="1"/>
      <w:keepLines w:val="1"/>
      <w:spacing w:after="60" w:before="0"/>
    </w:pPr>
    <w:rPr>
      <w:sz w:val="52"/>
      <w:szCs w:val="52"/>
    </w:rPr>
  </w:style>
  <w:style w:type="paragraph" w:styleId="Subttulo">
    <w:name w:val="Subtitle"/>
    <w:basedOn w:val="Normal1"/>
    <w:next w:val="Normal1"/>
    <w:qFormat w:val="1"/>
    <w:pPr>
      <w:keepNext w:val="1"/>
      <w:keepLines w:val="1"/>
      <w:spacing w:after="320" w:before="0" w:line="240" w:lineRule="auto"/>
    </w:pPr>
    <w:rPr>
      <w:color w:val="666666"/>
      <w:sz w:val="30"/>
      <w:szCs w:val="30"/>
    </w:rPr>
  </w:style>
  <w:style w:type="paragraph" w:styleId="BalloonText">
    <w:name w:val="Balloon Text"/>
    <w:basedOn w:val="Normal1"/>
    <w:link w:val="TextodegloboCar"/>
    <w:uiPriority w:val="99"/>
    <w:semiHidden w:val="1"/>
    <w:unhideWhenUsed w:val="1"/>
    <w:qFormat w:val="1"/>
    <w:rsid w:val="008E55BB"/>
    <w:pPr>
      <w:spacing w:line="240" w:lineRule="auto"/>
    </w:pPr>
    <w:rPr>
      <w:rFonts w:ascii="Tahoma" w:cs="Tahoma" w:hAnsi="Tahoma"/>
      <w:sz w:val="16"/>
      <w:szCs w:val="16"/>
    </w:rPr>
  </w:style>
  <w:style w:type="paragraph" w:styleId="Cabeceraypie">
    <w:name w:val="Cabecera y pie"/>
    <w:basedOn w:val="Normal"/>
    <w:qFormat w:val="1"/>
    <w:pPr/>
    <w:rPr/>
  </w:style>
  <w:style w:type="paragraph" w:styleId="Cabecera">
    <w:name w:val="Header"/>
    <w:basedOn w:val="Normal1"/>
    <w:link w:val="EncabezadoCar"/>
    <w:uiPriority w:val="99"/>
    <w:unhideWhenUsed w:val="1"/>
    <w:rsid w:val="008E55BB"/>
    <w:pPr>
      <w:tabs>
        <w:tab w:val="clear" w:pos="720"/>
        <w:tab w:val="center" w:leader="none" w:pos="4419"/>
        <w:tab w:val="right" w:leader="none" w:pos="8838"/>
      </w:tabs>
      <w:spacing w:line="240" w:lineRule="auto"/>
    </w:pPr>
    <w:rPr/>
  </w:style>
  <w:style w:type="paragraph" w:styleId="Piedepgina">
    <w:name w:val="Footer"/>
    <w:basedOn w:val="Normal1"/>
    <w:link w:val="PiedepginaCar"/>
    <w:uiPriority w:val="99"/>
    <w:unhideWhenUsed w:val="1"/>
    <w:rsid w:val="008E55BB"/>
    <w:pPr>
      <w:tabs>
        <w:tab w:val="clear" w:pos="720"/>
        <w:tab w:val="center" w:leader="none" w:pos="4419"/>
        <w:tab w:val="right" w:leader="none" w:pos="8838"/>
      </w:tabs>
      <w:spacing w:line="240" w:lineRule="auto"/>
    </w:pPr>
    <w:rPr/>
  </w:style>
  <w:style w:type="paragraph" w:styleId="TOCHeading">
    <w:name w:val="TOC Heading"/>
    <w:basedOn w:val="Ttulo1"/>
    <w:next w:val="Normal1"/>
    <w:uiPriority w:val="39"/>
    <w:unhideWhenUsed w:val="1"/>
    <w:qFormat w:val="1"/>
    <w:rsid w:val="00203D33"/>
    <w:pPr>
      <w:spacing w:after="0" w:before="240" w:line="259" w:lineRule="auto"/>
      <w:outlineLvl w:val="9"/>
    </w:pPr>
    <w:rPr>
      <w:rFonts w:ascii="Calibri" w:cs="" w:eastAsia="" w:hAnsi="Calibri" w:asciiTheme="majorHAnsi" w:cstheme="majorBidi" w:eastAsiaTheme="majorEastAsia" w:hAnsiTheme="majorHAnsi"/>
      <w:color w:val="365f91" w:themeColor="accent1" w:themeShade="0000BF"/>
      <w:sz w:val="32"/>
      <w:szCs w:val="32"/>
      <w:lang w:eastAsia="es-ES" w:val="es-ES"/>
    </w:rPr>
  </w:style>
  <w:style w:type="paragraph" w:styleId="Sumario1">
    <w:name w:val="TOC 1"/>
    <w:basedOn w:val="Normal1"/>
    <w:next w:val="Normal1"/>
    <w:autoRedefine w:val="1"/>
    <w:uiPriority w:val="39"/>
    <w:unhideWhenUsed w:val="1"/>
    <w:rsid w:val="00203D33"/>
    <w:pPr>
      <w:spacing w:after="100" w:before="0"/>
    </w:pPr>
    <w:rPr/>
  </w:style>
  <w:style w:type="paragraph" w:styleId="Sumario2">
    <w:name w:val="TOC 2"/>
    <w:basedOn w:val="Normal1"/>
    <w:next w:val="Normal1"/>
    <w:autoRedefine w:val="1"/>
    <w:uiPriority w:val="39"/>
    <w:unhideWhenUsed w:val="1"/>
    <w:rsid w:val="00050468"/>
    <w:pPr>
      <w:spacing w:after="100" w:before="0" w:line="259" w:lineRule="auto"/>
      <w:ind w:left="216" w:hanging="0"/>
    </w:pPr>
    <w:rPr>
      <w:rFonts w:ascii="Cambria" w:cs="Times New Roman" w:eastAsia="" w:hAnsi="Cambria" w:asciiTheme="minorHAnsi" w:eastAsiaTheme="minorEastAsia" w:hAnsiTheme="minorHAnsi"/>
      <w:lang w:eastAsia="es-ES" w:val="es-ES"/>
    </w:rPr>
  </w:style>
  <w:style w:type="paragraph" w:styleId="Sumario3">
    <w:name w:val="TOC 3"/>
    <w:basedOn w:val="Normal1"/>
    <w:next w:val="Normal1"/>
    <w:autoRedefine w:val="1"/>
    <w:uiPriority w:val="39"/>
    <w:unhideWhenUsed w:val="1"/>
    <w:rsid w:val="00203D33"/>
    <w:pPr>
      <w:spacing w:after="100" w:before="0" w:line="259" w:lineRule="auto"/>
      <w:ind w:left="440" w:hanging="0"/>
    </w:pPr>
    <w:rPr>
      <w:rFonts w:ascii="Cambria" w:cs="Times New Roman" w:eastAsia="" w:hAnsi="Cambria" w:asciiTheme="minorHAnsi" w:eastAsiaTheme="minorEastAsia" w:hAnsiTheme="minorHAnsi"/>
      <w:lang w:eastAsia="es-ES" w:val="es-ES"/>
    </w:rPr>
  </w:style>
  <w:style w:type="numbering" w:styleId="NoList" w:default="1">
    <w:name w:val="No List"/>
    <w:uiPriority w:val="99"/>
    <w:semiHidden w:val="1"/>
    <w:unhideWhenUsed w:val="1"/>
    <w:qFormat w:val="1"/>
  </w:style>
  <w:style w:type="table" w:styleId="TableNormal" w:default="1">
    <w:name w:val="Table Normal"/>
  </w:style>
  <w:style w:type="table" w:styleId="Tablanormal"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84" Type="http://schemas.openxmlformats.org/officeDocument/2006/relationships/image" Target="media/image50.png"/><Relationship Id="rId83" Type="http://schemas.openxmlformats.org/officeDocument/2006/relationships/image" Target="media/image22.png"/><Relationship Id="rId42" Type="http://schemas.openxmlformats.org/officeDocument/2006/relationships/image" Target="media/image6.png"/><Relationship Id="rId86" Type="http://schemas.openxmlformats.org/officeDocument/2006/relationships/image" Target="media/image70.png"/><Relationship Id="rId41" Type="http://schemas.openxmlformats.org/officeDocument/2006/relationships/image" Target="media/image14.png"/><Relationship Id="rId85" Type="http://schemas.openxmlformats.org/officeDocument/2006/relationships/image" Target="media/image34.png"/><Relationship Id="rId44" Type="http://schemas.openxmlformats.org/officeDocument/2006/relationships/image" Target="media/image63.png"/><Relationship Id="rId88" Type="http://schemas.openxmlformats.org/officeDocument/2006/relationships/image" Target="media/image60.png"/><Relationship Id="rId43" Type="http://schemas.openxmlformats.org/officeDocument/2006/relationships/image" Target="media/image47.png"/><Relationship Id="rId87" Type="http://schemas.openxmlformats.org/officeDocument/2006/relationships/image" Target="media/image29.png"/><Relationship Id="rId46" Type="http://schemas.openxmlformats.org/officeDocument/2006/relationships/image" Target="media/image58.png"/><Relationship Id="rId45" Type="http://schemas.openxmlformats.org/officeDocument/2006/relationships/image" Target="media/image11.png"/><Relationship Id="rId89" Type="http://schemas.openxmlformats.org/officeDocument/2006/relationships/image" Target="media/image80.png"/><Relationship Id="rId80" Type="http://schemas.openxmlformats.org/officeDocument/2006/relationships/image" Target="media/image39.png"/><Relationship Id="rId82" Type="http://schemas.openxmlformats.org/officeDocument/2006/relationships/image" Target="media/image23.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76.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8.jpg"/><Relationship Id="rId8" Type="http://schemas.openxmlformats.org/officeDocument/2006/relationships/image" Target="media/image42.png"/><Relationship Id="rId73" Type="http://schemas.openxmlformats.org/officeDocument/2006/relationships/image" Target="media/image73.png"/><Relationship Id="rId72" Type="http://schemas.openxmlformats.org/officeDocument/2006/relationships/image" Target="media/image10.png"/><Relationship Id="rId31" Type="http://schemas.openxmlformats.org/officeDocument/2006/relationships/image" Target="media/image64.png"/><Relationship Id="rId75" Type="http://schemas.openxmlformats.org/officeDocument/2006/relationships/image" Target="media/image7.png"/><Relationship Id="rId30" Type="http://schemas.openxmlformats.org/officeDocument/2006/relationships/image" Target="media/image30.png"/><Relationship Id="rId74" Type="http://schemas.openxmlformats.org/officeDocument/2006/relationships/image" Target="media/image17.png"/><Relationship Id="rId33" Type="http://schemas.openxmlformats.org/officeDocument/2006/relationships/image" Target="media/image59.png"/><Relationship Id="rId77" Type="http://schemas.openxmlformats.org/officeDocument/2006/relationships/image" Target="media/image69.png"/><Relationship Id="rId32" Type="http://schemas.openxmlformats.org/officeDocument/2006/relationships/image" Target="media/image54.png"/><Relationship Id="rId76" Type="http://schemas.openxmlformats.org/officeDocument/2006/relationships/image" Target="media/image9.png"/><Relationship Id="rId35" Type="http://schemas.openxmlformats.org/officeDocument/2006/relationships/image" Target="media/image46.png"/><Relationship Id="rId79" Type="http://schemas.openxmlformats.org/officeDocument/2006/relationships/image" Target="media/image4.png"/><Relationship Id="rId34" Type="http://schemas.openxmlformats.org/officeDocument/2006/relationships/image" Target="media/image5.png"/><Relationship Id="rId78" Type="http://schemas.openxmlformats.org/officeDocument/2006/relationships/image" Target="media/image33.png"/><Relationship Id="rId71" Type="http://schemas.openxmlformats.org/officeDocument/2006/relationships/image" Target="media/image72.png"/><Relationship Id="rId70" Type="http://schemas.openxmlformats.org/officeDocument/2006/relationships/image" Target="media/image55.png"/><Relationship Id="rId37" Type="http://schemas.openxmlformats.org/officeDocument/2006/relationships/image" Target="media/image65.png"/><Relationship Id="rId36" Type="http://schemas.openxmlformats.org/officeDocument/2006/relationships/image" Target="media/image24.png"/><Relationship Id="rId39" Type="http://schemas.openxmlformats.org/officeDocument/2006/relationships/image" Target="media/image16.png"/><Relationship Id="rId38" Type="http://schemas.openxmlformats.org/officeDocument/2006/relationships/image" Target="media/image2.png"/><Relationship Id="rId62" Type="http://schemas.openxmlformats.org/officeDocument/2006/relationships/image" Target="media/image62.png"/><Relationship Id="rId61" Type="http://schemas.openxmlformats.org/officeDocument/2006/relationships/image" Target="media/image44.png"/><Relationship Id="rId20" Type="http://schemas.openxmlformats.org/officeDocument/2006/relationships/image" Target="media/image77.png"/><Relationship Id="rId64" Type="http://schemas.openxmlformats.org/officeDocument/2006/relationships/image" Target="media/image20.png"/><Relationship Id="rId63" Type="http://schemas.openxmlformats.org/officeDocument/2006/relationships/image" Target="media/image40.png"/><Relationship Id="rId22" Type="http://schemas.openxmlformats.org/officeDocument/2006/relationships/image" Target="media/image53.png"/><Relationship Id="rId66" Type="http://schemas.openxmlformats.org/officeDocument/2006/relationships/image" Target="media/image31.png"/><Relationship Id="rId21" Type="http://schemas.openxmlformats.org/officeDocument/2006/relationships/image" Target="media/image56.png"/><Relationship Id="rId65" Type="http://schemas.openxmlformats.org/officeDocument/2006/relationships/hyperlink" Target="https://www.researchgate.net/post/What_is_the_reason_behind_we_have_to_add_hydrogen_atoms_during_the_protein_optimization_for_molecular_docking" TargetMode="External"/><Relationship Id="rId24" Type="http://schemas.openxmlformats.org/officeDocument/2006/relationships/hyperlink" Target="https://www.novoprolabs.com/tools/smiles2pdb" TargetMode="External"/><Relationship Id="rId68" Type="http://schemas.openxmlformats.org/officeDocument/2006/relationships/image" Target="media/image48.png"/><Relationship Id="rId23" Type="http://schemas.openxmlformats.org/officeDocument/2006/relationships/image" Target="media/image25.png"/><Relationship Id="rId67" Type="http://schemas.openxmlformats.org/officeDocument/2006/relationships/image" Target="media/image66.png"/><Relationship Id="rId60" Type="http://schemas.openxmlformats.org/officeDocument/2006/relationships/image" Target="media/image52.png"/><Relationship Id="rId26" Type="http://schemas.openxmlformats.org/officeDocument/2006/relationships/image" Target="media/image57.png"/><Relationship Id="rId25" Type="http://schemas.openxmlformats.org/officeDocument/2006/relationships/image" Target="media/image36.png"/><Relationship Id="rId69" Type="http://schemas.openxmlformats.org/officeDocument/2006/relationships/image" Target="media/image15.png"/><Relationship Id="rId28" Type="http://schemas.openxmlformats.org/officeDocument/2006/relationships/image" Target="media/image79.png"/><Relationship Id="rId27" Type="http://schemas.openxmlformats.org/officeDocument/2006/relationships/image" Target="media/image51.png"/><Relationship Id="rId29" Type="http://schemas.openxmlformats.org/officeDocument/2006/relationships/image" Target="media/image19.png"/><Relationship Id="rId51" Type="http://schemas.openxmlformats.org/officeDocument/2006/relationships/image" Target="media/image32.png"/><Relationship Id="rId50" Type="http://schemas.openxmlformats.org/officeDocument/2006/relationships/image" Target="media/image12.png"/><Relationship Id="rId53" Type="http://schemas.openxmlformats.org/officeDocument/2006/relationships/image" Target="media/image28.png"/><Relationship Id="rId52" Type="http://schemas.openxmlformats.org/officeDocument/2006/relationships/image" Target="media/image75.png"/><Relationship Id="rId11" Type="http://schemas.openxmlformats.org/officeDocument/2006/relationships/image" Target="media/image26.png"/><Relationship Id="rId55" Type="http://schemas.openxmlformats.org/officeDocument/2006/relationships/image" Target="media/image35.png"/><Relationship Id="rId10" Type="http://schemas.openxmlformats.org/officeDocument/2006/relationships/hyperlink" Target="https://www.acs.org/content/dam/acsorg/events/spanish-webinars/slides/2016-07-27-diapositivas.pdf" TargetMode="External"/><Relationship Id="rId54" Type="http://schemas.openxmlformats.org/officeDocument/2006/relationships/image" Target="media/image71.png"/><Relationship Id="rId13" Type="http://schemas.openxmlformats.org/officeDocument/2006/relationships/image" Target="media/image43.png"/><Relationship Id="rId57" Type="http://schemas.openxmlformats.org/officeDocument/2006/relationships/image" Target="media/image49.png"/><Relationship Id="rId12" Type="http://schemas.openxmlformats.org/officeDocument/2006/relationships/image" Target="media/image68.png"/><Relationship Id="rId56" Type="http://schemas.openxmlformats.org/officeDocument/2006/relationships/image" Target="media/image41.png"/><Relationship Id="rId90" Type="http://schemas.openxmlformats.org/officeDocument/2006/relationships/footer" Target="footer1.xml"/><Relationship Id="rId15" Type="http://schemas.openxmlformats.org/officeDocument/2006/relationships/image" Target="media/image38.png"/><Relationship Id="rId59" Type="http://schemas.openxmlformats.org/officeDocument/2006/relationships/image" Target="media/image61.png"/><Relationship Id="rId14" Type="http://schemas.openxmlformats.org/officeDocument/2006/relationships/image" Target="media/image8.png"/><Relationship Id="rId58" Type="http://schemas.openxmlformats.org/officeDocument/2006/relationships/image" Target="media/image37.png"/><Relationship Id="rId17" Type="http://schemas.openxmlformats.org/officeDocument/2006/relationships/image" Target="media/image45.png"/><Relationship Id="rId16" Type="http://schemas.openxmlformats.org/officeDocument/2006/relationships/image" Target="media/image74.png"/><Relationship Id="rId19" Type="http://schemas.openxmlformats.org/officeDocument/2006/relationships/image" Target="media/image2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RZ3GaVcrRwM0vUuMZXb7LzoK+A==">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2021-05-02T20:37:00Z</dcterms:created>
  <dc:creator>apedagogica</dc:creator>
</cp:coreProperties>
</file>