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1"/>
        <w:keepLines w:val="1"/>
        <w:jc w:val="center"/>
        <w:rPr>
          <w:sz w:val="36"/>
          <w:szCs w:val="36"/>
          <w:vertAlign w:val="baseline"/>
        </w:rPr>
      </w:pPr>
      <w:bookmarkStart w:colFirst="0" w:colLast="0" w:name="_heading=h.gjdgxs" w:id="0"/>
      <w:bookmarkEnd w:id="0"/>
      <w:r w:rsidDel="00000000" w:rsidR="00000000" w:rsidRPr="00000000">
        <w:rPr>
          <w:sz w:val="36"/>
          <w:szCs w:val="36"/>
          <w:vertAlign w:val="baseline"/>
        </w:rPr>
        <w:drawing>
          <wp:inline distB="0" distT="0" distL="0" distR="0">
            <wp:extent cx="2225513" cy="971454"/>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225513" cy="9714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1"/>
        <w:keepLines w:val="1"/>
        <w:jc w:val="center"/>
        <w:rPr>
          <w:sz w:val="36"/>
          <w:szCs w:val="36"/>
        </w:rPr>
      </w:pPr>
      <w:bookmarkStart w:colFirst="0" w:colLast="0" w:name="_heading=h.jor7p6flpxpu" w:id="1"/>
      <w:bookmarkEnd w:id="1"/>
      <w:r w:rsidDel="00000000" w:rsidR="00000000" w:rsidRPr="00000000">
        <w:rPr>
          <w:rtl w:val="0"/>
        </w:rPr>
      </w:r>
    </w:p>
    <w:p w:rsidR="00000000" w:rsidDel="00000000" w:rsidP="00000000" w:rsidRDefault="00000000" w:rsidRPr="00000000" w14:paraId="00000003">
      <w:pPr>
        <w:jc w:val="center"/>
        <w:rPr>
          <w:b w:val="1"/>
          <w:sz w:val="38"/>
          <w:szCs w:val="38"/>
          <w:vertAlign w:val="baseline"/>
        </w:rPr>
      </w:pPr>
      <w:r w:rsidDel="00000000" w:rsidR="00000000" w:rsidRPr="00000000">
        <w:rPr>
          <w:b w:val="1"/>
          <w:sz w:val="38"/>
          <w:szCs w:val="38"/>
          <w:vertAlign w:val="baseline"/>
          <w:rtl w:val="0"/>
        </w:rPr>
        <w:t xml:space="preserve">“ </w:t>
      </w:r>
      <w:r w:rsidDel="00000000" w:rsidR="00000000" w:rsidRPr="00000000">
        <w:rPr>
          <w:b w:val="1"/>
          <w:sz w:val="38"/>
          <w:szCs w:val="38"/>
          <w:rtl w:val="0"/>
        </w:rPr>
        <w:t xml:space="preserve">Software para la </w:t>
      </w:r>
      <w:r w:rsidDel="00000000" w:rsidR="00000000" w:rsidRPr="00000000">
        <w:rPr>
          <w:b w:val="1"/>
          <w:sz w:val="38"/>
          <w:szCs w:val="38"/>
          <w:vertAlign w:val="baseline"/>
          <w:rtl w:val="0"/>
        </w:rPr>
        <w:t xml:space="preserve">Detección </w:t>
      </w:r>
      <w:r w:rsidDel="00000000" w:rsidR="00000000" w:rsidRPr="00000000">
        <w:rPr>
          <w:b w:val="1"/>
          <w:sz w:val="38"/>
          <w:szCs w:val="38"/>
          <w:rtl w:val="0"/>
        </w:rPr>
        <w:t xml:space="preserve">Temprana de Enfermedades Hereditarias </w:t>
      </w:r>
      <w:r w:rsidDel="00000000" w:rsidR="00000000" w:rsidRPr="00000000">
        <w:rPr>
          <w:b w:val="1"/>
          <w:sz w:val="38"/>
          <w:szCs w:val="38"/>
          <w:vertAlign w:val="baseline"/>
          <w:rtl w:val="0"/>
        </w:rPr>
        <w:t xml:space="preserve">”</w:t>
      </w:r>
    </w:p>
    <w:p w:rsidR="00000000" w:rsidDel="00000000" w:rsidP="00000000" w:rsidRDefault="00000000" w:rsidRPr="00000000" w14:paraId="00000004">
      <w:pPr>
        <w:spacing w:after="60" w:before="20" w:line="360" w:lineRule="auto"/>
        <w:jc w:val="both"/>
        <w:rPr>
          <w:sz w:val="32"/>
          <w:szCs w:val="32"/>
        </w:rPr>
      </w:pPr>
      <w:r w:rsidDel="00000000" w:rsidR="00000000" w:rsidRPr="00000000">
        <w:rPr>
          <w:rtl w:val="0"/>
        </w:rPr>
      </w:r>
    </w:p>
    <w:p w:rsidR="00000000" w:rsidDel="00000000" w:rsidP="00000000" w:rsidRDefault="00000000" w:rsidRPr="00000000" w14:paraId="00000005">
      <w:pPr>
        <w:spacing w:after="60" w:before="20" w:line="360" w:lineRule="auto"/>
        <w:jc w:val="both"/>
        <w:rPr>
          <w:sz w:val="34"/>
          <w:szCs w:val="34"/>
        </w:rPr>
      </w:pPr>
      <w:r w:rsidDel="00000000" w:rsidR="00000000" w:rsidRPr="00000000">
        <w:rPr>
          <w:sz w:val="34"/>
          <w:szCs w:val="34"/>
          <w:rtl w:val="0"/>
        </w:rPr>
        <w:t xml:space="preserve">Institución y organizaciones intervinientes:</w:t>
      </w:r>
    </w:p>
    <w:p w:rsidR="00000000" w:rsidDel="00000000" w:rsidP="00000000" w:rsidRDefault="00000000" w:rsidRPr="00000000" w14:paraId="00000006">
      <w:pPr>
        <w:numPr>
          <w:ilvl w:val="0"/>
          <w:numId w:val="2"/>
        </w:numPr>
        <w:spacing w:after="60" w:before="20" w:line="360" w:lineRule="auto"/>
        <w:ind w:left="720" w:hanging="360"/>
        <w:jc w:val="left"/>
        <w:rPr>
          <w:sz w:val="26"/>
          <w:szCs w:val="26"/>
        </w:rPr>
      </w:pPr>
      <w:r w:rsidDel="00000000" w:rsidR="00000000" w:rsidRPr="00000000">
        <w:rPr>
          <w:sz w:val="26"/>
          <w:szCs w:val="26"/>
          <w:rtl w:val="0"/>
        </w:rPr>
        <w:t xml:space="preserve">CAPS “Gdor. Raúl Uranga”</w:t>
      </w:r>
    </w:p>
    <w:p w:rsidR="00000000" w:rsidDel="00000000" w:rsidP="00000000" w:rsidRDefault="00000000" w:rsidRPr="00000000" w14:paraId="00000007">
      <w:pPr>
        <w:numPr>
          <w:ilvl w:val="0"/>
          <w:numId w:val="2"/>
        </w:numPr>
        <w:spacing w:after="60" w:before="20" w:line="360" w:lineRule="auto"/>
        <w:ind w:left="720" w:hanging="360"/>
        <w:jc w:val="left"/>
        <w:rPr>
          <w:sz w:val="26"/>
          <w:szCs w:val="26"/>
          <w:u w:val="none"/>
        </w:rPr>
      </w:pPr>
      <w:r w:rsidDel="00000000" w:rsidR="00000000" w:rsidRPr="00000000">
        <w:rPr>
          <w:sz w:val="26"/>
          <w:szCs w:val="26"/>
          <w:rtl w:val="0"/>
        </w:rPr>
        <w:t xml:space="preserve">FIUNER</w:t>
      </w:r>
      <w:r w:rsidDel="00000000" w:rsidR="00000000" w:rsidRPr="00000000">
        <w:rPr>
          <w:rtl w:val="0"/>
        </w:rPr>
      </w:r>
    </w:p>
    <w:p w:rsidR="00000000" w:rsidDel="00000000" w:rsidP="00000000" w:rsidRDefault="00000000" w:rsidRPr="00000000" w14:paraId="00000008">
      <w:pPr>
        <w:spacing w:after="60" w:before="20" w:line="360" w:lineRule="auto"/>
        <w:jc w:val="both"/>
        <w:rPr>
          <w:sz w:val="30"/>
          <w:szCs w:val="30"/>
        </w:rPr>
      </w:pPr>
      <w:r w:rsidDel="00000000" w:rsidR="00000000" w:rsidRPr="00000000">
        <w:rPr>
          <w:rtl w:val="0"/>
        </w:rPr>
      </w:r>
    </w:p>
    <w:p w:rsidR="00000000" w:rsidDel="00000000" w:rsidP="00000000" w:rsidRDefault="00000000" w:rsidRPr="00000000" w14:paraId="00000009">
      <w:pPr>
        <w:spacing w:after="60" w:before="20" w:line="360" w:lineRule="auto"/>
        <w:jc w:val="both"/>
        <w:rPr>
          <w:sz w:val="30"/>
          <w:szCs w:val="30"/>
        </w:rPr>
      </w:pPr>
      <w:r w:rsidDel="00000000" w:rsidR="00000000" w:rsidRPr="00000000">
        <w:rPr>
          <w:sz w:val="30"/>
          <w:szCs w:val="30"/>
          <w:rtl w:val="0"/>
        </w:rPr>
        <w:t xml:space="preserve">Equipo:</w:t>
      </w:r>
    </w:p>
    <w:sdt>
      <w:sdtPr>
        <w:tag w:val="goog_rdk_0"/>
      </w:sdtPr>
      <w:sdtContent>
        <w:p w:rsidR="00000000" w:rsidDel="00000000" w:rsidP="00000000" w:rsidRDefault="00000000" w:rsidRPr="00000000" w14:paraId="0000000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 w:line="360" w:lineRule="auto"/>
            <w:ind w:left="720" w:right="0" w:hanging="360"/>
            <w:jc w:val="both"/>
            <w:rPr>
              <w:rFonts w:ascii="Arial" w:cs="Arial" w:eastAsia="Arial" w:hAnsi="Arial"/>
              <w:b w:val="0"/>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Gareis, D</w:t>
          </w:r>
          <w:r w:rsidDel="00000000" w:rsidR="00000000" w:rsidRPr="00000000">
            <w:rPr>
              <w:sz w:val="26"/>
              <w:szCs w:val="26"/>
              <w:rtl w:val="0"/>
            </w:rPr>
            <w:t xml:space="preserve">é</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bora M</w:t>
          </w:r>
        </w:p>
      </w:sdtContent>
    </w:sdt>
    <w:sdt>
      <w:sdtPr>
        <w:tag w:val="goog_rdk_1"/>
      </w:sdtPr>
      <w:sdtContent>
        <w:p w:rsidR="00000000" w:rsidDel="00000000" w:rsidP="00000000" w:rsidRDefault="00000000" w:rsidRPr="00000000" w14:paraId="0000000B">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Salim Taleb, Nasim A</w:t>
          </w:r>
        </w:p>
      </w:sdtContent>
    </w:sdt>
    <w:sdt>
      <w:sdtPr>
        <w:tag w:val="goog_rdk_2"/>
      </w:sdtPr>
      <w:sdtContent>
        <w:p w:rsidR="00000000" w:rsidDel="00000000" w:rsidP="00000000" w:rsidRDefault="00000000" w:rsidRPr="00000000" w14:paraId="0000000C">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360" w:lineRule="auto"/>
            <w:ind w:left="720" w:right="0" w:hanging="360"/>
            <w:jc w:val="both"/>
            <w:rPr>
              <w:rFonts w:ascii="Arial" w:cs="Arial" w:eastAsia="Arial" w:hAnsi="Arial"/>
              <w:b w:val="0"/>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Tolley, </w:t>
          </w:r>
          <w:r w:rsidDel="00000000" w:rsidR="00000000" w:rsidRPr="00000000">
            <w:rPr>
              <w:sz w:val="26"/>
              <w:szCs w:val="26"/>
              <w:rtl w:val="0"/>
            </w:rPr>
            <w:t xml:space="preserve">Rocío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w:t>
          </w:r>
        </w:p>
      </w:sdtContent>
    </w:sdt>
    <w:p w:rsidR="00000000" w:rsidDel="00000000" w:rsidP="00000000" w:rsidRDefault="00000000" w:rsidRPr="00000000" w14:paraId="0000000D">
      <w:pPr>
        <w:spacing w:after="60" w:before="20" w:line="360" w:lineRule="auto"/>
        <w:jc w:val="both"/>
        <w:rPr>
          <w:sz w:val="30"/>
          <w:szCs w:val="30"/>
        </w:rPr>
      </w:pPr>
      <w:r w:rsidDel="00000000" w:rsidR="00000000" w:rsidRPr="00000000">
        <w:rPr>
          <w:rtl w:val="0"/>
        </w:rPr>
      </w:r>
    </w:p>
    <w:p w:rsidR="00000000" w:rsidDel="00000000" w:rsidP="00000000" w:rsidRDefault="00000000" w:rsidRPr="00000000" w14:paraId="0000000E">
      <w:pPr>
        <w:spacing w:after="60" w:before="20" w:line="360" w:lineRule="auto"/>
        <w:jc w:val="both"/>
        <w:rPr>
          <w:sz w:val="26"/>
          <w:szCs w:val="26"/>
        </w:rPr>
      </w:pPr>
      <w:r w:rsidDel="00000000" w:rsidR="00000000" w:rsidRPr="00000000">
        <w:rPr>
          <w:sz w:val="30"/>
          <w:szCs w:val="30"/>
          <w:rtl w:val="0"/>
        </w:rPr>
        <w:t xml:space="preserve">Colaboradores</w:t>
      </w:r>
      <w:r w:rsidDel="00000000" w:rsidR="00000000" w:rsidRPr="00000000">
        <w:rPr>
          <w:sz w:val="26"/>
          <w:szCs w:val="26"/>
          <w:rtl w:val="0"/>
        </w:rPr>
        <w:t xml:space="preserve">:</w:t>
      </w:r>
    </w:p>
    <w:sdt>
      <w:sdtPr>
        <w:tag w:val="goog_rdk_3"/>
      </w:sdtPr>
      <w:sdtContent>
        <w:p w:rsidR="00000000" w:rsidDel="00000000" w:rsidP="00000000" w:rsidRDefault="00000000" w:rsidRPr="00000000" w14:paraId="0000000F">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 w:line="360" w:lineRule="auto"/>
            <w:ind w:left="720" w:right="0" w:hanging="360"/>
            <w:jc w:val="both"/>
            <w:rPr>
              <w:sz w:val="26"/>
              <w:szCs w:val="26"/>
            </w:rPr>
          </w:pPr>
          <w:r w:rsidDel="00000000" w:rsidR="00000000" w:rsidRPr="00000000">
            <w:rPr>
              <w:sz w:val="26"/>
              <w:szCs w:val="26"/>
              <w:rtl w:val="0"/>
            </w:rPr>
            <w:t xml:space="preserve">Kadur El Aine, Diego</w:t>
          </w:r>
        </w:p>
      </w:sdtContent>
    </w:sdt>
    <w:sdt>
      <w:sdtPr>
        <w:tag w:val="goog_rdk_4"/>
      </w:sdtPr>
      <w:sdtContent>
        <w:p w:rsidR="00000000" w:rsidDel="00000000" w:rsidP="00000000" w:rsidRDefault="00000000" w:rsidRPr="00000000" w14:paraId="00000010">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 w:line="360" w:lineRule="auto"/>
            <w:ind w:left="720" w:right="0" w:hanging="360"/>
            <w:jc w:val="both"/>
            <w:rPr>
              <w:sz w:val="26"/>
              <w:szCs w:val="26"/>
            </w:rPr>
          </w:pPr>
          <w:r w:rsidDel="00000000" w:rsidR="00000000" w:rsidRPr="00000000">
            <w:rPr>
              <w:sz w:val="26"/>
              <w:szCs w:val="26"/>
              <w:rtl w:val="0"/>
            </w:rPr>
            <w:t xml:space="preserve">Sassetti, Fernando</w:t>
          </w:r>
        </w:p>
      </w:sdtContent>
    </w:sdt>
    <w:sdt>
      <w:sdtPr>
        <w:tag w:val="goog_rdk_5"/>
      </w:sdtPr>
      <w:sdtContent>
        <w:p w:rsidR="00000000" w:rsidDel="00000000" w:rsidP="00000000" w:rsidRDefault="00000000" w:rsidRPr="00000000" w14:paraId="00000011">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 w:line="360" w:lineRule="auto"/>
            <w:ind w:left="720" w:right="0" w:hanging="360"/>
            <w:jc w:val="both"/>
            <w:rPr>
              <w:sz w:val="26"/>
              <w:szCs w:val="26"/>
            </w:rPr>
          </w:pPr>
          <w:r w:rsidDel="00000000" w:rsidR="00000000" w:rsidRPr="00000000">
            <w:rPr>
              <w:sz w:val="26"/>
              <w:szCs w:val="26"/>
              <w:rtl w:val="0"/>
            </w:rPr>
            <w:t xml:space="preserve">Scotta, Carlos</w:t>
          </w:r>
          <w:r w:rsidDel="00000000" w:rsidR="00000000" w:rsidRPr="00000000">
            <w:rPr>
              <w:rtl w:val="0"/>
            </w:rPr>
          </w:r>
        </w:p>
      </w:sdtContent>
    </w:sdt>
    <w:p w:rsidR="00000000" w:rsidDel="00000000" w:rsidP="00000000" w:rsidRDefault="00000000" w:rsidRPr="00000000" w14:paraId="00000012">
      <w:pPr>
        <w:spacing w:after="60" w:before="20" w:line="360" w:lineRule="auto"/>
        <w:jc w:val="both"/>
        <w:rPr>
          <w:sz w:val="30"/>
          <w:szCs w:val="30"/>
        </w:rPr>
      </w:pPr>
      <w:r w:rsidDel="00000000" w:rsidR="00000000" w:rsidRPr="00000000">
        <w:rPr>
          <w:rtl w:val="0"/>
        </w:rPr>
      </w:r>
    </w:p>
    <w:p w:rsidR="00000000" w:rsidDel="00000000" w:rsidP="00000000" w:rsidRDefault="00000000" w:rsidRPr="00000000" w14:paraId="00000013">
      <w:pPr>
        <w:spacing w:after="60" w:before="20" w:line="360" w:lineRule="auto"/>
        <w:jc w:val="both"/>
        <w:rPr>
          <w:sz w:val="16"/>
          <w:szCs w:val="16"/>
        </w:rPr>
      </w:pPr>
      <w:r w:rsidDel="00000000" w:rsidR="00000000" w:rsidRPr="00000000">
        <w:rPr>
          <w:sz w:val="30"/>
          <w:szCs w:val="30"/>
          <w:rtl w:val="0"/>
        </w:rPr>
        <w:t xml:space="preserve">Duración</w:t>
      </w:r>
      <w:r w:rsidDel="00000000" w:rsidR="00000000" w:rsidRPr="00000000">
        <w:rPr>
          <w:sz w:val="26"/>
          <w:szCs w:val="26"/>
          <w:rtl w:val="0"/>
        </w:rPr>
        <w:t xml:space="preserve">: 13 semanas</w:t>
      </w:r>
      <w:r w:rsidDel="00000000" w:rsidR="00000000" w:rsidRPr="00000000">
        <w:rPr>
          <w:rtl w:val="0"/>
        </w:rPr>
      </w:r>
    </w:p>
    <w:p w:rsidR="00000000" w:rsidDel="00000000" w:rsidP="00000000" w:rsidRDefault="00000000" w:rsidRPr="00000000" w14:paraId="00000014">
      <w:pPr>
        <w:spacing w:after="60" w:before="20" w:line="360" w:lineRule="auto"/>
        <w:jc w:val="both"/>
        <w:rPr>
          <w:sz w:val="30"/>
          <w:szCs w:val="30"/>
        </w:rPr>
      </w:pPr>
      <w:r w:rsidDel="00000000" w:rsidR="00000000" w:rsidRPr="00000000">
        <w:rPr>
          <w:rtl w:val="0"/>
        </w:rPr>
      </w:r>
    </w:p>
    <w:p w:rsidR="00000000" w:rsidDel="00000000" w:rsidP="00000000" w:rsidRDefault="00000000" w:rsidRPr="00000000" w14:paraId="00000015">
      <w:pPr>
        <w:spacing w:after="60" w:before="20" w:line="360" w:lineRule="auto"/>
        <w:jc w:val="both"/>
        <w:rPr>
          <w:sz w:val="26"/>
          <w:szCs w:val="26"/>
        </w:rPr>
      </w:pPr>
      <w:r w:rsidDel="00000000" w:rsidR="00000000" w:rsidRPr="00000000">
        <w:rPr>
          <w:sz w:val="30"/>
          <w:szCs w:val="30"/>
          <w:rtl w:val="0"/>
        </w:rPr>
        <w:t xml:space="preserve">Palabras clave: </w:t>
      </w:r>
      <w:r w:rsidDel="00000000" w:rsidR="00000000" w:rsidRPr="00000000">
        <w:rPr>
          <w:sz w:val="26"/>
          <w:szCs w:val="26"/>
          <w:rtl w:val="0"/>
        </w:rPr>
        <w:t xml:space="preserve">enfermedades hereditarias, árbol genealógico, cáncer, </w:t>
      </w:r>
      <w:r w:rsidDel="00000000" w:rsidR="00000000" w:rsidRPr="00000000">
        <w:br w:type="page"/>
      </w:r>
      <w:r w:rsidDel="00000000" w:rsidR="00000000" w:rsidRPr="00000000">
        <w:rPr>
          <w:rtl w:val="0"/>
        </w:rPr>
      </w:r>
    </w:p>
    <w:p w:rsidR="00000000" w:rsidDel="00000000" w:rsidP="00000000" w:rsidRDefault="00000000" w:rsidRPr="00000000" w14:paraId="00000016">
      <w:pPr>
        <w:spacing w:after="60" w:before="20" w:line="360" w:lineRule="auto"/>
        <w:jc w:val="both"/>
        <w:rPr>
          <w:sz w:val="36"/>
          <w:szCs w:val="36"/>
          <w:vertAlign w:val="baseline"/>
        </w:rPr>
      </w:pPr>
      <w:r w:rsidDel="00000000" w:rsidR="00000000" w:rsidRPr="00000000">
        <w:rPr>
          <w:sz w:val="36"/>
          <w:szCs w:val="36"/>
          <w:vertAlign w:val="baseline"/>
          <w:rtl w:val="0"/>
        </w:rPr>
        <w:t xml:space="preserve">Índice</w:t>
      </w:r>
    </w:p>
    <w:p w:rsidR="00000000" w:rsidDel="00000000" w:rsidP="00000000" w:rsidRDefault="00000000" w:rsidRPr="00000000" w14:paraId="00000017">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qf9ycwp5vjq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_heading=h.qf9ycwp5vjq2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97wshtmd8vd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_heading=h.97wshtmd8vde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afxwebn2boq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Finalidad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_heading=h.afxwebn2boqu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weerh7ob8gj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del proyecto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_heading=h.weerh7ob8gji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cqzvsfqud20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particulares o componentes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_heading=h.cqzvsfqud20w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db8fy4amqh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Supuestos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_heading=h.db8fy4amqhxx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y7nrlxs7uck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actividades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_heading=h.y7nrlxs7uck2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plehd0k28t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Cronograma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_heading=h.plehd0k28txc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6rr950wn794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Instituciones participantes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_heading=h.6rr950wn794d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y1qi5area1r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_heading=h.y1qi5area1r4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b w:val="1"/>
            </w:rPr>
          </w:pPr>
          <w:hyperlink w:anchor="_heading=h.4pidqskin2n0">
            <w:r w:rsidDel="00000000" w:rsidR="00000000" w:rsidRPr="00000000">
              <w:rPr>
                <w:b w:val="1"/>
                <w:rtl w:val="0"/>
              </w:rPr>
              <w:t xml:space="preserve">Presupuesto</w:t>
            </w:r>
          </w:hyperlink>
          <w:r w:rsidDel="00000000" w:rsidR="00000000" w:rsidRPr="00000000">
            <w:rPr>
              <w:b w:val="1"/>
              <w:rtl w:val="0"/>
            </w:rPr>
            <w:tab/>
          </w:r>
          <w:r w:rsidDel="00000000" w:rsidR="00000000" w:rsidRPr="00000000">
            <w:fldChar w:fldCharType="begin"/>
            <w:instrText xml:space="preserve"> PAGEREF _heading=h.4pidqskin2n0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vaiinu1u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_heading=h.2vaiinu1up1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pStyle w:val="Heading2"/>
        <w:keepNext w:val="1"/>
        <w:keepLines w:val="1"/>
        <w:rPr>
          <w:sz w:val="36"/>
          <w:szCs w:val="36"/>
          <w:vertAlign w:val="baseline"/>
        </w:rPr>
      </w:pPr>
      <w:bookmarkStart w:colFirst="0" w:colLast="0" w:name="_heading=h.qf9ycwp5vjq2" w:id="2"/>
      <w:bookmarkEnd w:id="2"/>
      <w:r w:rsidDel="00000000" w:rsidR="00000000" w:rsidRPr="00000000">
        <w:rPr>
          <w:sz w:val="36"/>
          <w:szCs w:val="36"/>
          <w:vertAlign w:val="baseline"/>
          <w:rtl w:val="0"/>
        </w:rPr>
        <w:t xml:space="preserve">Resumen</w:t>
      </w:r>
    </w:p>
    <w:p w:rsidR="00000000" w:rsidDel="00000000" w:rsidP="00000000" w:rsidRDefault="00000000" w:rsidRPr="00000000" w14:paraId="00000035">
      <w:pPr>
        <w:spacing w:line="360" w:lineRule="auto"/>
        <w:jc w:val="both"/>
        <w:rPr/>
      </w:pPr>
      <w:r w:rsidDel="00000000" w:rsidR="00000000" w:rsidRPr="00000000">
        <w:rPr>
          <w:rtl w:val="0"/>
        </w:rPr>
        <w:t xml:space="preserve">Se plantea el desarrollo de una herramienta de visualización y análisis de datos para la predicción de enfermedades hereditarias. Se usará y validará con datos provenientes de la comunidad de Aldea Brasilera, la cual está a cargo del CAPS Gobernador Uranga, y también se solicitará acceso a las bases de datos del Registro Institucional de Tumores Argentinos (RITA), del Registro Provincial de Tumores, y del Instituto Provincial del Cáncer (IPC). Además de la recabación de datos, se analizarán los requerimientos específicos de la herramienta, realizar su implementación, despliegue y validación, y finalmente llevar a cabo la capacitación de los usuarios pertenecientes al CAPS Gobernador Uranga.</w:t>
      </w:r>
    </w:p>
    <w:p w:rsidR="00000000" w:rsidDel="00000000" w:rsidP="00000000" w:rsidRDefault="00000000" w:rsidRPr="00000000" w14:paraId="00000036">
      <w:pPr>
        <w:spacing w:line="360" w:lineRule="auto"/>
        <w:jc w:val="both"/>
        <w:rPr/>
      </w:pPr>
      <w:r w:rsidDel="00000000" w:rsidR="00000000" w:rsidRPr="00000000">
        <w:rPr>
          <w:rtl w:val="0"/>
        </w:rPr>
        <w:t xml:space="preserve">El desarrollo de está herramienta se justifica con la gran cantidad de enfermedades que pueden estar vinculadas con la herencia. Además, se garantizará la prevención primaria que permitirá evitar las complicaciones presentes cuando las patologías están más avanzadas. Desde el punto de vista económico, la solución consiste en una predicción de estas enfermedades a un costo menor que la utilizada tradicionalmente, la cual implica realizar ensayos reiterados en los pacientes.</w:t>
      </w:r>
    </w:p>
    <w:p w:rsidR="00000000" w:rsidDel="00000000" w:rsidP="00000000" w:rsidRDefault="00000000" w:rsidRPr="00000000" w14:paraId="00000037">
      <w:pPr>
        <w:spacing w:line="360" w:lineRule="auto"/>
        <w:jc w:val="both"/>
        <w:rPr/>
      </w:pPr>
      <w:r w:rsidDel="00000000" w:rsidR="00000000" w:rsidRPr="00000000">
        <w:rPr>
          <w:rtl w:val="0"/>
        </w:rPr>
        <w:t xml:space="preserve">Se espera poder responder hipótesis acerca de la comunidad de Aldea Brasilera, como por ejemplo acerca del índice de endogamia de su población, y que la herramienta desarrollada cumpla con los requisitos planteados por los usuarios del CAPS Gobernador Uranga. A más largo plazo, se espera poder ampliar el uso de la herramienta a toda la provincia o incluso a otras regiones del país. </w:t>
      </w:r>
    </w:p>
    <w:p w:rsidR="00000000" w:rsidDel="00000000" w:rsidP="00000000" w:rsidRDefault="00000000" w:rsidRPr="00000000" w14:paraId="00000038">
      <w:pPr>
        <w:spacing w:line="360" w:lineRule="auto"/>
        <w:jc w:val="both"/>
        <w:rPr/>
      </w:pPr>
      <w:r w:rsidDel="00000000" w:rsidR="00000000" w:rsidRPr="00000000">
        <w:rPr>
          <w:rtl w:val="0"/>
        </w:rPr>
        <w:t xml:space="preserve">Desde la universidad, se podrá conocer más sobre el sistema de salud, la relación existente entre distintos niveles y tipo de atención y utilizar las herramientas aprendidas para aplicarlas a un caso particular existente en el sistema de Salud regional, atendiendo a una problemática planteada desde el CAPS Gobernador Uranga.</w:t>
      </w:r>
    </w:p>
    <w:p w:rsidR="00000000" w:rsidDel="00000000" w:rsidP="00000000" w:rsidRDefault="00000000" w:rsidRPr="00000000" w14:paraId="00000039">
      <w:pPr>
        <w:spacing w:line="360" w:lineRule="auto"/>
        <w:jc w:val="both"/>
        <w:rPr/>
      </w:pPr>
      <w:r w:rsidDel="00000000" w:rsidR="00000000" w:rsidRPr="00000000">
        <w:rPr>
          <w:rtl w:val="0"/>
        </w:rPr>
        <w:t xml:space="preserve">El proyecto será realizado a lo largo de un total de 13 semanas. </w:t>
      </w:r>
    </w:p>
    <w:p w:rsidR="00000000" w:rsidDel="00000000" w:rsidP="00000000" w:rsidRDefault="00000000" w:rsidRPr="00000000" w14:paraId="0000003A">
      <w:pPr>
        <w:spacing w:line="360" w:lineRule="auto"/>
        <w:jc w:val="both"/>
        <w:rPr/>
      </w:pPr>
      <w:r w:rsidDel="00000000" w:rsidR="00000000" w:rsidRPr="00000000">
        <w:rPr>
          <w:rtl w:val="0"/>
        </w:rPr>
        <w:t xml:space="preserve"> </w:t>
      </w:r>
    </w:p>
    <w:p w:rsidR="00000000" w:rsidDel="00000000" w:rsidP="00000000" w:rsidRDefault="00000000" w:rsidRPr="00000000" w14:paraId="0000003B">
      <w:pPr>
        <w:spacing w:line="360" w:lineRule="auto"/>
        <w:jc w:val="both"/>
        <w:rPr>
          <w:sz w:val="36"/>
          <w:szCs w:val="36"/>
          <w:vertAlign w:val="baseline"/>
        </w:rPr>
      </w:pPr>
      <w:r w:rsidDel="00000000" w:rsidR="00000000" w:rsidRPr="00000000">
        <w:rPr>
          <w:sz w:val="36"/>
          <w:szCs w:val="36"/>
          <w:vertAlign w:val="baseline"/>
          <w:rtl w:val="0"/>
        </w:rPr>
        <w:t xml:space="preserve">Descripción de la organización</w:t>
      </w:r>
    </w:p>
    <w:p w:rsidR="00000000" w:rsidDel="00000000" w:rsidP="00000000" w:rsidRDefault="00000000" w:rsidRPr="00000000" w14:paraId="0000003C">
      <w:pPr>
        <w:spacing w:line="360" w:lineRule="auto"/>
        <w:jc w:val="both"/>
        <w:rPr/>
      </w:pPr>
      <w:r w:rsidDel="00000000" w:rsidR="00000000" w:rsidRPr="00000000">
        <w:rPr>
          <w:rtl w:val="0"/>
        </w:rPr>
        <w:t xml:space="preserve">El CAPS Gobernador Uranga es el único centro de salud en Aldea Brasilera. Solo existen dos consultorios privados, odontología y kinesiología, y cuenta con una única farmacia.  </w:t>
      </w:r>
    </w:p>
    <w:p w:rsidR="00000000" w:rsidDel="00000000" w:rsidP="00000000" w:rsidRDefault="00000000" w:rsidRPr="00000000" w14:paraId="0000003D">
      <w:pPr>
        <w:spacing w:line="360" w:lineRule="auto"/>
        <w:jc w:val="both"/>
        <w:rPr/>
      </w:pPr>
      <w:r w:rsidDel="00000000" w:rsidR="00000000" w:rsidRPr="00000000">
        <w:rPr>
          <w:rtl w:val="0"/>
        </w:rPr>
        <w:t xml:space="preserve">Características del CAPS: </w:t>
      </w:r>
    </w:p>
    <w:p w:rsidR="00000000" w:rsidDel="00000000" w:rsidP="00000000" w:rsidRDefault="00000000" w:rsidRPr="00000000" w14:paraId="0000003E">
      <w:pPr>
        <w:numPr>
          <w:ilvl w:val="0"/>
          <w:numId w:val="8"/>
        </w:numPr>
        <w:spacing w:line="360" w:lineRule="auto"/>
        <w:ind w:left="720" w:hanging="360"/>
        <w:jc w:val="both"/>
        <w:rPr>
          <w:u w:val="none"/>
        </w:rPr>
      </w:pPr>
      <w:r w:rsidDel="00000000" w:rsidR="00000000" w:rsidRPr="00000000">
        <w:rPr>
          <w:rtl w:val="0"/>
        </w:rPr>
        <w:t xml:space="preserve">Abierto de 7:00 a 19:00. No tienen guardia, por lo que para urgencias se depende del Hospital “Dr. Enrique Fidanza”, el cual tiene disponible guardia las 24h, pero no para niños. El traslado debe cubrirlo la persona por sus propios medios porque no poseen ambulancia. </w:t>
      </w:r>
    </w:p>
    <w:p w:rsidR="00000000" w:rsidDel="00000000" w:rsidP="00000000" w:rsidRDefault="00000000" w:rsidRPr="00000000" w14:paraId="0000003F">
      <w:pPr>
        <w:numPr>
          <w:ilvl w:val="0"/>
          <w:numId w:val="8"/>
        </w:numPr>
        <w:spacing w:line="360" w:lineRule="auto"/>
        <w:ind w:left="720" w:hanging="360"/>
        <w:jc w:val="both"/>
        <w:rPr>
          <w:u w:val="none"/>
        </w:rPr>
      </w:pPr>
      <w:r w:rsidDel="00000000" w:rsidR="00000000" w:rsidRPr="00000000">
        <w:rPr>
          <w:rtl w:val="0"/>
        </w:rPr>
        <w:t xml:space="preserve">Personal: cuenta con 2 clínicos, 3 administrativos, 3 ordenanzas y 4 enfermeros, rotando entre mañana y tarde con los compañeros, aunque sí se cumple una cantidad de horas fijas. No hay ginecólogo, dando una falta de diversidad de servicios. Sería necesario contar también con un cardiólogo. </w:t>
      </w:r>
    </w:p>
    <w:p w:rsidR="00000000" w:rsidDel="00000000" w:rsidP="00000000" w:rsidRDefault="00000000" w:rsidRPr="00000000" w14:paraId="00000040">
      <w:pPr>
        <w:numPr>
          <w:ilvl w:val="0"/>
          <w:numId w:val="8"/>
        </w:numPr>
        <w:spacing w:line="360" w:lineRule="auto"/>
        <w:ind w:left="720" w:hanging="360"/>
        <w:jc w:val="both"/>
        <w:rPr>
          <w:u w:val="none"/>
        </w:rPr>
      </w:pPr>
      <w:r w:rsidDel="00000000" w:rsidR="00000000" w:rsidRPr="00000000">
        <w:rPr>
          <w:rtl w:val="0"/>
        </w:rPr>
        <w:t xml:space="preserve">Se tiene una mayor carga de trabajo a la mañana debido a que es el mayor horario de disponibilidad del personal médico. </w:t>
      </w:r>
    </w:p>
    <w:p w:rsidR="00000000" w:rsidDel="00000000" w:rsidP="00000000" w:rsidRDefault="00000000" w:rsidRPr="00000000" w14:paraId="00000041">
      <w:pPr>
        <w:numPr>
          <w:ilvl w:val="0"/>
          <w:numId w:val="8"/>
        </w:numPr>
        <w:spacing w:line="360" w:lineRule="auto"/>
        <w:ind w:left="720" w:hanging="360"/>
        <w:jc w:val="both"/>
        <w:rPr>
          <w:u w:val="none"/>
        </w:rPr>
      </w:pPr>
      <w:r w:rsidDel="00000000" w:rsidR="00000000" w:rsidRPr="00000000">
        <w:rPr>
          <w:rtl w:val="0"/>
        </w:rPr>
        <w:t xml:space="preserve">Las historias clínicas se encuentran registradas en papel, aunque se espera migrar a formato digital. Actualmente tienen 630 historias clínicas en carpeta, las cuales son priorizadas para los que empiezan a venir desde nacimiento.</w:t>
      </w:r>
    </w:p>
    <w:p w:rsidR="00000000" w:rsidDel="00000000" w:rsidP="00000000" w:rsidRDefault="00000000" w:rsidRPr="00000000" w14:paraId="00000042">
      <w:pPr>
        <w:spacing w:line="360" w:lineRule="auto"/>
        <w:jc w:val="both"/>
        <w:rPr/>
      </w:pPr>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rtl w:val="0"/>
        </w:rPr>
        <w:t xml:space="preserve">Los administrativos que trabajan en el lugar tienen las siguientes funciones:</w:t>
      </w:r>
    </w:p>
    <w:p w:rsidR="00000000" w:rsidDel="00000000" w:rsidP="00000000" w:rsidRDefault="00000000" w:rsidRPr="00000000" w14:paraId="00000044">
      <w:pPr>
        <w:numPr>
          <w:ilvl w:val="0"/>
          <w:numId w:val="9"/>
        </w:numPr>
        <w:spacing w:line="360" w:lineRule="auto"/>
        <w:ind w:left="720" w:hanging="360"/>
        <w:jc w:val="both"/>
        <w:rPr>
          <w:u w:val="none"/>
        </w:rPr>
      </w:pPr>
      <w:r w:rsidDel="00000000" w:rsidR="00000000" w:rsidRPr="00000000">
        <w:rPr>
          <w:rtl w:val="0"/>
        </w:rPr>
        <w:t xml:space="preserve">Administración de los distintos programas.</w:t>
      </w:r>
    </w:p>
    <w:p w:rsidR="00000000" w:rsidDel="00000000" w:rsidP="00000000" w:rsidRDefault="00000000" w:rsidRPr="00000000" w14:paraId="00000045">
      <w:pPr>
        <w:numPr>
          <w:ilvl w:val="0"/>
          <w:numId w:val="9"/>
        </w:numPr>
        <w:spacing w:line="360" w:lineRule="auto"/>
        <w:ind w:left="720" w:hanging="360"/>
        <w:jc w:val="both"/>
        <w:rPr>
          <w:u w:val="none"/>
        </w:rPr>
      </w:pPr>
      <w:r w:rsidDel="00000000" w:rsidR="00000000" w:rsidRPr="00000000">
        <w:rPr>
          <w:rtl w:val="0"/>
        </w:rPr>
        <w:t xml:space="preserve">Gestionar cuentas bancarias, una utilizada para el aporte para gastos generales dado por la provincia, otra para el arancelamiento de los que tienen obra social para facturar la consulta y SUMAR para los pacientes que no tienen obra social para facturar la prestación.</w:t>
      </w:r>
    </w:p>
    <w:p w:rsidR="00000000" w:rsidDel="00000000" w:rsidP="00000000" w:rsidRDefault="00000000" w:rsidRPr="00000000" w14:paraId="00000046">
      <w:pPr>
        <w:numPr>
          <w:ilvl w:val="0"/>
          <w:numId w:val="9"/>
        </w:numPr>
        <w:spacing w:line="360" w:lineRule="auto"/>
        <w:ind w:left="720" w:hanging="360"/>
        <w:jc w:val="both"/>
        <w:rPr>
          <w:u w:val="none"/>
        </w:rPr>
      </w:pPr>
      <w:r w:rsidDel="00000000" w:rsidR="00000000" w:rsidRPr="00000000">
        <w:rPr>
          <w:rtl w:val="0"/>
        </w:rPr>
        <w:t xml:space="preserve">Administración de medicamentos.</w:t>
      </w:r>
    </w:p>
    <w:p w:rsidR="00000000" w:rsidDel="00000000" w:rsidP="00000000" w:rsidRDefault="00000000" w:rsidRPr="00000000" w14:paraId="00000047">
      <w:pPr>
        <w:numPr>
          <w:ilvl w:val="0"/>
          <w:numId w:val="9"/>
        </w:numPr>
        <w:spacing w:line="360" w:lineRule="auto"/>
        <w:ind w:left="720" w:hanging="360"/>
        <w:jc w:val="both"/>
        <w:rPr>
          <w:u w:val="none"/>
        </w:rPr>
      </w:pPr>
      <w:r w:rsidDel="00000000" w:rsidR="00000000" w:rsidRPr="00000000">
        <w:rPr>
          <w:rtl w:val="0"/>
        </w:rPr>
        <w:t xml:space="preserve">Entrega de turnos.</w:t>
      </w:r>
    </w:p>
    <w:p w:rsidR="00000000" w:rsidDel="00000000" w:rsidP="00000000" w:rsidRDefault="00000000" w:rsidRPr="00000000" w14:paraId="00000048">
      <w:pPr>
        <w:spacing w:line="360" w:lineRule="auto"/>
        <w:jc w:val="both"/>
        <w:rPr/>
      </w:pPr>
      <w:r w:rsidDel="00000000" w:rsidR="00000000" w:rsidRPr="00000000">
        <w:rPr>
          <w:rtl w:val="0"/>
        </w:rPr>
        <w:t xml:space="preserve">En este centro de salud no se factura mucho para obras sociales porque se realizan consultas mayormente. </w:t>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spacing w:line="360" w:lineRule="auto"/>
        <w:jc w:val="both"/>
        <w:rPr/>
      </w:pPr>
      <w:r w:rsidDel="00000000" w:rsidR="00000000" w:rsidRPr="00000000">
        <w:rPr>
          <w:rtl w:val="0"/>
        </w:rPr>
        <w:t xml:space="preserve">Obtención de medicamentos para la farmacia del Centro de Salud: </w:t>
      </w:r>
    </w:p>
    <w:p w:rsidR="00000000" w:rsidDel="00000000" w:rsidP="00000000" w:rsidRDefault="00000000" w:rsidRPr="00000000" w14:paraId="0000004B">
      <w:pPr>
        <w:numPr>
          <w:ilvl w:val="0"/>
          <w:numId w:val="6"/>
        </w:numPr>
        <w:spacing w:line="360" w:lineRule="auto"/>
        <w:ind w:left="720" w:hanging="360"/>
        <w:jc w:val="both"/>
        <w:rPr>
          <w:u w:val="none"/>
        </w:rPr>
      </w:pPr>
      <w:r w:rsidDel="00000000" w:rsidR="00000000" w:rsidRPr="00000000">
        <w:rPr>
          <w:rtl w:val="0"/>
        </w:rPr>
        <w:t xml:space="preserve">Compra en droguerías. </w:t>
      </w:r>
    </w:p>
    <w:p w:rsidR="00000000" w:rsidDel="00000000" w:rsidP="00000000" w:rsidRDefault="00000000" w:rsidRPr="00000000" w14:paraId="0000004C">
      <w:pPr>
        <w:numPr>
          <w:ilvl w:val="0"/>
          <w:numId w:val="6"/>
        </w:numPr>
        <w:spacing w:line="360" w:lineRule="auto"/>
        <w:ind w:left="720" w:hanging="360"/>
        <w:jc w:val="both"/>
        <w:rPr>
          <w:u w:val="none"/>
        </w:rPr>
      </w:pPr>
      <w:r w:rsidDel="00000000" w:rsidR="00000000" w:rsidRPr="00000000">
        <w:rPr>
          <w:rtl w:val="0"/>
        </w:rPr>
        <w:t xml:space="preserve">Programa Remediar: Envía medicación, mayormente proporcionada a los pacientes sin obra social. </w:t>
      </w:r>
    </w:p>
    <w:p w:rsidR="00000000" w:rsidDel="00000000" w:rsidP="00000000" w:rsidRDefault="00000000" w:rsidRPr="00000000" w14:paraId="0000004D">
      <w:pPr>
        <w:numPr>
          <w:ilvl w:val="0"/>
          <w:numId w:val="6"/>
        </w:numPr>
        <w:spacing w:line="360" w:lineRule="auto"/>
        <w:ind w:left="720" w:hanging="360"/>
        <w:jc w:val="both"/>
        <w:rPr>
          <w:u w:val="none"/>
        </w:rPr>
      </w:pPr>
      <w:r w:rsidDel="00000000" w:rsidR="00000000" w:rsidRPr="00000000">
        <w:rPr>
          <w:rtl w:val="0"/>
        </w:rPr>
        <w:t xml:space="preserve">Donaciones de laboratorios. </w:t>
      </w:r>
    </w:p>
    <w:p w:rsidR="00000000" w:rsidDel="00000000" w:rsidP="00000000" w:rsidRDefault="00000000" w:rsidRPr="00000000" w14:paraId="0000004E">
      <w:pPr>
        <w:numPr>
          <w:ilvl w:val="0"/>
          <w:numId w:val="6"/>
        </w:numPr>
        <w:spacing w:line="360" w:lineRule="auto"/>
        <w:ind w:left="720" w:hanging="360"/>
        <w:jc w:val="both"/>
        <w:rPr>
          <w:u w:val="none"/>
        </w:rPr>
      </w:pPr>
      <w:r w:rsidDel="00000000" w:rsidR="00000000" w:rsidRPr="00000000">
        <w:rPr>
          <w:rtl w:val="0"/>
        </w:rPr>
        <w:t xml:space="preserve">Intercambios con otros centros de salud. En muchos casos se debe redistribuir la medicación entre los centros de salud cercanos, en base al nivel de uso en cada comunidad. Para el caso del CAPS Gobernador Uranga, lo que más se entrega son medicamentos para diabéticos, hipertensos e hipotiroidismo. </w:t>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pPr>
      <w:r w:rsidDel="00000000" w:rsidR="00000000" w:rsidRPr="00000000">
        <w:rPr>
          <w:rtl w:val="0"/>
        </w:rPr>
        <w:t xml:space="preserve">Otro tema en que se trabaja: Programa de Salud escolar para chicos de 1ero y 6to grado, implicando la atención a niños que vienen de la escuela de Aldea Brasilera, Paraje La Virgen, Paraje La Jaula, y Colonia Ensayo. Se entregan turnos planificados para el pediatra y para el dentista, tratando de establecer el mismo día ambos. Antes se iba a las escuelas y se daban charlas de concientización referido a odontología, nutrición, etc., pero por la pandemia se dejó de hacer.</w:t>
      </w:r>
    </w:p>
    <w:p w:rsidR="00000000" w:rsidDel="00000000" w:rsidP="00000000" w:rsidRDefault="00000000" w:rsidRPr="00000000" w14:paraId="00000051">
      <w:pPr>
        <w:spacing w:line="360" w:lineRule="auto"/>
        <w:rPr/>
      </w:pPr>
      <w:r w:rsidDel="00000000" w:rsidR="00000000" w:rsidRPr="00000000">
        <w:rPr>
          <w:rtl w:val="0"/>
        </w:rPr>
        <w:t xml:space="preserve">A continuación se incluye el análisis FODA del CAPS Gobernador Uranga, en particular en referencia a la realización del presente proyecto.</w:t>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4020"/>
        <w:gridCol w:w="4020"/>
        <w:tblGridChange w:id="0">
          <w:tblGrid>
            <w:gridCol w:w="990"/>
            <w:gridCol w:w="4020"/>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36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360" w:lineRule="auto"/>
              <w:jc w:val="center"/>
              <w:rPr>
                <w:color w:val="6aa84f"/>
              </w:rPr>
            </w:pPr>
            <w:r w:rsidDel="00000000" w:rsidR="00000000" w:rsidRPr="00000000">
              <w:rPr>
                <w:color w:val="6aa84f"/>
                <w:rtl w:val="0"/>
              </w:rPr>
              <w:t xml:space="preserve">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360" w:lineRule="auto"/>
              <w:jc w:val="center"/>
              <w:rPr>
                <w:color w:val="cc0000"/>
              </w:rPr>
            </w:pPr>
            <w:r w:rsidDel="00000000" w:rsidR="00000000" w:rsidRPr="00000000">
              <w:rPr>
                <w:color w:val="cc0000"/>
                <w:rtl w:val="0"/>
              </w:rPr>
              <w:t xml:space="preserve">Negativo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360" w:lineRule="auto"/>
              <w:jc w:val="center"/>
              <w:rPr>
                <w:color w:val="f1c232"/>
              </w:rPr>
            </w:pPr>
            <w:r w:rsidDel="00000000" w:rsidR="00000000" w:rsidRPr="00000000">
              <w:rPr>
                <w:color w:val="f1c232"/>
                <w:rtl w:val="0"/>
              </w:rPr>
              <w:t xml:space="preserve">Interno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360" w:lineRule="auto"/>
              <w:jc w:val="center"/>
              <w:rPr/>
            </w:pPr>
            <w:r w:rsidDel="00000000" w:rsidR="00000000" w:rsidRPr="00000000">
              <w:rPr>
                <w:b w:val="1"/>
                <w:rtl w:val="0"/>
              </w:rPr>
              <w:t xml:space="preserve">F</w:t>
            </w:r>
            <w:r w:rsidDel="00000000" w:rsidR="00000000" w:rsidRPr="00000000">
              <w:rPr>
                <w:rtl w:val="0"/>
              </w:rPr>
              <w:t xml:space="preserve">ortalezas: </w:t>
            </w:r>
          </w:p>
          <w:p w:rsidR="00000000" w:rsidDel="00000000" w:rsidP="00000000" w:rsidRDefault="00000000" w:rsidRPr="00000000" w14:paraId="00000057">
            <w:pPr>
              <w:widowControl w:val="0"/>
              <w:spacing w:after="0" w:before="0" w:line="360" w:lineRule="auto"/>
              <w:jc w:val="center"/>
              <w:rPr/>
            </w:pPr>
            <w:r w:rsidDel="00000000" w:rsidR="00000000" w:rsidRPr="00000000">
              <w:rPr>
                <w:rtl w:val="0"/>
              </w:rPr>
              <w:t xml:space="preserve">Entusiasmo por el proyecto</w:t>
            </w:r>
          </w:p>
          <w:p w:rsidR="00000000" w:rsidDel="00000000" w:rsidP="00000000" w:rsidRDefault="00000000" w:rsidRPr="00000000" w14:paraId="00000058">
            <w:pPr>
              <w:widowControl w:val="0"/>
              <w:spacing w:after="0" w:before="0" w:line="360" w:lineRule="auto"/>
              <w:jc w:val="center"/>
              <w:rPr/>
            </w:pPr>
            <w:r w:rsidDel="00000000" w:rsidR="00000000" w:rsidRPr="00000000">
              <w:rPr>
                <w:rtl w:val="0"/>
              </w:rPr>
              <w:t xml:space="preserve">Conocimiento de la población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360" w:lineRule="auto"/>
              <w:jc w:val="center"/>
              <w:rPr/>
            </w:pPr>
            <w:r w:rsidDel="00000000" w:rsidR="00000000" w:rsidRPr="00000000">
              <w:rPr>
                <w:b w:val="1"/>
                <w:rtl w:val="0"/>
              </w:rPr>
              <w:t xml:space="preserve">D</w:t>
            </w:r>
            <w:r w:rsidDel="00000000" w:rsidR="00000000" w:rsidRPr="00000000">
              <w:rPr>
                <w:rtl w:val="0"/>
              </w:rPr>
              <w:t xml:space="preserve">ebilidades:</w:t>
            </w:r>
          </w:p>
          <w:p w:rsidR="00000000" w:rsidDel="00000000" w:rsidP="00000000" w:rsidRDefault="00000000" w:rsidRPr="00000000" w14:paraId="0000005A">
            <w:pPr>
              <w:widowControl w:val="0"/>
              <w:spacing w:after="0" w:before="0" w:line="360" w:lineRule="auto"/>
              <w:jc w:val="center"/>
              <w:rPr/>
            </w:pPr>
            <w:r w:rsidDel="00000000" w:rsidR="00000000" w:rsidRPr="00000000">
              <w:rPr>
                <w:rtl w:val="0"/>
              </w:rPr>
              <w:t xml:space="preserve">Falta de digitalización</w:t>
            </w:r>
          </w:p>
          <w:p w:rsidR="00000000" w:rsidDel="00000000" w:rsidP="00000000" w:rsidRDefault="00000000" w:rsidRPr="00000000" w14:paraId="0000005B">
            <w:pPr>
              <w:widowControl w:val="0"/>
              <w:spacing w:after="0" w:before="0" w:line="360" w:lineRule="auto"/>
              <w:jc w:val="center"/>
              <w:rPr/>
            </w:pPr>
            <w:r w:rsidDel="00000000" w:rsidR="00000000" w:rsidRPr="00000000">
              <w:rPr>
                <w:rtl w:val="0"/>
              </w:rPr>
              <w:t xml:space="preserve">Falta de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360" w:lineRule="auto"/>
              <w:jc w:val="center"/>
              <w:rPr>
                <w:color w:val="3c78d8"/>
              </w:rPr>
            </w:pPr>
            <w:r w:rsidDel="00000000" w:rsidR="00000000" w:rsidRPr="00000000">
              <w:rPr>
                <w:color w:val="3c78d8"/>
                <w:rtl w:val="0"/>
              </w:rPr>
              <w:t xml:space="preserve">Externo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360" w:lineRule="auto"/>
              <w:jc w:val="center"/>
              <w:rPr/>
            </w:pPr>
            <w:r w:rsidDel="00000000" w:rsidR="00000000" w:rsidRPr="00000000">
              <w:rPr>
                <w:b w:val="1"/>
                <w:rtl w:val="0"/>
              </w:rPr>
              <w:t xml:space="preserve">O</w:t>
            </w:r>
            <w:r w:rsidDel="00000000" w:rsidR="00000000" w:rsidRPr="00000000">
              <w:rPr>
                <w:rtl w:val="0"/>
              </w:rPr>
              <w:t xml:space="preserve">portunidades:</w:t>
            </w:r>
          </w:p>
          <w:p w:rsidR="00000000" w:rsidDel="00000000" w:rsidP="00000000" w:rsidRDefault="00000000" w:rsidRPr="00000000" w14:paraId="0000005E">
            <w:pPr>
              <w:widowControl w:val="0"/>
              <w:spacing w:after="0" w:before="0" w:line="360" w:lineRule="auto"/>
              <w:jc w:val="center"/>
              <w:rPr/>
            </w:pPr>
            <w:r w:rsidDel="00000000" w:rsidR="00000000" w:rsidRPr="00000000">
              <w:rPr>
                <w:rtl w:val="0"/>
              </w:rPr>
              <w:t xml:space="preserve">Patrón identificado en la comunidad</w:t>
            </w:r>
          </w:p>
          <w:p w:rsidR="00000000" w:rsidDel="00000000" w:rsidP="00000000" w:rsidRDefault="00000000" w:rsidRPr="00000000" w14:paraId="0000005F">
            <w:pPr>
              <w:widowControl w:val="0"/>
              <w:spacing w:after="0" w:before="0" w:line="360" w:lineRule="auto"/>
              <w:jc w:val="center"/>
              <w:rPr/>
            </w:pPr>
            <w:r w:rsidDel="00000000" w:rsidR="00000000" w:rsidRPr="00000000">
              <w:rPr>
                <w:rtl w:val="0"/>
              </w:rPr>
              <w:t xml:space="preserve">Antecedentes que soportan al proyecto</w:t>
            </w:r>
          </w:p>
          <w:p w:rsidR="00000000" w:rsidDel="00000000" w:rsidP="00000000" w:rsidRDefault="00000000" w:rsidRPr="00000000" w14:paraId="00000060">
            <w:pPr>
              <w:widowControl w:val="0"/>
              <w:spacing w:after="0" w:before="0" w:line="360" w:lineRule="auto"/>
              <w:jc w:val="center"/>
              <w:rPr/>
            </w:pPr>
            <w:r w:rsidDel="00000000" w:rsidR="00000000" w:rsidRPr="00000000">
              <w:rPr>
                <w:rtl w:val="0"/>
              </w:rPr>
              <w:t xml:space="preserve">Librería disponible para la implementación</w:t>
            </w:r>
          </w:p>
          <w:p w:rsidR="00000000" w:rsidDel="00000000" w:rsidP="00000000" w:rsidRDefault="00000000" w:rsidRPr="00000000" w14:paraId="00000061">
            <w:pPr>
              <w:widowControl w:val="0"/>
              <w:spacing w:after="0" w:before="0" w:line="360" w:lineRule="auto"/>
              <w:jc w:val="center"/>
              <w:rPr/>
            </w:pPr>
            <w:r w:rsidDel="00000000" w:rsidR="00000000" w:rsidRPr="00000000">
              <w:rPr>
                <w:rtl w:val="0"/>
              </w:rPr>
              <w:t xml:space="preserve">Apoyo de entidades educativas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360" w:lineRule="auto"/>
              <w:jc w:val="center"/>
              <w:rPr/>
            </w:pPr>
            <w:r w:rsidDel="00000000" w:rsidR="00000000" w:rsidRPr="00000000">
              <w:rPr>
                <w:b w:val="1"/>
                <w:rtl w:val="0"/>
              </w:rPr>
              <w:t xml:space="preserve">A</w:t>
            </w:r>
            <w:r w:rsidDel="00000000" w:rsidR="00000000" w:rsidRPr="00000000">
              <w:rPr>
                <w:rtl w:val="0"/>
              </w:rPr>
              <w:t xml:space="preserve">menazas:</w:t>
            </w:r>
          </w:p>
          <w:p w:rsidR="00000000" w:rsidDel="00000000" w:rsidP="00000000" w:rsidRDefault="00000000" w:rsidRPr="00000000" w14:paraId="00000063">
            <w:pPr>
              <w:widowControl w:val="0"/>
              <w:spacing w:after="0" w:before="0" w:line="360" w:lineRule="auto"/>
              <w:jc w:val="center"/>
              <w:rPr/>
            </w:pPr>
            <w:r w:rsidDel="00000000" w:rsidR="00000000" w:rsidRPr="00000000">
              <w:rPr>
                <w:rtl w:val="0"/>
              </w:rPr>
              <w:t xml:space="preserve">Presupuesto</w:t>
            </w:r>
          </w:p>
          <w:p w:rsidR="00000000" w:rsidDel="00000000" w:rsidP="00000000" w:rsidRDefault="00000000" w:rsidRPr="00000000" w14:paraId="00000064">
            <w:pPr>
              <w:widowControl w:val="0"/>
              <w:spacing w:after="0" w:before="0" w:line="360" w:lineRule="auto"/>
              <w:jc w:val="center"/>
              <w:rPr/>
            </w:pPr>
            <w:r w:rsidDel="00000000" w:rsidR="00000000" w:rsidRPr="00000000">
              <w:rPr>
                <w:rtl w:val="0"/>
              </w:rPr>
              <w:t xml:space="preserve">Baja calidad de datos</w:t>
            </w:r>
          </w:p>
          <w:p w:rsidR="00000000" w:rsidDel="00000000" w:rsidP="00000000" w:rsidRDefault="00000000" w:rsidRPr="00000000" w14:paraId="00000065">
            <w:pPr>
              <w:widowControl w:val="0"/>
              <w:spacing w:after="0" w:before="0" w:line="360" w:lineRule="auto"/>
              <w:jc w:val="center"/>
              <w:rPr/>
            </w:pPr>
            <w:r w:rsidDel="00000000" w:rsidR="00000000" w:rsidRPr="00000000">
              <w:rPr>
                <w:rtl w:val="0"/>
              </w:rPr>
              <w:t xml:space="preserve">Falta de participación de las entidades gubernamentales</w:t>
            </w:r>
          </w:p>
        </w:tc>
      </w:tr>
    </w:tbl>
    <w:p w:rsidR="00000000" w:rsidDel="00000000" w:rsidP="00000000" w:rsidRDefault="00000000" w:rsidRPr="00000000" w14:paraId="00000066">
      <w:pPr>
        <w:pStyle w:val="Heading2"/>
        <w:keepNext w:val="1"/>
        <w:keepLines w:val="1"/>
        <w:rPr>
          <w:sz w:val="36"/>
          <w:szCs w:val="36"/>
          <w:vertAlign w:val="baseline"/>
        </w:rPr>
      </w:pPr>
      <w:bookmarkStart w:colFirst="0" w:colLast="0" w:name="_heading=h.97wshtmd8vde" w:id="3"/>
      <w:bookmarkEnd w:id="3"/>
      <w:r w:rsidDel="00000000" w:rsidR="00000000" w:rsidRPr="00000000">
        <w:rPr>
          <w:sz w:val="36"/>
          <w:szCs w:val="36"/>
          <w:vertAlign w:val="baseline"/>
          <w:rtl w:val="0"/>
        </w:rPr>
        <w:t xml:space="preserve">Justificación</w:t>
      </w:r>
    </w:p>
    <w:p w:rsidR="00000000" w:rsidDel="00000000" w:rsidP="00000000" w:rsidRDefault="00000000" w:rsidRPr="00000000" w14:paraId="00000067">
      <w:pPr>
        <w:spacing w:line="360" w:lineRule="auto"/>
        <w:rPr/>
      </w:pPr>
      <w:r w:rsidDel="00000000" w:rsidR="00000000" w:rsidRPr="00000000">
        <w:rPr>
          <w:b w:val="1"/>
          <w:rtl w:val="0"/>
        </w:rPr>
        <w:t xml:space="preserve">Situación Problemática</w:t>
      </w:r>
      <w:r w:rsidDel="00000000" w:rsidR="00000000" w:rsidRPr="00000000">
        <w:rPr>
          <w:rtl w:val="0"/>
        </w:rPr>
      </w:r>
    </w:p>
    <w:p w:rsidR="00000000" w:rsidDel="00000000" w:rsidP="00000000" w:rsidRDefault="00000000" w:rsidRPr="00000000" w14:paraId="00000068">
      <w:pPr>
        <w:spacing w:after="160" w:line="360" w:lineRule="auto"/>
        <w:jc w:val="both"/>
        <w:rPr/>
      </w:pPr>
      <w:r w:rsidDel="00000000" w:rsidR="00000000" w:rsidRPr="00000000">
        <w:rPr>
          <w:rtl w:val="0"/>
        </w:rPr>
        <w:t xml:space="preserve">Alrededor del 5% al 20% del cáncer es hereditario o puede presentarse a nivel familiar [</w:t>
      </w:r>
      <w:hyperlink r:id="rId8">
        <w:r w:rsidDel="00000000" w:rsidR="00000000" w:rsidRPr="00000000">
          <w:rPr>
            <w:color w:val="1155cc"/>
            <w:u w:val="single"/>
            <w:rtl w:val="0"/>
          </w:rPr>
          <w:t xml:space="preserve">1</w:t>
        </w:r>
      </w:hyperlink>
      <w:r w:rsidDel="00000000" w:rsidR="00000000" w:rsidRPr="00000000">
        <w:rPr>
          <w:rtl w:val="0"/>
        </w:rPr>
        <w:t xml:space="preserve">], por lo que resulta de interés llevar a cabo análisis genealógicos de los casos de cáncer registrados, con el fin de profundizar el conocimiento al respecto de la heredabilidad del cáncer a modo general, así como para la prevención o diagnóstico temprano de pacientes que presenten relaciones de sangre con pacientes a los cuales se les ha detectado cáncer de origen genético. En Paraná, el Hospital San Martín </w:t>
      </w:r>
      <w:r w:rsidDel="00000000" w:rsidR="00000000" w:rsidRPr="00000000">
        <w:rPr>
          <w:rtl w:val="0"/>
        </w:rPr>
        <w:t xml:space="preserve">cuenta con un área para el diagnóstico y asesoramiento sobre posibles casos de cáncer heredable, realizando derivaciones y gestionando la realización de ensayos para la detección temprana del cáncer. Sin embargo, dichos ensayos son altamente costosos (alrededor de 60~80.000$ actualmente) y no entregan resultados definitivos, por lo que pacientes que presentan la posibilidad de desarrollar el cáncer deberían realizar los estudios en forma periódica. Podría reducirse el número de estudios necesarios si </w:t>
      </w:r>
      <w:r w:rsidDel="00000000" w:rsidR="00000000" w:rsidRPr="00000000">
        <w:rPr>
          <w:rtl w:val="0"/>
        </w:rPr>
        <w:t xml:space="preserve">se tuviese un respaldo teórico-estadístico más robusto sobre la incidencia del cáncer hereditario o familiar.</w:t>
      </w:r>
    </w:p>
    <w:p w:rsidR="00000000" w:rsidDel="00000000" w:rsidP="00000000" w:rsidRDefault="00000000" w:rsidRPr="00000000" w14:paraId="00000069">
      <w:pPr>
        <w:spacing w:after="160" w:line="360" w:lineRule="auto"/>
        <w:jc w:val="both"/>
        <w:rPr/>
      </w:pPr>
      <w:r w:rsidDel="00000000" w:rsidR="00000000" w:rsidRPr="00000000">
        <w:rPr>
          <w:rtl w:val="0"/>
        </w:rPr>
        <w:t xml:space="preserve">Por otro lado, existe un gran rango de otras enfermedades cuya incidencia se encuentra fuertemente ligada a aspectos heredables, y que por lo tanto su desarrollo podría ser prevenido, o al menos previsto, si se tuviese información completa acerca de los antecedentes familiares de los individuos.  De ese modo, podría reducirse el impacto de la enfermedad sobre el paciente, promoviendo un estilo de vida que evite el desarrollo de síntomas.</w:t>
      </w:r>
    </w:p>
    <w:p w:rsidR="00000000" w:rsidDel="00000000" w:rsidP="00000000" w:rsidRDefault="00000000" w:rsidRPr="00000000" w14:paraId="0000006A">
      <w:pPr>
        <w:spacing w:after="160" w:line="360" w:lineRule="auto"/>
        <w:jc w:val="both"/>
        <w:rPr/>
      </w:pPr>
      <w:r w:rsidDel="00000000" w:rsidR="00000000" w:rsidRPr="00000000">
        <w:rPr>
          <w:rtl w:val="0"/>
        </w:rPr>
        <w:t xml:space="preserve">Para el caso de Aldea Brasilera, se tiene una población de características particulares; según lo aprendido durante la visita al CAPS Gobernador Uranga, la población presenta una cultura muy marcada, compartida por las familias de la comunidad, que se remonta a la época en la cual los primeros colonos se asentaron en la zona. Al mismo tiempo, las generaciones actuales parecen descender mayormente de dichos colonos, teniendo un alto grado de endogamia en su historia familiar. Teniendo en cuenta la conformación genética conservada a lo largo de las generaciones, que ha llevado a la existencia de lazos de sangre de cierto grado que vinculan a gran parte de la población, la Aldea constituye un caso de estudio de sumo interés para enfermedades hereditarias, y podría beneficiarse de un análisis de los datos de su historia clínica ancestral, que permita fomentar la prevención de enfermedades para las cuales se detecta una alta probabilidad de desarrollo, basado en datos propios de la comunidad. </w:t>
      </w:r>
    </w:p>
    <w:p w:rsidR="00000000" w:rsidDel="00000000" w:rsidP="00000000" w:rsidRDefault="00000000" w:rsidRPr="00000000" w14:paraId="0000006B">
      <w:pPr>
        <w:spacing w:after="160" w:line="360" w:lineRule="auto"/>
        <w:jc w:val="both"/>
        <w:rPr/>
      </w:pPr>
      <w:r w:rsidDel="00000000" w:rsidR="00000000" w:rsidRPr="00000000">
        <w:rPr>
          <w:rtl w:val="0"/>
        </w:rPr>
        <w:t xml:space="preserve">En esta comunidad además entre los problemas de salud más prevalente se encuentra la hipertensión arterial, que está asociada al factor cultural de la dieta en la comunidad, influenciado por el origen inmigratorio. Lo que más influencia es la alimentación cargada de grasas, sodio, muchos hidratos de carbono y de azúcares simples. Por lo tanto, el patrón cultural ayuda en el entendimiento de la problemática de salud en esta población, en el cual también influye el conocimiento de los parentescos.</w:t>
      </w:r>
    </w:p>
    <w:p w:rsidR="00000000" w:rsidDel="00000000" w:rsidP="00000000" w:rsidRDefault="00000000" w:rsidRPr="00000000" w14:paraId="0000006C">
      <w:pPr>
        <w:spacing w:after="160" w:line="360" w:lineRule="auto"/>
        <w:jc w:val="both"/>
        <w:rPr/>
      </w:pPr>
      <w:r w:rsidDel="00000000" w:rsidR="00000000" w:rsidRPr="00000000">
        <w:rPr>
          <w:rtl w:val="0"/>
        </w:rPr>
        <w:t xml:space="preserve">El sistema de salud tiene una organización manejada por nivel, y lo primario se maneja con lo preventivo. En el segundo nivel se hacen los diagnósticos de cáncer y estos registros figuran entonces en otro nivel, y no hay una historia clínica integrada, lo cual implica un problema, ya que no es posible una sincronización de los registros. </w:t>
      </w:r>
    </w:p>
    <w:p w:rsidR="00000000" w:rsidDel="00000000" w:rsidP="00000000" w:rsidRDefault="00000000" w:rsidRPr="00000000" w14:paraId="0000006D">
      <w:pPr>
        <w:spacing w:after="160" w:line="360" w:lineRule="auto"/>
        <w:jc w:val="both"/>
        <w:rPr/>
      </w:pPr>
      <w:r w:rsidDel="00000000" w:rsidR="00000000" w:rsidRPr="00000000">
        <w:rPr>
          <w:rtl w:val="0"/>
        </w:rPr>
        <w:t xml:space="preserve">Actualmente, el CAPS Gobernador Uranga no cuenta con una herramienta que permita visualizar en forma sencilla, clara e integral las relaciones entre los individuos, y la incidencia de enfermedades en ellos, de la comunidad de la cual está a cargo. </w:t>
      </w:r>
    </w:p>
    <w:p w:rsidR="00000000" w:rsidDel="00000000" w:rsidP="00000000" w:rsidRDefault="00000000" w:rsidRPr="00000000" w14:paraId="0000006E">
      <w:pPr>
        <w:spacing w:after="160" w:line="360" w:lineRule="auto"/>
        <w:jc w:val="both"/>
        <w:rPr/>
      </w:pPr>
      <w:r w:rsidDel="00000000" w:rsidR="00000000" w:rsidRPr="00000000">
        <w:rPr>
          <w:rtl w:val="0"/>
        </w:rPr>
        <w:t xml:space="preserve">Dado que no existe la posibilidad de hacer un análisis genético a la comunidad se puede tomar como base el conocimiento de que ciertas familias tienen tendencia a ciertas enfermedades, como el cáncer, y hacer controles específicos. Esto tiene que ver con generar y dar importancia al factor preventivo primario para evitar complicaciones a largo plazo.</w:t>
      </w:r>
      <w:r w:rsidDel="00000000" w:rsidR="00000000" w:rsidRPr="00000000">
        <w:rPr>
          <w:rtl w:val="0"/>
        </w:rPr>
      </w:r>
    </w:p>
    <w:p w:rsidR="00000000" w:rsidDel="00000000" w:rsidP="00000000" w:rsidRDefault="00000000" w:rsidRPr="00000000" w14:paraId="0000006F">
      <w:pPr>
        <w:spacing w:line="360" w:lineRule="auto"/>
        <w:rPr>
          <w:b w:val="1"/>
        </w:rPr>
      </w:pPr>
      <w:r w:rsidDel="00000000" w:rsidR="00000000" w:rsidRPr="00000000">
        <w:rPr>
          <w:b w:val="1"/>
          <w:rtl w:val="0"/>
        </w:rPr>
        <w:t xml:space="preserve">Propuestas de Solución</w:t>
      </w:r>
    </w:p>
    <w:p w:rsidR="00000000" w:rsidDel="00000000" w:rsidP="00000000" w:rsidRDefault="00000000" w:rsidRPr="00000000" w14:paraId="00000070">
      <w:pPr>
        <w:spacing w:after="160" w:line="360" w:lineRule="auto"/>
        <w:jc w:val="both"/>
        <w:rPr/>
      </w:pPr>
      <w:r w:rsidDel="00000000" w:rsidR="00000000" w:rsidRPr="00000000">
        <w:rPr>
          <w:rtl w:val="0"/>
        </w:rPr>
        <w:t xml:space="preserve">Herramienta de construcción, visualización e integración de datos en genogramas/árboles genealógicos, para permitir el análisis de casos de enfermedades hereditarias, como por ejemplo algunos tipos de cáncer. Se busca incorporar no sólo la representación de las generaciones ascendentes de un único individuo, sino también sus conexiones con miembros más lejanos, indicando, además de la información sobre la incidencia de enfermedades hereditarias en los nodos del árbol, otros datos de interés, como pueden ser comorbilidades presentadas en cada individuo, factores culturales, de alimentación, o sobre los estilos de vida, para permitir evaluar su relación con el desarrollo del cáncer u otras enfermedades.</w:t>
      </w:r>
    </w:p>
    <w:p w:rsidR="00000000" w:rsidDel="00000000" w:rsidP="00000000" w:rsidRDefault="00000000" w:rsidRPr="00000000" w14:paraId="00000071">
      <w:pPr>
        <w:spacing w:after="160" w:line="360" w:lineRule="auto"/>
        <w:jc w:val="both"/>
        <w:rPr/>
      </w:pPr>
      <w:r w:rsidDel="00000000" w:rsidR="00000000" w:rsidRPr="00000000">
        <w:rPr>
          <w:rtl w:val="0"/>
        </w:rPr>
        <w:t xml:space="preserve">Como modo de implementación, se propone emplear la herramienta disponible denominada </w:t>
      </w:r>
      <w:r w:rsidDel="00000000" w:rsidR="00000000" w:rsidRPr="00000000">
        <w:rPr>
          <w:rtl w:val="0"/>
        </w:rPr>
        <w:t xml:space="preserve">ETE Toolkit [</w:t>
      </w:r>
      <w:hyperlink r:id="rId9">
        <w:r w:rsidDel="00000000" w:rsidR="00000000" w:rsidRPr="00000000">
          <w:rPr>
            <w:color w:val="1155cc"/>
            <w:u w:val="single"/>
            <w:rtl w:val="0"/>
          </w:rPr>
          <w:t xml:space="preserve">2</w:t>
        </w:r>
      </w:hyperlink>
      <w:r w:rsidDel="00000000" w:rsidR="00000000" w:rsidRPr="00000000">
        <w:rPr>
          <w:rtl w:val="0"/>
        </w:rPr>
        <w:t xml:space="preserve">]</w:t>
      </w:r>
      <w:r w:rsidDel="00000000" w:rsidR="00000000" w:rsidRPr="00000000">
        <w:rPr>
          <w:rtl w:val="0"/>
        </w:rPr>
        <w:t xml:space="preserve">, mediante la cual sería posible la construcción de árboles personalizados, y su almacenamiento en forma de imágenes para permitir archivar y compartir fácilmente los gráficos generados.</w:t>
      </w:r>
    </w:p>
    <w:p w:rsidR="00000000" w:rsidDel="00000000" w:rsidP="00000000" w:rsidRDefault="00000000" w:rsidRPr="00000000" w14:paraId="00000072">
      <w:pPr>
        <w:spacing w:line="360" w:lineRule="auto"/>
        <w:jc w:val="both"/>
        <w:rPr/>
      </w:pPr>
      <w:r w:rsidDel="00000000" w:rsidR="00000000" w:rsidRPr="00000000">
        <w:rPr>
          <w:rtl w:val="0"/>
        </w:rPr>
        <w:t xml:space="preserve">Al mismo tiempo se propone realizar una validación preliminar de la herramienta desarrollada, utilizando los datos que van a ser recabados de la comunidad de Aldea Brasilera, para responder las siguientes preguntas:</w:t>
      </w:r>
    </w:p>
    <w:p w:rsidR="00000000" w:rsidDel="00000000" w:rsidP="00000000" w:rsidRDefault="00000000" w:rsidRPr="00000000" w14:paraId="00000073">
      <w:pPr>
        <w:numPr>
          <w:ilvl w:val="0"/>
          <w:numId w:val="4"/>
        </w:numPr>
        <w:spacing w:line="360" w:lineRule="auto"/>
        <w:ind w:left="720" w:hanging="360"/>
        <w:jc w:val="both"/>
        <w:rPr>
          <w:u w:val="none"/>
        </w:rPr>
      </w:pPr>
      <w:r w:rsidDel="00000000" w:rsidR="00000000" w:rsidRPr="00000000">
        <w:rPr>
          <w:rtl w:val="0"/>
        </w:rPr>
        <w:t xml:space="preserve">¿Qué tan elevado es el índice de endogamia de la población?</w:t>
      </w:r>
    </w:p>
    <w:p w:rsidR="00000000" w:rsidDel="00000000" w:rsidP="00000000" w:rsidRDefault="00000000" w:rsidRPr="00000000" w14:paraId="00000074">
      <w:pPr>
        <w:numPr>
          <w:ilvl w:val="0"/>
          <w:numId w:val="4"/>
        </w:numPr>
        <w:spacing w:line="360" w:lineRule="auto"/>
        <w:ind w:left="720" w:hanging="360"/>
        <w:jc w:val="both"/>
        <w:rPr>
          <w:u w:val="none"/>
        </w:rPr>
      </w:pPr>
      <w:r w:rsidDel="00000000" w:rsidR="00000000" w:rsidRPr="00000000">
        <w:rPr>
          <w:rtl w:val="0"/>
        </w:rPr>
        <w:t xml:space="preserve">¿Se observa un componente hereditario en la incidencia del cáncer en la zona?</w:t>
      </w:r>
    </w:p>
    <w:p w:rsidR="00000000" w:rsidDel="00000000" w:rsidP="00000000" w:rsidRDefault="00000000" w:rsidRPr="00000000" w14:paraId="00000075">
      <w:pPr>
        <w:numPr>
          <w:ilvl w:val="0"/>
          <w:numId w:val="4"/>
        </w:numPr>
        <w:spacing w:line="360" w:lineRule="auto"/>
        <w:ind w:left="720" w:hanging="360"/>
        <w:jc w:val="both"/>
        <w:rPr>
          <w:u w:val="none"/>
        </w:rPr>
      </w:pPr>
      <w:r w:rsidDel="00000000" w:rsidR="00000000" w:rsidRPr="00000000">
        <w:rPr>
          <w:rtl w:val="0"/>
        </w:rPr>
        <w:t xml:space="preserve">¿Qué enfermedades parecen seguir patrones hereditarios?</w:t>
      </w:r>
    </w:p>
    <w:p w:rsidR="00000000" w:rsidDel="00000000" w:rsidP="00000000" w:rsidRDefault="00000000" w:rsidRPr="00000000" w14:paraId="00000076">
      <w:pPr>
        <w:numPr>
          <w:ilvl w:val="0"/>
          <w:numId w:val="4"/>
        </w:numPr>
        <w:spacing w:line="360" w:lineRule="auto"/>
        <w:ind w:left="720" w:hanging="360"/>
        <w:jc w:val="both"/>
        <w:rPr>
          <w:u w:val="none"/>
        </w:rPr>
      </w:pPr>
      <w:r w:rsidDel="00000000" w:rsidR="00000000" w:rsidRPr="00000000">
        <w:rPr>
          <w:rtl w:val="0"/>
        </w:rPr>
        <w:t xml:space="preserve">¿Es posible definir si una enfermedad se debe mayormente a características genéticas, o al estilo de vida llevado por la comunidad?</w:t>
      </w:r>
      <w:r w:rsidDel="00000000" w:rsidR="00000000" w:rsidRPr="00000000">
        <w:rPr>
          <w:rtl w:val="0"/>
        </w:rPr>
      </w:r>
    </w:p>
    <w:p w:rsidR="00000000" w:rsidDel="00000000" w:rsidP="00000000" w:rsidRDefault="00000000" w:rsidRPr="00000000" w14:paraId="00000077">
      <w:pPr>
        <w:spacing w:line="360" w:lineRule="auto"/>
        <w:jc w:val="both"/>
        <w:rPr>
          <w:i w:val="1"/>
          <w:color w:val="666666"/>
        </w:rPr>
      </w:pPr>
      <w:r w:rsidDel="00000000" w:rsidR="00000000" w:rsidRPr="00000000">
        <w:rPr>
          <w:rtl w:val="0"/>
        </w:rPr>
      </w:r>
    </w:p>
    <w:p w:rsidR="00000000" w:rsidDel="00000000" w:rsidP="00000000" w:rsidRDefault="00000000" w:rsidRPr="00000000" w14:paraId="00000078">
      <w:pPr>
        <w:spacing w:line="360" w:lineRule="auto"/>
        <w:jc w:val="both"/>
        <w:rPr>
          <w:i w:val="1"/>
        </w:rPr>
      </w:pPr>
      <w:r w:rsidDel="00000000" w:rsidR="00000000" w:rsidRPr="00000000">
        <w:rPr>
          <w:b w:val="1"/>
          <w:rtl w:val="0"/>
        </w:rPr>
        <w:t xml:space="preserve">Antecedentes</w:t>
      </w:r>
      <w:r w:rsidDel="00000000" w:rsidR="00000000" w:rsidRPr="00000000">
        <w:rPr>
          <w:rtl w:val="0"/>
        </w:rPr>
        <w:t xml:space="preserve">:</w:t>
      </w:r>
      <w:r w:rsidDel="00000000" w:rsidR="00000000" w:rsidRPr="00000000">
        <w:rPr>
          <w:i w:val="1"/>
          <w:rtl w:val="0"/>
        </w:rPr>
        <w:t xml:space="preserve"> </w:t>
      </w:r>
    </w:p>
    <w:p w:rsidR="00000000" w:rsidDel="00000000" w:rsidP="00000000" w:rsidRDefault="00000000" w:rsidRPr="00000000" w14:paraId="00000079">
      <w:pPr>
        <w:spacing w:line="360" w:lineRule="auto"/>
        <w:jc w:val="both"/>
        <w:rPr/>
      </w:pPr>
      <w:r w:rsidDel="00000000" w:rsidR="00000000" w:rsidRPr="00000000">
        <w:rPr>
          <w:rtl w:val="0"/>
        </w:rPr>
        <w:t xml:space="preserve">Se ha demostrado la utilidad de la aplicación de herramientas computacionales como modo de apoyo en la identificación de pacientes con un alto riesgo de desarrollar la enfermedad de diabetes tipo II, distintos tipos de cáncer hereditario, y otras enfermedades crónicas, en particular al aportar la posibilidad de analizar los datos [</w:t>
      </w:r>
      <w:hyperlink r:id="rId10">
        <w:r w:rsidDel="00000000" w:rsidR="00000000" w:rsidRPr="00000000">
          <w:rPr>
            <w:color w:val="1155cc"/>
            <w:u w:val="single"/>
            <w:rtl w:val="0"/>
          </w:rPr>
          <w:t xml:space="preserve">3</w:t>
        </w:r>
      </w:hyperlink>
      <w:r w:rsidDel="00000000" w:rsidR="00000000" w:rsidRPr="00000000">
        <w:rPr>
          <w:rtl w:val="0"/>
        </w:rPr>
        <w:t xml:space="preserve">, </w:t>
      </w:r>
      <w:hyperlink r:id="rId11">
        <w:r w:rsidDel="00000000" w:rsidR="00000000" w:rsidRPr="00000000">
          <w:rPr>
            <w:color w:val="1155cc"/>
            <w:u w:val="single"/>
            <w:rtl w:val="0"/>
          </w:rPr>
          <w:t xml:space="preserve">4</w:t>
        </w:r>
      </w:hyperlink>
      <w:r w:rsidDel="00000000" w:rsidR="00000000" w:rsidRPr="00000000">
        <w:rPr>
          <w:rtl w:val="0"/>
        </w:rPr>
        <w:t xml:space="preserve">, </w:t>
      </w:r>
      <w:hyperlink r:id="rId12">
        <w:r w:rsidDel="00000000" w:rsidR="00000000" w:rsidRPr="00000000">
          <w:rPr>
            <w:color w:val="1155cc"/>
            <w:u w:val="single"/>
            <w:rtl w:val="0"/>
          </w:rPr>
          <w:t xml:space="preserve">5</w:t>
        </w:r>
      </w:hyperlink>
      <w:r w:rsidDel="00000000" w:rsidR="00000000" w:rsidRPr="00000000">
        <w:rPr>
          <w:rtl w:val="0"/>
        </w:rPr>
        <w:t xml:space="preserve">]. </w:t>
      </w:r>
    </w:p>
    <w:p w:rsidR="00000000" w:rsidDel="00000000" w:rsidP="00000000" w:rsidRDefault="00000000" w:rsidRPr="00000000" w14:paraId="0000007A">
      <w:pPr>
        <w:spacing w:line="360" w:lineRule="auto"/>
        <w:jc w:val="both"/>
        <w:rPr/>
      </w:pPr>
      <w:r w:rsidDel="00000000" w:rsidR="00000000" w:rsidRPr="00000000">
        <w:rPr>
          <w:rtl w:val="0"/>
        </w:rPr>
        <w:t xml:space="preserve">Se debe tomar en cuenta el modo en el cual llegar a la información relevante acerca de la historia familiar de cada individuo, para obtener datos completos y precisos, que adecuadamente </w:t>
      </w:r>
      <w:r w:rsidDel="00000000" w:rsidR="00000000" w:rsidRPr="00000000">
        <w:rPr>
          <w:rtl w:val="0"/>
        </w:rPr>
        <w:t xml:space="preserve">representen</w:t>
      </w:r>
      <w:r w:rsidDel="00000000" w:rsidR="00000000" w:rsidRPr="00000000">
        <w:rPr>
          <w:rtl w:val="0"/>
        </w:rPr>
        <w:t xml:space="preserve"> los antecedentes clínicos de las familias analizadas [</w:t>
      </w:r>
      <w:hyperlink r:id="rId13">
        <w:r w:rsidDel="00000000" w:rsidR="00000000" w:rsidRPr="00000000">
          <w:rPr>
            <w:color w:val="1155cc"/>
            <w:u w:val="single"/>
            <w:rtl w:val="0"/>
          </w:rPr>
          <w:t xml:space="preserve">6</w:t>
        </w:r>
      </w:hyperlink>
      <w:r w:rsidDel="00000000" w:rsidR="00000000" w:rsidRPr="00000000">
        <w:rPr>
          <w:rtl w:val="0"/>
        </w:rPr>
        <w:t xml:space="preserve">].</w:t>
      </w:r>
    </w:p>
    <w:p w:rsidR="00000000" w:rsidDel="00000000" w:rsidP="00000000" w:rsidRDefault="00000000" w:rsidRPr="00000000" w14:paraId="0000007B">
      <w:pPr>
        <w:spacing w:line="360" w:lineRule="auto"/>
        <w:jc w:val="both"/>
        <w:rPr/>
      </w:pPr>
      <w:r w:rsidDel="00000000" w:rsidR="00000000" w:rsidRPr="00000000">
        <w:rPr>
          <w:rtl w:val="0"/>
        </w:rPr>
        <w:t xml:space="preserve">Actualmente existen herramientas con las cuales es posible construir árboles genealógicos, en particular genogramas, que incluyen información acerca de la presencia de enfermedades específicas en los miembros de la familia siendo considerados. Los mismos se ven impresos en las historias clínicas como parte de la información de los individuos. Un ejemplo es la herramienta web de </w:t>
      </w:r>
      <w:r w:rsidDel="00000000" w:rsidR="00000000" w:rsidRPr="00000000">
        <w:rPr>
          <w:i w:val="1"/>
          <w:rtl w:val="0"/>
        </w:rPr>
        <w:t xml:space="preserve">My Family Health Portrait</w:t>
      </w:r>
      <w:r w:rsidDel="00000000" w:rsidR="00000000" w:rsidRPr="00000000">
        <w:rPr>
          <w:rtl w:val="0"/>
        </w:rPr>
        <w:t xml:space="preserve">, diseñada por el </w:t>
      </w:r>
      <w:r w:rsidDel="00000000" w:rsidR="00000000" w:rsidRPr="00000000">
        <w:rPr>
          <w:i w:val="1"/>
          <w:rtl w:val="0"/>
        </w:rPr>
        <w:t xml:space="preserve">National Center for Biotechnology Information</w:t>
      </w:r>
      <w:r w:rsidDel="00000000" w:rsidR="00000000" w:rsidRPr="00000000">
        <w:rPr>
          <w:rtl w:val="0"/>
        </w:rPr>
        <w:t xml:space="preserve"> (NCBI) [</w:t>
      </w:r>
      <w:hyperlink r:id="rId14">
        <w:r w:rsidDel="00000000" w:rsidR="00000000" w:rsidRPr="00000000">
          <w:rPr>
            <w:color w:val="1155cc"/>
            <w:u w:val="single"/>
            <w:rtl w:val="0"/>
          </w:rPr>
          <w:t xml:space="preserve">7</w:t>
        </w:r>
      </w:hyperlink>
      <w:r w:rsidDel="00000000" w:rsidR="00000000" w:rsidRPr="00000000">
        <w:rPr>
          <w:rtl w:val="0"/>
        </w:rPr>
        <w:t xml:space="preserve">]. Sin embargo, al igual que con los demás métodos para la construcción de genogramas familiares, no se tiene una base de datos que permita realizar un vínculo entre los individuos para los cuales se genera la visualización, o que facilite la integración y análisis de los datos a nivel poblacional. </w:t>
      </w:r>
    </w:p>
    <w:p w:rsidR="00000000" w:rsidDel="00000000" w:rsidP="00000000" w:rsidRDefault="00000000" w:rsidRPr="00000000" w14:paraId="0000007C">
      <w:pPr>
        <w:pStyle w:val="Heading2"/>
        <w:keepNext w:val="1"/>
        <w:keepLines w:val="1"/>
        <w:spacing w:line="360" w:lineRule="auto"/>
        <w:rPr>
          <w:sz w:val="36"/>
          <w:szCs w:val="36"/>
          <w:vertAlign w:val="baseline"/>
        </w:rPr>
      </w:pPr>
      <w:bookmarkStart w:colFirst="0" w:colLast="0" w:name="_heading=h.afxwebn2boqu" w:id="4"/>
      <w:bookmarkEnd w:id="4"/>
      <w:r w:rsidDel="00000000" w:rsidR="00000000" w:rsidRPr="00000000">
        <w:rPr>
          <w:sz w:val="36"/>
          <w:szCs w:val="36"/>
          <w:vertAlign w:val="baseline"/>
          <w:rtl w:val="0"/>
        </w:rPr>
        <w:t xml:space="preserve">Finalidad</w:t>
      </w:r>
    </w:p>
    <w:p w:rsidR="00000000" w:rsidDel="00000000" w:rsidP="00000000" w:rsidRDefault="00000000" w:rsidRPr="00000000" w14:paraId="0000007D">
      <w:pPr>
        <w:spacing w:after="160" w:line="360" w:lineRule="auto"/>
        <w:jc w:val="both"/>
        <w:rPr/>
      </w:pPr>
      <w:r w:rsidDel="00000000" w:rsidR="00000000" w:rsidRPr="00000000">
        <w:rPr>
          <w:rtl w:val="0"/>
        </w:rPr>
        <w:t xml:space="preserve">Predicción del desarrollo de enfermedades hereditarias a partir del análisis de datos familiares y a nivel poblacional, haciendo uso de </w:t>
      </w:r>
      <w:r w:rsidDel="00000000" w:rsidR="00000000" w:rsidRPr="00000000">
        <w:rPr>
          <w:rtl w:val="0"/>
        </w:rPr>
        <w:t xml:space="preserve">una </w:t>
      </w:r>
      <w:r w:rsidDel="00000000" w:rsidR="00000000" w:rsidRPr="00000000">
        <w:rPr>
          <w:rtl w:val="0"/>
        </w:rPr>
        <w:t xml:space="preserve">herramienta</w:t>
      </w:r>
      <w:r w:rsidDel="00000000" w:rsidR="00000000" w:rsidRPr="00000000">
        <w:rPr>
          <w:rtl w:val="0"/>
        </w:rPr>
        <w:t xml:space="preserve"> para la construcción y visualización de árboles genealógicos. </w:t>
      </w:r>
    </w:p>
    <w:p w:rsidR="00000000" w:rsidDel="00000000" w:rsidP="00000000" w:rsidRDefault="00000000" w:rsidRPr="00000000" w14:paraId="0000007E">
      <w:pPr>
        <w:spacing w:after="160" w:line="360" w:lineRule="auto"/>
        <w:jc w:val="both"/>
        <w:rPr/>
      </w:pPr>
      <w:r w:rsidDel="00000000" w:rsidR="00000000" w:rsidRPr="00000000">
        <w:rPr>
          <w:rtl w:val="0"/>
        </w:rPr>
        <w:t xml:space="preserve">Extrapolación de la herramienta generada como solución a toda la provincia o país, no sólo para la población de Aldea Brasilera.</w:t>
      </w:r>
      <w:r w:rsidDel="00000000" w:rsidR="00000000" w:rsidRPr="00000000">
        <w:rPr>
          <w:rtl w:val="0"/>
        </w:rPr>
      </w:r>
    </w:p>
    <w:p w:rsidR="00000000" w:rsidDel="00000000" w:rsidP="00000000" w:rsidRDefault="00000000" w:rsidRPr="00000000" w14:paraId="0000007F">
      <w:pPr>
        <w:pStyle w:val="Heading2"/>
        <w:keepNext w:val="1"/>
        <w:keepLines w:val="1"/>
        <w:spacing w:line="360" w:lineRule="auto"/>
        <w:rPr>
          <w:sz w:val="36"/>
          <w:szCs w:val="36"/>
          <w:vertAlign w:val="baseline"/>
        </w:rPr>
      </w:pPr>
      <w:bookmarkStart w:colFirst="0" w:colLast="0" w:name="_heading=h.weerh7ob8gji" w:id="5"/>
      <w:bookmarkEnd w:id="5"/>
      <w:r w:rsidDel="00000000" w:rsidR="00000000" w:rsidRPr="00000000">
        <w:rPr>
          <w:sz w:val="36"/>
          <w:szCs w:val="36"/>
          <w:vertAlign w:val="baseline"/>
          <w:rtl w:val="0"/>
        </w:rPr>
        <w:t xml:space="preserve">Objetivo del proyecto</w:t>
      </w:r>
    </w:p>
    <w:p w:rsidR="00000000" w:rsidDel="00000000" w:rsidP="00000000" w:rsidRDefault="00000000" w:rsidRPr="00000000" w14:paraId="00000080">
      <w:pPr>
        <w:spacing w:after="160" w:line="360" w:lineRule="auto"/>
        <w:jc w:val="both"/>
        <w:rPr/>
      </w:pPr>
      <w:r w:rsidDel="00000000" w:rsidR="00000000" w:rsidRPr="00000000">
        <w:rPr>
          <w:rtl w:val="0"/>
        </w:rPr>
        <w:t xml:space="preserve">Proveer al CAPS “Uranga” de una herramienta para la visualización y manipulación sencilla de árboles genealógicos con datos de enfermedades hereditarias, permitiendo comunicar y procesar los datos. </w:t>
      </w:r>
    </w:p>
    <w:p w:rsidR="00000000" w:rsidDel="00000000" w:rsidP="00000000" w:rsidRDefault="00000000" w:rsidRPr="00000000" w14:paraId="00000081">
      <w:pPr>
        <w:pStyle w:val="Heading2"/>
        <w:keepNext w:val="1"/>
        <w:keepLines w:val="1"/>
        <w:rPr>
          <w:sz w:val="36"/>
          <w:szCs w:val="36"/>
          <w:vertAlign w:val="baseline"/>
        </w:rPr>
      </w:pPr>
      <w:bookmarkStart w:colFirst="0" w:colLast="0" w:name="_heading=h.cqzvsfqud20w" w:id="6"/>
      <w:bookmarkEnd w:id="6"/>
      <w:r w:rsidDel="00000000" w:rsidR="00000000" w:rsidRPr="00000000">
        <w:rPr>
          <w:sz w:val="36"/>
          <w:szCs w:val="36"/>
          <w:vertAlign w:val="baseline"/>
          <w:rtl w:val="0"/>
        </w:rPr>
        <w:t xml:space="preserve">Objetivos particulares o componentes</w:t>
      </w:r>
    </w:p>
    <w:p w:rsidR="00000000" w:rsidDel="00000000" w:rsidP="00000000" w:rsidRDefault="00000000" w:rsidRPr="00000000" w14:paraId="00000082">
      <w:pPr>
        <w:spacing w:line="360" w:lineRule="auto"/>
        <w:rPr/>
      </w:pPr>
      <w:r w:rsidDel="00000000" w:rsidR="00000000" w:rsidRPr="00000000">
        <w:rPr>
          <w:rtl w:val="0"/>
        </w:rPr>
        <w:t xml:space="preserve">Productos o resultados necesarios para lograr el propósito. </w:t>
      </w:r>
    </w:p>
    <w:p w:rsidR="00000000" w:rsidDel="00000000" w:rsidP="00000000" w:rsidRDefault="00000000" w:rsidRPr="00000000" w14:paraId="00000083">
      <w:pPr>
        <w:numPr>
          <w:ilvl w:val="0"/>
          <w:numId w:val="7"/>
        </w:numPr>
        <w:spacing w:after="0" w:afterAutospacing="0" w:line="360" w:lineRule="auto"/>
        <w:ind w:left="720" w:hanging="360"/>
        <w:jc w:val="both"/>
        <w:rPr>
          <w:u w:val="none"/>
        </w:rPr>
      </w:pPr>
      <w:r w:rsidDel="00000000" w:rsidR="00000000" w:rsidRPr="00000000">
        <w:rPr>
          <w:b w:val="1"/>
          <w:rtl w:val="0"/>
        </w:rPr>
        <w:t xml:space="preserve">Obtención de datos</w:t>
      </w:r>
      <w:r w:rsidDel="00000000" w:rsidR="00000000" w:rsidRPr="00000000">
        <w:rPr>
          <w:rtl w:val="0"/>
        </w:rPr>
        <w:t xml:space="preserve">: salida a terreno para recopilar la información, hablar con los usuarios que conocen mejor a la población y pueden brindar datos significativos, obtener forma de contactarse con el RITA.</w:t>
      </w:r>
    </w:p>
    <w:p w:rsidR="00000000" w:rsidDel="00000000" w:rsidP="00000000" w:rsidRDefault="00000000" w:rsidRPr="00000000" w14:paraId="00000084">
      <w:pPr>
        <w:numPr>
          <w:ilvl w:val="0"/>
          <w:numId w:val="7"/>
        </w:numPr>
        <w:spacing w:after="0" w:afterAutospacing="0" w:line="360" w:lineRule="auto"/>
        <w:ind w:left="720" w:hanging="360"/>
        <w:jc w:val="both"/>
        <w:rPr>
          <w:u w:val="none"/>
        </w:rPr>
      </w:pPr>
      <w:r w:rsidDel="00000000" w:rsidR="00000000" w:rsidRPr="00000000">
        <w:rPr>
          <w:b w:val="1"/>
          <w:rtl w:val="0"/>
        </w:rPr>
        <w:t xml:space="preserve">Obtención de permisos legales</w:t>
      </w:r>
      <w:r w:rsidDel="00000000" w:rsidR="00000000" w:rsidRPr="00000000">
        <w:rPr>
          <w:rtl w:val="0"/>
        </w:rPr>
        <w:t xml:space="preserve">: Consideraciones acerca de los datos a almacenar. Explicitar los usos que se darán a los datos. Contacto con un profesional del ámbito legal y presentación de la documentación necesaria a organismos pertinentes. </w:t>
      </w:r>
    </w:p>
    <w:p w:rsidR="00000000" w:rsidDel="00000000" w:rsidP="00000000" w:rsidRDefault="00000000" w:rsidRPr="00000000" w14:paraId="00000085">
      <w:pPr>
        <w:numPr>
          <w:ilvl w:val="0"/>
          <w:numId w:val="7"/>
        </w:numPr>
        <w:spacing w:after="0" w:afterAutospacing="0" w:line="360" w:lineRule="auto"/>
        <w:ind w:left="720" w:hanging="360"/>
        <w:jc w:val="both"/>
        <w:rPr>
          <w:u w:val="none"/>
        </w:rPr>
      </w:pPr>
      <w:r w:rsidDel="00000000" w:rsidR="00000000" w:rsidRPr="00000000">
        <w:rPr>
          <w:b w:val="1"/>
          <w:rtl w:val="0"/>
        </w:rPr>
        <w:t xml:space="preserve">Elicitación de requerimientos</w:t>
      </w:r>
      <w:r w:rsidDel="00000000" w:rsidR="00000000" w:rsidRPr="00000000">
        <w:rPr>
          <w:rtl w:val="0"/>
        </w:rPr>
        <w:t xml:space="preserve">: Determinar los objetivos y funciones que el usuario desea satisfacer con la herramienta.</w:t>
      </w:r>
    </w:p>
    <w:p w:rsidR="00000000" w:rsidDel="00000000" w:rsidP="00000000" w:rsidRDefault="00000000" w:rsidRPr="00000000" w14:paraId="00000086">
      <w:pPr>
        <w:numPr>
          <w:ilvl w:val="0"/>
          <w:numId w:val="7"/>
        </w:numPr>
        <w:spacing w:after="0" w:afterAutospacing="0" w:line="360" w:lineRule="auto"/>
        <w:ind w:left="720" w:hanging="360"/>
        <w:jc w:val="both"/>
        <w:rPr>
          <w:u w:val="none"/>
        </w:rPr>
      </w:pPr>
      <w:r w:rsidDel="00000000" w:rsidR="00000000" w:rsidRPr="00000000">
        <w:rPr>
          <w:b w:val="1"/>
          <w:rtl w:val="0"/>
        </w:rPr>
        <w:t xml:space="preserve">Desarrollo de la herramienta</w:t>
      </w:r>
      <w:r w:rsidDel="00000000" w:rsidR="00000000" w:rsidRPr="00000000">
        <w:rPr>
          <w:rtl w:val="0"/>
        </w:rPr>
        <w:t xml:space="preserve">: Diseño y documentación de la solución. Implementación en código. Generación de un ejecutable.</w:t>
      </w:r>
    </w:p>
    <w:p w:rsidR="00000000" w:rsidDel="00000000" w:rsidP="00000000" w:rsidRDefault="00000000" w:rsidRPr="00000000" w14:paraId="00000087">
      <w:pPr>
        <w:numPr>
          <w:ilvl w:val="0"/>
          <w:numId w:val="7"/>
        </w:numPr>
        <w:spacing w:after="0" w:afterAutospacing="0" w:line="360" w:lineRule="auto"/>
        <w:ind w:left="720" w:hanging="360"/>
        <w:jc w:val="both"/>
        <w:rPr>
          <w:u w:val="none"/>
        </w:rPr>
      </w:pPr>
      <w:r w:rsidDel="00000000" w:rsidR="00000000" w:rsidRPr="00000000">
        <w:rPr>
          <w:b w:val="1"/>
          <w:rtl w:val="0"/>
        </w:rPr>
        <w:t xml:space="preserve">Validación de herramienta</w:t>
      </w:r>
      <w:r w:rsidDel="00000000" w:rsidR="00000000" w:rsidRPr="00000000">
        <w:rPr>
          <w:rtl w:val="0"/>
        </w:rPr>
        <w:t xml:space="preserve">: Evaluación del cumplimiento de los requisitos y objetivos, buscando aprobación de los usuarios. Prueba piloto de la herramienta, mediante el análisis de los datos para responder las preguntas planteadas.</w:t>
      </w:r>
    </w:p>
    <w:p w:rsidR="00000000" w:rsidDel="00000000" w:rsidP="00000000" w:rsidRDefault="00000000" w:rsidRPr="00000000" w14:paraId="00000088">
      <w:pPr>
        <w:numPr>
          <w:ilvl w:val="0"/>
          <w:numId w:val="7"/>
        </w:numPr>
        <w:spacing w:after="160" w:line="360" w:lineRule="auto"/>
        <w:ind w:left="720" w:hanging="360"/>
        <w:jc w:val="both"/>
        <w:rPr>
          <w:u w:val="none"/>
        </w:rPr>
      </w:pPr>
      <w:r w:rsidDel="00000000" w:rsidR="00000000" w:rsidRPr="00000000">
        <w:rPr>
          <w:b w:val="1"/>
          <w:rtl w:val="0"/>
        </w:rPr>
        <w:t xml:space="preserve">Capacitación</w:t>
      </w:r>
      <w:r w:rsidDel="00000000" w:rsidR="00000000" w:rsidRPr="00000000">
        <w:rPr>
          <w:rtl w:val="0"/>
        </w:rPr>
        <w:t xml:space="preserve">: Exposición del modo de uso de la herramienta a los usuarios, particularmente focalizando sobre el personal interesado del CAPS Gobernador Uranga.</w:t>
      </w:r>
    </w:p>
    <w:p w:rsidR="00000000" w:rsidDel="00000000" w:rsidP="00000000" w:rsidRDefault="00000000" w:rsidRPr="00000000" w14:paraId="00000089">
      <w:pPr>
        <w:pStyle w:val="Heading2"/>
        <w:keepNext w:val="1"/>
        <w:keepLines w:val="1"/>
        <w:rPr>
          <w:sz w:val="36"/>
          <w:szCs w:val="36"/>
        </w:rPr>
      </w:pPr>
      <w:bookmarkStart w:colFirst="0" w:colLast="0" w:name="_heading=h.db8fy4amqhxx" w:id="7"/>
      <w:bookmarkEnd w:id="7"/>
      <w:r w:rsidDel="00000000" w:rsidR="00000000" w:rsidRPr="00000000">
        <w:rPr>
          <w:sz w:val="36"/>
          <w:szCs w:val="36"/>
          <w:rtl w:val="0"/>
        </w:rPr>
        <w:t xml:space="preserve">Supuestos</w:t>
      </w:r>
    </w:p>
    <w:p w:rsidR="00000000" w:rsidDel="00000000" w:rsidP="00000000" w:rsidRDefault="00000000" w:rsidRPr="00000000" w14:paraId="0000008A">
      <w:pPr>
        <w:spacing w:line="360" w:lineRule="auto"/>
        <w:jc w:val="both"/>
        <w:rPr/>
      </w:pPr>
      <w:r w:rsidDel="00000000" w:rsidR="00000000" w:rsidRPr="00000000">
        <w:rPr>
          <w:rtl w:val="0"/>
        </w:rPr>
      </w:r>
    </w:p>
    <w:p w:rsidR="00000000" w:rsidDel="00000000" w:rsidP="00000000" w:rsidRDefault="00000000" w:rsidRPr="00000000" w14:paraId="0000008B">
      <w:pPr>
        <w:spacing w:line="360" w:lineRule="auto"/>
        <w:jc w:val="both"/>
        <w:rPr/>
      </w:pPr>
      <w:r w:rsidDel="00000000" w:rsidR="00000000" w:rsidRPr="00000000">
        <w:rPr>
          <w:rtl w:val="0"/>
        </w:rPr>
        <w:t xml:space="preserve">En primer lugar, el proyecto depende del acceso a un volumen suficiente de datos completos y confiables, con los cuales sea posible validar la herramienta: se espera tener los datos de relaciones familiares y de enfermedades correspondientes al 70% de la población que habita actualmente en Aldea Brasilera, y al 50% de la población pasada que habitó en la comunidad hasta 30 años atrás, buscando cubrir en la mayor medida posible tres generaciones (abuelos, padres, y hermanos) de la población actual. </w:t>
      </w:r>
    </w:p>
    <w:p w:rsidR="00000000" w:rsidDel="00000000" w:rsidP="00000000" w:rsidRDefault="00000000" w:rsidRPr="00000000" w14:paraId="0000008C">
      <w:pPr>
        <w:spacing w:line="360" w:lineRule="auto"/>
        <w:jc w:val="both"/>
        <w:rPr/>
      </w:pPr>
      <w:r w:rsidDel="00000000" w:rsidR="00000000" w:rsidRPr="00000000">
        <w:rPr>
          <w:rtl w:val="0"/>
        </w:rPr>
        <w:t xml:space="preserve">Para ello, se necesita no sólo de la participación de individuos con conocimientos acerca de la población de Aldea Brasilera, y sobre la distribución de enfermedades en la misma, sino también de organismos que sean capaces de proveer información precisa acerca de las enfermedades a tomar en cuenta, en particular sobre cáncer. Se buscará tomar contacto con las instituciones Registro Institucional de Tumores de Argentina (RITA),  el Registro de Tumores de Entre Ríos y el Instituto Provincial del Cáncer (IPC). Se depende de la obtención del acceso a los datos, así como del formato en el cual estén almacenados los mismos, aspecto que podría facilitar o complejizar su incorporación en la herramienta.</w:t>
      </w:r>
    </w:p>
    <w:p w:rsidR="00000000" w:rsidDel="00000000" w:rsidP="00000000" w:rsidRDefault="00000000" w:rsidRPr="00000000" w14:paraId="0000008D">
      <w:pPr>
        <w:spacing w:line="360" w:lineRule="auto"/>
        <w:ind w:left="0" w:firstLine="0"/>
        <w:jc w:val="both"/>
        <w:rPr/>
      </w:pPr>
      <w:r w:rsidDel="00000000" w:rsidR="00000000" w:rsidRPr="00000000">
        <w:rPr>
          <w:rtl w:val="0"/>
        </w:rPr>
        <w:t xml:space="preserve">También se debe concretar la obtención de permisos legales para la manipulación de datos correspondientes a personas. </w:t>
      </w:r>
    </w:p>
    <w:p w:rsidR="00000000" w:rsidDel="00000000" w:rsidP="00000000" w:rsidRDefault="00000000" w:rsidRPr="00000000" w14:paraId="0000008E">
      <w:pPr>
        <w:spacing w:line="360" w:lineRule="auto"/>
        <w:jc w:val="both"/>
        <w:rPr/>
      </w:pPr>
      <w:r w:rsidDel="00000000" w:rsidR="00000000" w:rsidRPr="00000000">
        <w:rPr>
          <w:rtl w:val="0"/>
        </w:rPr>
        <w:t xml:space="preserve">Se realizarán controles durante el desarrollo de la herramienta y su adecuación a los requerimientos originales, o si se deben evaluar y modificar los mismos en base a lo aprendido durante el desarrollo del proyecto.</w:t>
      </w:r>
    </w:p>
    <w:p w:rsidR="00000000" w:rsidDel="00000000" w:rsidP="00000000" w:rsidRDefault="00000000" w:rsidRPr="00000000" w14:paraId="0000008F">
      <w:pPr>
        <w:spacing w:line="360" w:lineRule="auto"/>
        <w:jc w:val="both"/>
        <w:rPr/>
      </w:pPr>
      <w:r w:rsidDel="00000000" w:rsidR="00000000" w:rsidRPr="00000000">
        <w:rPr>
          <w:rtl w:val="0"/>
        </w:rPr>
        <w:t xml:space="preserve">Se debe analizar cuáles podrían ser  las mejores medidas para poder capacitar al personal, identificando las partes críticas que obligatoriamente deben realizarse de una forma determinada para garantizar el correcto funcionamiento de la herramienta.</w:t>
      </w:r>
    </w:p>
    <w:p w:rsidR="00000000" w:rsidDel="00000000" w:rsidP="00000000" w:rsidRDefault="00000000" w:rsidRPr="00000000" w14:paraId="00000090">
      <w:pPr>
        <w:pStyle w:val="Heading2"/>
        <w:keepNext w:val="1"/>
        <w:keepLines w:val="1"/>
        <w:rPr>
          <w:sz w:val="36"/>
          <w:szCs w:val="36"/>
          <w:vertAlign w:val="baseline"/>
        </w:rPr>
      </w:pPr>
      <w:bookmarkStart w:colFirst="0" w:colLast="0" w:name="_heading=h.y7nrlxs7uck2" w:id="8"/>
      <w:bookmarkEnd w:id="8"/>
      <w:r w:rsidDel="00000000" w:rsidR="00000000" w:rsidRPr="00000000">
        <w:rPr>
          <w:sz w:val="36"/>
          <w:szCs w:val="36"/>
          <w:vertAlign w:val="baseline"/>
          <w:rtl w:val="0"/>
        </w:rPr>
        <w:t xml:space="preserve">Plan de actividades</w:t>
      </w:r>
    </w:p>
    <w:p w:rsidR="00000000" w:rsidDel="00000000" w:rsidP="00000000" w:rsidRDefault="00000000" w:rsidRPr="00000000" w14:paraId="00000091">
      <w:pPr>
        <w:spacing w:line="360" w:lineRule="auto"/>
        <w:rPr/>
      </w:pPr>
      <w:r w:rsidDel="00000000" w:rsidR="00000000" w:rsidRPr="00000000">
        <w:rPr>
          <w:rtl w:val="0"/>
        </w:rPr>
        <w:t xml:space="preserve">Se presenta el plan de actividades para cada objetivo particular del proyecto.</w:t>
      </w:r>
    </w:p>
    <w:p w:rsidR="00000000" w:rsidDel="00000000" w:rsidP="00000000" w:rsidRDefault="00000000" w:rsidRPr="00000000" w14:paraId="00000092">
      <w:pPr>
        <w:spacing w:line="36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3">
      <w:pPr>
        <w:spacing w:line="360" w:lineRule="auto"/>
        <w:rPr/>
      </w:pPr>
      <w:r w:rsidDel="00000000" w:rsidR="00000000" w:rsidRPr="00000000">
        <w:rPr>
          <w:rtl w:val="0"/>
        </w:rPr>
      </w:r>
    </w:p>
    <w:tbl>
      <w:tblPr>
        <w:tblStyle w:val="Table2"/>
        <w:tblW w:w="7846.245028886586"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420"/>
        <w:gridCol w:w="1575"/>
        <w:gridCol w:w="901.2450288865847"/>
        <w:gridCol w:w="1725"/>
        <w:gridCol w:w="1695"/>
        <w:tblGridChange w:id="0">
          <w:tblGrid>
            <w:gridCol w:w="1530"/>
            <w:gridCol w:w="420"/>
            <w:gridCol w:w="1575"/>
            <w:gridCol w:w="901.2450288865847"/>
            <w:gridCol w:w="1725"/>
            <w:gridCol w:w="1695"/>
          </w:tblGrid>
        </w:tblGridChange>
      </w:tblGrid>
      <w:tr>
        <w:trPr>
          <w:cantSplit w:val="0"/>
          <w:trHeight w:val="602.6757812499999"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4">
            <w:pPr>
              <w:widowControl w:val="0"/>
              <w:spacing w:line="276" w:lineRule="auto"/>
              <w:jc w:val="center"/>
              <w:rPr>
                <w:rFonts w:ascii="Calibri" w:cs="Calibri" w:eastAsia="Calibri" w:hAnsi="Calibri"/>
              </w:rPr>
            </w:pPr>
            <w:r w:rsidDel="00000000" w:rsidR="00000000" w:rsidRPr="00000000">
              <w:rPr>
                <w:rFonts w:ascii="Calibri" w:cs="Calibri" w:eastAsia="Calibri" w:hAnsi="Calibri"/>
                <w:b w:val="1"/>
                <w:rtl w:val="0"/>
              </w:rPr>
              <w:t xml:space="preserve">Objetivo particular</w:t>
            </w: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95">
            <w:pPr>
              <w:widowControl w:val="0"/>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Actividades</w:t>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99">
            <w:pPr>
              <w:widowControl w:val="0"/>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Resultado esperado</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A">
            <w:pPr>
              <w:widowControl w:val="0"/>
              <w:spacing w:line="276" w:lineRule="auto"/>
              <w:jc w:val="center"/>
              <w:rPr>
                <w:rFonts w:ascii="Calibri" w:cs="Calibri" w:eastAsia="Calibri" w:hAnsi="Calibri"/>
                <w:color w:val="0b5394"/>
              </w:rPr>
            </w:pPr>
            <w:r w:rsidDel="00000000" w:rsidR="00000000" w:rsidRPr="00000000">
              <w:rPr>
                <w:rFonts w:ascii="Calibri" w:cs="Calibri" w:eastAsia="Calibri" w:hAnsi="Calibri"/>
                <w:color w:val="0b5394"/>
                <w:rtl w:val="0"/>
              </w:rPr>
              <w:t xml:space="preserve">1. Obtención de datos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B">
            <w:pPr>
              <w:widowControl w:val="0"/>
              <w:spacing w:line="276" w:lineRule="auto"/>
              <w:jc w:val="center"/>
              <w:rPr>
                <w:rFonts w:ascii="Calibri" w:cs="Calibri" w:eastAsia="Calibri" w:hAnsi="Calibri"/>
                <w:color w:val="0b5394"/>
              </w:rPr>
            </w:pPr>
            <w:r w:rsidDel="00000000" w:rsidR="00000000" w:rsidRPr="00000000">
              <w:rPr>
                <w:rFonts w:ascii="Calibri" w:cs="Calibri" w:eastAsia="Calibri" w:hAnsi="Calibri"/>
                <w:color w:val="0b5394"/>
                <w:rtl w:val="0"/>
              </w:rPr>
              <w:t xml:space="preserve">1.1</w:t>
            </w:r>
          </w:p>
        </w:tc>
        <w:tc>
          <w:tcPr>
            <w:gridSpan w:val="3"/>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9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Identificación de fuentes de datos</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9F">
            <w:pPr>
              <w:widowControl w:val="0"/>
              <w:spacing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Datos crudos</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0">
            <w:pPr>
              <w:widowControl w:val="0"/>
              <w:spacing w:after="0" w:before="0" w:line="240" w:lineRule="auto"/>
              <w:ind w:left="0" w:firstLine="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1">
            <w:pPr>
              <w:widowControl w:val="0"/>
              <w:spacing w:line="276" w:lineRule="auto"/>
              <w:jc w:val="center"/>
              <w:rPr>
                <w:rFonts w:ascii="Calibri" w:cs="Calibri" w:eastAsia="Calibri" w:hAnsi="Calibri"/>
                <w:color w:val="0b5394"/>
              </w:rPr>
            </w:pPr>
            <w:r w:rsidDel="00000000" w:rsidR="00000000" w:rsidRPr="00000000">
              <w:rPr>
                <w:rFonts w:ascii="Calibri" w:cs="Calibri" w:eastAsia="Calibri" w:hAnsi="Calibri"/>
                <w:color w:val="0b5394"/>
                <w:rtl w:val="0"/>
              </w:rPr>
              <w:t xml:space="preserve">1.2</w:t>
            </w:r>
          </w:p>
        </w:tc>
        <w:tc>
          <w:tcPr>
            <w:gridSpan w:val="3"/>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A2">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Recopilación de datos</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5">
            <w:pPr>
              <w:widowControl w:val="0"/>
              <w:spacing w:after="0" w:before="0" w:line="240" w:lineRule="auto"/>
              <w:ind w:left="0" w:firstLine="0"/>
              <w:jc w:val="center"/>
              <w:rPr>
                <w:rFonts w:ascii="Calibri" w:cs="Calibri" w:eastAsia="Calibri" w:hAnsi="Calibri"/>
              </w:rPr>
            </w:pP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6">
            <w:pPr>
              <w:widowControl w:val="0"/>
              <w:spacing w:after="0" w:before="0" w:line="240" w:lineRule="auto"/>
              <w:ind w:left="0" w:firstLine="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7">
            <w:pPr>
              <w:widowControl w:val="0"/>
              <w:spacing w:line="276" w:lineRule="auto"/>
              <w:jc w:val="center"/>
              <w:rPr>
                <w:rFonts w:ascii="Calibri" w:cs="Calibri" w:eastAsia="Calibri" w:hAnsi="Calibri"/>
                <w:color w:val="0b5394"/>
              </w:rPr>
            </w:pPr>
            <w:r w:rsidDel="00000000" w:rsidR="00000000" w:rsidRPr="00000000">
              <w:rPr>
                <w:rFonts w:ascii="Calibri" w:cs="Calibri" w:eastAsia="Calibri" w:hAnsi="Calibri"/>
                <w:color w:val="0b5394"/>
                <w:rtl w:val="0"/>
              </w:rPr>
              <w:t xml:space="preserve">1.3</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Transformación de datos</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B">
            <w:pPr>
              <w:widowControl w:val="0"/>
              <w:spacing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Datos estandarizados</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C">
            <w:pPr>
              <w:widowControl w:val="0"/>
              <w:spacing w:after="0" w:before="0" w:line="240" w:lineRule="auto"/>
              <w:ind w:left="0" w:firstLine="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D">
            <w:pPr>
              <w:widowControl w:val="0"/>
              <w:spacing w:line="276" w:lineRule="auto"/>
              <w:jc w:val="center"/>
              <w:rPr>
                <w:rFonts w:ascii="Calibri" w:cs="Calibri" w:eastAsia="Calibri" w:hAnsi="Calibri"/>
                <w:color w:val="0b5394"/>
              </w:rPr>
            </w:pPr>
            <w:r w:rsidDel="00000000" w:rsidR="00000000" w:rsidRPr="00000000">
              <w:rPr>
                <w:rFonts w:ascii="Calibri" w:cs="Calibri" w:eastAsia="Calibri" w:hAnsi="Calibri"/>
                <w:color w:val="0b5394"/>
                <w:rtl w:val="0"/>
              </w:rPr>
              <w:t xml:space="preserve">1.4</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AE">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Diseño del almacenamiento</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1">
            <w:pPr>
              <w:widowControl w:val="0"/>
              <w:spacing w:after="0" w:before="0" w:line="240" w:lineRule="auto"/>
              <w:ind w:left="0" w:firstLine="0"/>
              <w:jc w:val="center"/>
              <w:rPr>
                <w:rFonts w:ascii="Calibri" w:cs="Calibri" w:eastAsia="Calibri" w:hAnsi="Calibri"/>
              </w:rPr>
            </w:pPr>
            <w:r w:rsidDel="00000000" w:rsidR="00000000" w:rsidRPr="00000000">
              <w:rPr>
                <w:rtl w:val="0"/>
              </w:rPr>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2">
            <w:pPr>
              <w:widowControl w:val="0"/>
              <w:spacing w:line="276" w:lineRule="auto"/>
              <w:jc w:val="center"/>
              <w:rPr>
                <w:rFonts w:ascii="Calibri" w:cs="Calibri" w:eastAsia="Calibri" w:hAnsi="Calibri"/>
                <w:color w:val="674ea7"/>
              </w:rPr>
            </w:pPr>
            <w:r w:rsidDel="00000000" w:rsidR="00000000" w:rsidRPr="00000000">
              <w:rPr>
                <w:rFonts w:ascii="Calibri" w:cs="Calibri" w:eastAsia="Calibri" w:hAnsi="Calibri"/>
                <w:color w:val="674ea7"/>
                <w:rtl w:val="0"/>
              </w:rPr>
              <w:t xml:space="preserve">2. Obtención de permisos legales</w:t>
            </w:r>
          </w:p>
          <w:p w:rsidR="00000000" w:rsidDel="00000000" w:rsidP="00000000" w:rsidRDefault="00000000" w:rsidRPr="00000000" w14:paraId="000000B3">
            <w:pPr>
              <w:widowControl w:val="0"/>
              <w:spacing w:line="276" w:lineRule="auto"/>
              <w:jc w:val="left"/>
              <w:rPr>
                <w:rFonts w:ascii="Calibri" w:cs="Calibri" w:eastAsia="Calibri" w:hAnsi="Calibri"/>
                <w:color w:val="674ea7"/>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4">
            <w:pPr>
              <w:widowControl w:val="0"/>
              <w:spacing w:line="276" w:lineRule="auto"/>
              <w:jc w:val="center"/>
              <w:rPr>
                <w:rFonts w:ascii="Calibri" w:cs="Calibri" w:eastAsia="Calibri" w:hAnsi="Calibri"/>
                <w:color w:val="674ea7"/>
              </w:rPr>
            </w:pPr>
            <w:r w:rsidDel="00000000" w:rsidR="00000000" w:rsidRPr="00000000">
              <w:rPr>
                <w:rFonts w:ascii="Calibri" w:cs="Calibri" w:eastAsia="Calibri" w:hAnsi="Calibri"/>
                <w:color w:val="674ea7"/>
                <w:rtl w:val="0"/>
              </w:rPr>
              <w:t xml:space="preserve">2.1</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5">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Consulta legal con un profesional</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8">
            <w:pPr>
              <w:widowControl w:val="0"/>
              <w:spacing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Documentación necesaria</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9">
            <w:pPr>
              <w:widowControl w:val="0"/>
              <w:spacing w:after="0" w:before="0" w:line="240" w:lineRule="auto"/>
              <w:ind w:left="0" w:firstLine="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A">
            <w:pPr>
              <w:widowControl w:val="0"/>
              <w:spacing w:line="276" w:lineRule="auto"/>
              <w:jc w:val="center"/>
              <w:rPr>
                <w:rFonts w:ascii="Calibri" w:cs="Calibri" w:eastAsia="Calibri" w:hAnsi="Calibri"/>
                <w:color w:val="674ea7"/>
              </w:rPr>
            </w:pPr>
            <w:r w:rsidDel="00000000" w:rsidR="00000000" w:rsidRPr="00000000">
              <w:rPr>
                <w:rFonts w:ascii="Calibri" w:cs="Calibri" w:eastAsia="Calibri" w:hAnsi="Calibri"/>
                <w:color w:val="674ea7"/>
                <w:rtl w:val="0"/>
              </w:rPr>
              <w:t xml:space="preserve">2.2</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Confección de permisos/consentimientos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E">
            <w:pPr>
              <w:widowControl w:val="0"/>
              <w:spacing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Documentación a presentar</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BF">
            <w:pPr>
              <w:widowControl w:val="0"/>
              <w:spacing w:after="0" w:before="0" w:line="240" w:lineRule="auto"/>
              <w:ind w:left="0" w:firstLine="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0">
            <w:pPr>
              <w:widowControl w:val="0"/>
              <w:spacing w:line="276" w:lineRule="auto"/>
              <w:jc w:val="center"/>
              <w:rPr>
                <w:rFonts w:ascii="Calibri" w:cs="Calibri" w:eastAsia="Calibri" w:hAnsi="Calibri"/>
                <w:color w:val="674ea7"/>
              </w:rPr>
            </w:pPr>
            <w:r w:rsidDel="00000000" w:rsidR="00000000" w:rsidRPr="00000000">
              <w:rPr>
                <w:rFonts w:ascii="Calibri" w:cs="Calibri" w:eastAsia="Calibri" w:hAnsi="Calibri"/>
                <w:color w:val="674ea7"/>
                <w:rtl w:val="0"/>
              </w:rPr>
              <w:t xml:space="preserve">2.3</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Presentación de documentación a organismos pertinentes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4">
            <w:pPr>
              <w:widowControl w:val="0"/>
              <w:spacing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Aprobación legal</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5">
            <w:pPr>
              <w:widowControl w:val="0"/>
              <w:spacing w:line="276" w:lineRule="auto"/>
              <w:jc w:val="center"/>
              <w:rPr>
                <w:rFonts w:ascii="Calibri" w:cs="Calibri" w:eastAsia="Calibri" w:hAnsi="Calibri"/>
                <w:color w:val="a64d79"/>
              </w:rPr>
            </w:pPr>
            <w:r w:rsidDel="00000000" w:rsidR="00000000" w:rsidRPr="00000000">
              <w:rPr>
                <w:rFonts w:ascii="Calibri" w:cs="Calibri" w:eastAsia="Calibri" w:hAnsi="Calibri"/>
                <w:color w:val="a64d79"/>
                <w:rtl w:val="0"/>
              </w:rPr>
              <w:t xml:space="preserve">3. Elicitación de requerimientos</w:t>
            </w:r>
          </w:p>
          <w:p w:rsidR="00000000" w:rsidDel="00000000" w:rsidP="00000000" w:rsidRDefault="00000000" w:rsidRPr="00000000" w14:paraId="000000C6">
            <w:pPr>
              <w:widowControl w:val="0"/>
              <w:spacing w:line="276" w:lineRule="auto"/>
              <w:jc w:val="center"/>
              <w:rPr>
                <w:rFonts w:ascii="Calibri" w:cs="Calibri" w:eastAsia="Calibri" w:hAnsi="Calibri"/>
                <w:color w:val="a64d79"/>
              </w:rPr>
            </w:pPr>
            <w:r w:rsidDel="00000000" w:rsidR="00000000" w:rsidRPr="00000000">
              <w:rPr>
                <w:rtl w:val="0"/>
              </w:rPr>
            </w:r>
          </w:p>
          <w:p w:rsidR="00000000" w:rsidDel="00000000" w:rsidP="00000000" w:rsidRDefault="00000000" w:rsidRPr="00000000" w14:paraId="000000C7">
            <w:pPr>
              <w:widowControl w:val="0"/>
              <w:spacing w:line="276" w:lineRule="auto"/>
              <w:jc w:val="center"/>
              <w:rPr>
                <w:rFonts w:ascii="Calibri" w:cs="Calibri" w:eastAsia="Calibri" w:hAnsi="Calibri"/>
                <w:color w:val="a64d79"/>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8">
            <w:pPr>
              <w:widowControl w:val="0"/>
              <w:spacing w:line="276" w:lineRule="auto"/>
              <w:jc w:val="center"/>
              <w:rPr>
                <w:rFonts w:ascii="Calibri" w:cs="Calibri" w:eastAsia="Calibri" w:hAnsi="Calibri"/>
                <w:color w:val="a64d79"/>
              </w:rPr>
            </w:pPr>
            <w:r w:rsidDel="00000000" w:rsidR="00000000" w:rsidRPr="00000000">
              <w:rPr>
                <w:rFonts w:ascii="Calibri" w:cs="Calibri" w:eastAsia="Calibri" w:hAnsi="Calibri"/>
                <w:color w:val="a64d79"/>
                <w:rtl w:val="0"/>
              </w:rPr>
              <w:t xml:space="preserve">3.1</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9">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Elaboración de requerimientos funcionales</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C">
            <w:pPr>
              <w:widowControl w:val="0"/>
              <w:spacing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ERS (Especificación de Requerimientos de Software)</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D">
            <w:pPr>
              <w:widowControl w:val="0"/>
              <w:spacing w:after="0" w:before="0" w:line="240" w:lineRule="auto"/>
              <w:ind w:left="0" w:firstLine="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E">
            <w:pPr>
              <w:widowControl w:val="0"/>
              <w:spacing w:line="276" w:lineRule="auto"/>
              <w:jc w:val="center"/>
              <w:rPr>
                <w:rFonts w:ascii="Calibri" w:cs="Calibri" w:eastAsia="Calibri" w:hAnsi="Calibri"/>
                <w:color w:val="a64d79"/>
              </w:rPr>
            </w:pPr>
            <w:r w:rsidDel="00000000" w:rsidR="00000000" w:rsidRPr="00000000">
              <w:rPr>
                <w:rFonts w:ascii="Calibri" w:cs="Calibri" w:eastAsia="Calibri" w:hAnsi="Calibri"/>
                <w:color w:val="a64d79"/>
                <w:rtl w:val="0"/>
              </w:rPr>
              <w:t xml:space="preserve">3.2</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CF">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Elaboración de requerimientos no funcionales</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2">
            <w:pPr>
              <w:widowControl w:val="0"/>
              <w:spacing w:after="0" w:before="0" w:line="240" w:lineRule="auto"/>
              <w:ind w:left="0" w:firstLine="0"/>
              <w:jc w:val="center"/>
              <w:rPr>
                <w:rFonts w:ascii="Calibri" w:cs="Calibri" w:eastAsia="Calibri" w:hAnsi="Calibri"/>
              </w:rPr>
            </w:pP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3">
            <w:pPr>
              <w:widowControl w:val="0"/>
              <w:spacing w:after="0" w:before="0" w:line="240" w:lineRule="auto"/>
              <w:ind w:left="0" w:firstLine="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4">
            <w:pPr>
              <w:widowControl w:val="0"/>
              <w:spacing w:line="276" w:lineRule="auto"/>
              <w:jc w:val="center"/>
              <w:rPr>
                <w:rFonts w:ascii="Calibri" w:cs="Calibri" w:eastAsia="Calibri" w:hAnsi="Calibri"/>
                <w:color w:val="a64d79"/>
              </w:rPr>
            </w:pPr>
            <w:r w:rsidDel="00000000" w:rsidR="00000000" w:rsidRPr="00000000">
              <w:rPr>
                <w:rFonts w:ascii="Calibri" w:cs="Calibri" w:eastAsia="Calibri" w:hAnsi="Calibri"/>
                <w:color w:val="a64d79"/>
                <w:rtl w:val="0"/>
              </w:rPr>
              <w:t xml:space="preserve">3.3</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5">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Análisis de requerimientos</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8">
            <w:pPr>
              <w:widowControl w:val="0"/>
              <w:spacing w:after="0" w:before="0" w:line="240" w:lineRule="auto"/>
              <w:ind w:left="0" w:firstLine="0"/>
              <w:jc w:val="center"/>
              <w:rPr>
                <w:rFonts w:ascii="Calibri" w:cs="Calibri" w:eastAsia="Calibri" w:hAnsi="Calibri"/>
              </w:rPr>
            </w:pP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9">
            <w:pPr>
              <w:widowControl w:val="0"/>
              <w:spacing w:after="0" w:before="0" w:line="240" w:lineRule="auto"/>
              <w:ind w:left="0" w:firstLine="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A">
            <w:pPr>
              <w:widowControl w:val="0"/>
              <w:spacing w:line="276" w:lineRule="auto"/>
              <w:jc w:val="center"/>
              <w:rPr>
                <w:rFonts w:ascii="Calibri" w:cs="Calibri" w:eastAsia="Calibri" w:hAnsi="Calibri"/>
                <w:color w:val="a64d79"/>
              </w:rPr>
            </w:pPr>
            <w:r w:rsidDel="00000000" w:rsidR="00000000" w:rsidRPr="00000000">
              <w:rPr>
                <w:rFonts w:ascii="Calibri" w:cs="Calibri" w:eastAsia="Calibri" w:hAnsi="Calibri"/>
                <w:color w:val="a64d79"/>
                <w:rtl w:val="0"/>
              </w:rPr>
              <w:t xml:space="preserve">3.4</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Validación de requerimientos</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DE">
            <w:pPr>
              <w:widowControl w:val="0"/>
              <w:spacing w:after="0" w:before="0" w:line="240" w:lineRule="auto"/>
              <w:ind w:left="0" w:firstLine="0"/>
              <w:jc w:val="center"/>
              <w:rPr>
                <w:rFonts w:ascii="Calibri" w:cs="Calibri" w:eastAsia="Calibri" w:hAnsi="Calibri"/>
              </w:rPr>
            </w:pPr>
            <w:r w:rsidDel="00000000" w:rsidR="00000000" w:rsidRPr="00000000">
              <w:rPr>
                <w:rtl w:val="0"/>
              </w:rPr>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DF">
            <w:pPr>
              <w:widowControl w:val="0"/>
              <w:spacing w:line="276" w:lineRule="auto"/>
              <w:jc w:val="center"/>
              <w:rPr>
                <w:rFonts w:ascii="Calibri" w:cs="Calibri" w:eastAsia="Calibri" w:hAnsi="Calibri"/>
                <w:color w:val="6aa84f"/>
              </w:rPr>
            </w:pPr>
            <w:r w:rsidDel="00000000" w:rsidR="00000000" w:rsidRPr="00000000">
              <w:rPr>
                <w:rFonts w:ascii="Calibri" w:cs="Calibri" w:eastAsia="Calibri" w:hAnsi="Calibri"/>
                <w:color w:val="6aa84f"/>
                <w:rtl w:val="0"/>
              </w:rPr>
              <w:t xml:space="preserve">4. Desarrollo de la herramienta</w:t>
            </w:r>
          </w:p>
          <w:p w:rsidR="00000000" w:rsidDel="00000000" w:rsidP="00000000" w:rsidRDefault="00000000" w:rsidRPr="00000000" w14:paraId="000000E0">
            <w:pPr>
              <w:widowControl w:val="0"/>
              <w:spacing w:line="276" w:lineRule="auto"/>
              <w:jc w:val="center"/>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E1">
            <w:pPr>
              <w:widowControl w:val="0"/>
              <w:spacing w:line="276" w:lineRule="auto"/>
              <w:jc w:val="left"/>
              <w:rPr>
                <w:rFonts w:ascii="Calibri" w:cs="Calibri" w:eastAsia="Calibri" w:hAnsi="Calibri"/>
                <w:color w:val="6aa84f"/>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2">
            <w:pPr>
              <w:widowControl w:val="0"/>
              <w:spacing w:line="276" w:lineRule="auto"/>
              <w:jc w:val="center"/>
              <w:rPr>
                <w:rFonts w:ascii="Calibri" w:cs="Calibri" w:eastAsia="Calibri" w:hAnsi="Calibri"/>
                <w:color w:val="6aa84f"/>
              </w:rPr>
            </w:pPr>
            <w:r w:rsidDel="00000000" w:rsidR="00000000" w:rsidRPr="00000000">
              <w:rPr>
                <w:rFonts w:ascii="Calibri" w:cs="Calibri" w:eastAsia="Calibri" w:hAnsi="Calibri"/>
                <w:color w:val="6aa84f"/>
                <w:rtl w:val="0"/>
              </w:rPr>
              <w:t xml:space="preserve">4.1</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E3">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Diseño de arquitectura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E6">
            <w:pPr>
              <w:widowControl w:val="0"/>
              <w:spacing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Diagramas C4</w:t>
            </w:r>
          </w:p>
          <w:p w:rsidR="00000000" w:rsidDel="00000000" w:rsidP="00000000" w:rsidRDefault="00000000" w:rsidRPr="00000000" w14:paraId="000000E7">
            <w:pPr>
              <w:widowControl w:val="0"/>
              <w:spacing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Diagrama de actividad</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8">
            <w:pPr>
              <w:widowControl w:val="0"/>
              <w:spacing w:after="0" w:before="0" w:line="240" w:lineRule="auto"/>
              <w:ind w:left="0" w:firstLine="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9">
            <w:pPr>
              <w:widowControl w:val="0"/>
              <w:spacing w:line="276" w:lineRule="auto"/>
              <w:jc w:val="center"/>
              <w:rPr>
                <w:rFonts w:ascii="Calibri" w:cs="Calibri" w:eastAsia="Calibri" w:hAnsi="Calibri"/>
                <w:color w:val="6aa84f"/>
              </w:rPr>
            </w:pPr>
            <w:r w:rsidDel="00000000" w:rsidR="00000000" w:rsidRPr="00000000">
              <w:rPr>
                <w:rFonts w:ascii="Calibri" w:cs="Calibri" w:eastAsia="Calibri" w:hAnsi="Calibri"/>
                <w:color w:val="6aa84f"/>
                <w:rtl w:val="0"/>
              </w:rPr>
              <w:t xml:space="preserve">4.2</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EA">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Diseño de contenedores</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ED">
            <w:pPr>
              <w:widowControl w:val="0"/>
              <w:spacing w:after="0" w:before="0" w:line="240" w:lineRule="auto"/>
              <w:ind w:left="0" w:firstLine="0"/>
              <w:jc w:val="center"/>
              <w:rPr>
                <w:rFonts w:ascii="Calibri" w:cs="Calibri" w:eastAsia="Calibri" w:hAnsi="Calibri"/>
                <w:i w:val="1"/>
              </w:rPr>
            </w:pP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E">
            <w:pPr>
              <w:widowControl w:val="0"/>
              <w:spacing w:after="0" w:before="0" w:line="240" w:lineRule="auto"/>
              <w:ind w:left="0" w:firstLine="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F">
            <w:pPr>
              <w:widowControl w:val="0"/>
              <w:spacing w:line="276" w:lineRule="auto"/>
              <w:jc w:val="center"/>
              <w:rPr>
                <w:rFonts w:ascii="Calibri" w:cs="Calibri" w:eastAsia="Calibri" w:hAnsi="Calibri"/>
                <w:color w:val="6aa84f"/>
              </w:rPr>
            </w:pPr>
            <w:r w:rsidDel="00000000" w:rsidR="00000000" w:rsidRPr="00000000">
              <w:rPr>
                <w:rFonts w:ascii="Calibri" w:cs="Calibri" w:eastAsia="Calibri" w:hAnsi="Calibri"/>
                <w:color w:val="6aa84f"/>
                <w:rtl w:val="0"/>
              </w:rPr>
              <w:t xml:space="preserve">4.3</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0">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Diseño de componentes</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3">
            <w:pPr>
              <w:widowControl w:val="0"/>
              <w:spacing w:after="0" w:before="0" w:line="240" w:lineRule="auto"/>
              <w:ind w:left="0" w:firstLine="0"/>
              <w:jc w:val="center"/>
              <w:rPr>
                <w:rFonts w:ascii="Calibri" w:cs="Calibri" w:eastAsia="Calibri" w:hAnsi="Calibri"/>
                <w:i w:val="1"/>
              </w:rPr>
            </w:pP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4">
            <w:pPr>
              <w:widowControl w:val="0"/>
              <w:spacing w:after="0" w:before="0" w:line="240" w:lineRule="auto"/>
              <w:ind w:left="0" w:firstLine="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5">
            <w:pPr>
              <w:widowControl w:val="0"/>
              <w:spacing w:line="276" w:lineRule="auto"/>
              <w:jc w:val="center"/>
              <w:rPr>
                <w:rFonts w:ascii="Calibri" w:cs="Calibri" w:eastAsia="Calibri" w:hAnsi="Calibri"/>
                <w:color w:val="6aa84f"/>
              </w:rPr>
            </w:pPr>
            <w:r w:rsidDel="00000000" w:rsidR="00000000" w:rsidRPr="00000000">
              <w:rPr>
                <w:rFonts w:ascii="Calibri" w:cs="Calibri" w:eastAsia="Calibri" w:hAnsi="Calibri"/>
                <w:color w:val="6aa84f"/>
                <w:rtl w:val="0"/>
              </w:rPr>
              <w:t xml:space="preserve">4.4</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6">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Diseño de clases</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9">
            <w:pPr>
              <w:widowControl w:val="0"/>
              <w:spacing w:after="0" w:before="0" w:line="240" w:lineRule="auto"/>
              <w:ind w:left="0" w:firstLine="0"/>
              <w:jc w:val="center"/>
              <w:rPr>
                <w:rFonts w:ascii="Calibri" w:cs="Calibri" w:eastAsia="Calibri" w:hAnsi="Calibri"/>
                <w:i w:val="1"/>
              </w:rPr>
            </w:pPr>
            <w:r w:rsidDel="00000000" w:rsidR="00000000" w:rsidRPr="00000000">
              <w:rPr>
                <w:rtl w:val="0"/>
              </w:rPr>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A">
            <w:pPr>
              <w:widowControl w:val="0"/>
              <w:spacing w:after="0" w:before="0" w:line="240" w:lineRule="auto"/>
              <w:ind w:left="0" w:firstLine="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B">
            <w:pPr>
              <w:widowControl w:val="0"/>
              <w:spacing w:line="276" w:lineRule="auto"/>
              <w:jc w:val="center"/>
              <w:rPr>
                <w:rFonts w:ascii="Calibri" w:cs="Calibri" w:eastAsia="Calibri" w:hAnsi="Calibri"/>
                <w:color w:val="6aa84f"/>
              </w:rPr>
            </w:pPr>
            <w:r w:rsidDel="00000000" w:rsidR="00000000" w:rsidRPr="00000000">
              <w:rPr>
                <w:rFonts w:ascii="Calibri" w:cs="Calibri" w:eastAsia="Calibri" w:hAnsi="Calibri"/>
                <w:color w:val="6aa84f"/>
                <w:rtl w:val="0"/>
              </w:rPr>
              <w:t xml:space="preserve">4.5</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Diseño de casos de uso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0FF">
            <w:pPr>
              <w:widowControl w:val="0"/>
              <w:spacing w:after="0" w:before="0" w:line="240" w:lineRule="auto"/>
              <w:ind w:left="0" w:firstLine="0"/>
              <w:jc w:val="center"/>
              <w:rPr>
                <w:rFonts w:ascii="Calibri" w:cs="Calibri" w:eastAsia="Calibri" w:hAnsi="Calibri"/>
                <w:i w:val="1"/>
              </w:rPr>
            </w:pPr>
            <w:r w:rsidDel="00000000" w:rsidR="00000000" w:rsidRPr="00000000">
              <w:rPr>
                <w:rFonts w:ascii="Calibri" w:cs="Calibri" w:eastAsia="Calibri" w:hAnsi="Calibri"/>
                <w:i w:val="1"/>
                <w:rtl w:val="0"/>
              </w:rPr>
              <w:t xml:space="preserve">Diagrama de casos de uso</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0">
            <w:pPr>
              <w:widowControl w:val="0"/>
              <w:spacing w:after="0" w:before="0" w:line="240" w:lineRule="auto"/>
              <w:ind w:left="0" w:firstLine="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1">
            <w:pPr>
              <w:widowControl w:val="0"/>
              <w:spacing w:line="276" w:lineRule="auto"/>
              <w:jc w:val="center"/>
              <w:rPr>
                <w:rFonts w:ascii="Calibri" w:cs="Calibri" w:eastAsia="Calibri" w:hAnsi="Calibri"/>
                <w:color w:val="6aa84f"/>
              </w:rPr>
            </w:pPr>
            <w:r w:rsidDel="00000000" w:rsidR="00000000" w:rsidRPr="00000000">
              <w:rPr>
                <w:rFonts w:ascii="Calibri" w:cs="Calibri" w:eastAsia="Calibri" w:hAnsi="Calibri"/>
                <w:color w:val="6aa84f"/>
                <w:rtl w:val="0"/>
              </w:rPr>
              <w:t xml:space="preserve">4.6</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2">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Codificación</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5">
            <w:pPr>
              <w:widowControl w:val="0"/>
              <w:spacing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Software funcional</w:t>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6">
            <w:pPr>
              <w:widowControl w:val="0"/>
              <w:spacing w:line="276" w:lineRule="auto"/>
              <w:jc w:val="center"/>
              <w:rPr>
                <w:rFonts w:ascii="Calibri" w:cs="Calibri" w:eastAsia="Calibri" w:hAnsi="Calibri"/>
                <w:color w:val="a61c00"/>
              </w:rPr>
            </w:pPr>
            <w:r w:rsidDel="00000000" w:rsidR="00000000" w:rsidRPr="00000000">
              <w:rPr>
                <w:rFonts w:ascii="Calibri" w:cs="Calibri" w:eastAsia="Calibri" w:hAnsi="Calibri"/>
                <w:color w:val="a61c00"/>
                <w:rtl w:val="0"/>
              </w:rPr>
              <w:t xml:space="preserve">5. Validación de la herramienta</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7">
            <w:pPr>
              <w:widowControl w:val="0"/>
              <w:spacing w:line="276" w:lineRule="auto"/>
              <w:jc w:val="center"/>
              <w:rPr>
                <w:rFonts w:ascii="Calibri" w:cs="Calibri" w:eastAsia="Calibri" w:hAnsi="Calibri"/>
                <w:color w:val="a61c00"/>
              </w:rPr>
            </w:pPr>
            <w:r w:rsidDel="00000000" w:rsidR="00000000" w:rsidRPr="00000000">
              <w:rPr>
                <w:rFonts w:ascii="Calibri" w:cs="Calibri" w:eastAsia="Calibri" w:hAnsi="Calibri"/>
                <w:color w:val="a61c00"/>
                <w:rtl w:val="0"/>
              </w:rPr>
              <w:t xml:space="preserve">5.1</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Diseño de casos de prueba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B">
            <w:pPr>
              <w:widowControl w:val="0"/>
              <w:spacing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Casos de prueba</w:t>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0C">
            <w:pPr>
              <w:widowControl w:val="0"/>
              <w:spacing w:after="0" w:before="0" w:line="240" w:lineRule="auto"/>
              <w:ind w:left="0" w:firstLine="0"/>
              <w:jc w:val="center"/>
              <w:rPr>
                <w:rFonts w:ascii="Calibri" w:cs="Calibri" w:eastAsia="Calibri" w:hAnsi="Calibri"/>
                <w:color w:val="a61c0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D">
            <w:pPr>
              <w:widowControl w:val="0"/>
              <w:spacing w:line="276" w:lineRule="auto"/>
              <w:jc w:val="center"/>
              <w:rPr>
                <w:rFonts w:ascii="Calibri" w:cs="Calibri" w:eastAsia="Calibri" w:hAnsi="Calibri"/>
                <w:color w:val="a61c00"/>
              </w:rPr>
            </w:pPr>
            <w:r w:rsidDel="00000000" w:rsidR="00000000" w:rsidRPr="00000000">
              <w:rPr>
                <w:rFonts w:ascii="Calibri" w:cs="Calibri" w:eastAsia="Calibri" w:hAnsi="Calibri"/>
                <w:color w:val="a61c00"/>
                <w:rtl w:val="0"/>
              </w:rPr>
              <w:t xml:space="preserve">5.2</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E">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Testing unitario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1">
            <w:pPr>
              <w:widowControl w:val="0"/>
              <w:spacing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Software validado</w:t>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2">
            <w:pPr>
              <w:widowControl w:val="0"/>
              <w:spacing w:after="0" w:before="0" w:line="240" w:lineRule="auto"/>
              <w:ind w:left="0" w:firstLine="0"/>
              <w:jc w:val="center"/>
              <w:rPr>
                <w:rFonts w:ascii="Calibri" w:cs="Calibri" w:eastAsia="Calibri" w:hAnsi="Calibri"/>
                <w:color w:val="a61c0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3">
            <w:pPr>
              <w:widowControl w:val="0"/>
              <w:spacing w:line="276" w:lineRule="auto"/>
              <w:jc w:val="center"/>
              <w:rPr>
                <w:rFonts w:ascii="Calibri" w:cs="Calibri" w:eastAsia="Calibri" w:hAnsi="Calibri"/>
                <w:color w:val="a61c00"/>
              </w:rPr>
            </w:pPr>
            <w:r w:rsidDel="00000000" w:rsidR="00000000" w:rsidRPr="00000000">
              <w:rPr>
                <w:rFonts w:ascii="Calibri" w:cs="Calibri" w:eastAsia="Calibri" w:hAnsi="Calibri"/>
                <w:color w:val="a61c00"/>
                <w:rtl w:val="0"/>
              </w:rPr>
              <w:t xml:space="preserve">5.3</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4">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Testing de integración</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7">
            <w:pPr>
              <w:widowControl w:val="0"/>
              <w:spacing w:after="0" w:before="0" w:line="240" w:lineRule="auto"/>
              <w:ind w:left="0" w:firstLine="0"/>
              <w:jc w:val="center"/>
              <w:rPr>
                <w:rFonts w:ascii="Calibri" w:cs="Calibri" w:eastAsia="Calibri" w:hAnsi="Calibri"/>
                <w:i w:val="1"/>
              </w:rPr>
            </w:pP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8">
            <w:pPr>
              <w:widowControl w:val="0"/>
              <w:spacing w:after="0" w:before="0" w:line="240" w:lineRule="auto"/>
              <w:ind w:left="0" w:firstLine="0"/>
              <w:jc w:val="center"/>
              <w:rPr>
                <w:rFonts w:ascii="Calibri" w:cs="Calibri" w:eastAsia="Calibri" w:hAnsi="Calibri"/>
                <w:color w:val="a61c0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9">
            <w:pPr>
              <w:widowControl w:val="0"/>
              <w:spacing w:line="276" w:lineRule="auto"/>
              <w:jc w:val="center"/>
              <w:rPr>
                <w:rFonts w:ascii="Calibri" w:cs="Calibri" w:eastAsia="Calibri" w:hAnsi="Calibri"/>
                <w:color w:val="a61c00"/>
              </w:rPr>
            </w:pPr>
            <w:r w:rsidDel="00000000" w:rsidR="00000000" w:rsidRPr="00000000">
              <w:rPr>
                <w:rFonts w:ascii="Calibri" w:cs="Calibri" w:eastAsia="Calibri" w:hAnsi="Calibri"/>
                <w:color w:val="a61c00"/>
                <w:rtl w:val="0"/>
              </w:rPr>
              <w:t xml:space="preserve">5.4</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A">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Testing de despliegue</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D">
            <w:pPr>
              <w:widowControl w:val="0"/>
              <w:spacing w:after="0" w:before="0" w:line="240" w:lineRule="auto"/>
              <w:ind w:left="0" w:firstLine="0"/>
              <w:jc w:val="center"/>
              <w:rPr>
                <w:rFonts w:ascii="Calibri" w:cs="Calibri" w:eastAsia="Calibri" w:hAnsi="Calibri"/>
                <w:i w:val="1"/>
              </w:rPr>
            </w:pP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1E">
            <w:pPr>
              <w:widowControl w:val="0"/>
              <w:spacing w:after="0" w:before="0" w:line="240" w:lineRule="auto"/>
              <w:ind w:left="0" w:firstLine="0"/>
              <w:jc w:val="center"/>
              <w:rPr>
                <w:rFonts w:ascii="Calibri" w:cs="Calibri" w:eastAsia="Calibri" w:hAnsi="Calibri"/>
                <w:color w:val="a61c0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F">
            <w:pPr>
              <w:widowControl w:val="0"/>
              <w:spacing w:line="276" w:lineRule="auto"/>
              <w:jc w:val="center"/>
              <w:rPr>
                <w:rFonts w:ascii="Calibri" w:cs="Calibri" w:eastAsia="Calibri" w:hAnsi="Calibri"/>
                <w:color w:val="a61c00"/>
              </w:rPr>
            </w:pPr>
            <w:r w:rsidDel="00000000" w:rsidR="00000000" w:rsidRPr="00000000">
              <w:rPr>
                <w:rFonts w:ascii="Calibri" w:cs="Calibri" w:eastAsia="Calibri" w:hAnsi="Calibri"/>
                <w:color w:val="a61c00"/>
                <w:rtl w:val="0"/>
              </w:rPr>
              <w:t xml:space="preserve">5.5</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0">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Testing de usuario</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3">
            <w:pPr>
              <w:widowControl w:val="0"/>
              <w:spacing w:after="0" w:before="0" w:line="240" w:lineRule="auto"/>
              <w:ind w:left="0" w:firstLine="0"/>
              <w:jc w:val="center"/>
              <w:rPr>
                <w:rFonts w:ascii="Calibri" w:cs="Calibri" w:eastAsia="Calibri" w:hAnsi="Calibri"/>
                <w:i w:val="1"/>
              </w:rPr>
            </w:pP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4">
            <w:pPr>
              <w:widowControl w:val="0"/>
              <w:spacing w:after="0" w:before="0" w:line="240" w:lineRule="auto"/>
              <w:ind w:left="0" w:firstLine="0"/>
              <w:jc w:val="center"/>
              <w:rPr>
                <w:rFonts w:ascii="Calibri" w:cs="Calibri" w:eastAsia="Calibri" w:hAnsi="Calibri"/>
                <w:color w:val="a61c0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5">
            <w:pPr>
              <w:widowControl w:val="0"/>
              <w:spacing w:line="276" w:lineRule="auto"/>
              <w:jc w:val="center"/>
              <w:rPr>
                <w:rFonts w:ascii="Calibri" w:cs="Calibri" w:eastAsia="Calibri" w:hAnsi="Calibri"/>
                <w:color w:val="a61c00"/>
              </w:rPr>
            </w:pPr>
            <w:r w:rsidDel="00000000" w:rsidR="00000000" w:rsidRPr="00000000">
              <w:rPr>
                <w:rFonts w:ascii="Calibri" w:cs="Calibri" w:eastAsia="Calibri" w:hAnsi="Calibri"/>
                <w:color w:val="a61c00"/>
                <w:rtl w:val="0"/>
              </w:rPr>
              <w:t xml:space="preserve">5.6</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6">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Evaluación de hipótesis</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9">
            <w:pPr>
              <w:widowControl w:val="0"/>
              <w:spacing w:after="0" w:before="0" w:line="240" w:lineRule="auto"/>
              <w:ind w:left="0" w:firstLine="0"/>
              <w:jc w:val="center"/>
              <w:rPr>
                <w:rFonts w:ascii="Calibri" w:cs="Calibri" w:eastAsia="Calibri" w:hAnsi="Calibri"/>
                <w:i w:val="1"/>
              </w:rPr>
            </w:pPr>
            <w:r w:rsidDel="00000000" w:rsidR="00000000" w:rsidRPr="00000000">
              <w:rPr>
                <w:rtl w:val="0"/>
              </w:rPr>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A">
            <w:pPr>
              <w:widowControl w:val="0"/>
              <w:spacing w:line="276" w:lineRule="auto"/>
              <w:jc w:val="center"/>
              <w:rPr>
                <w:rFonts w:ascii="Calibri" w:cs="Calibri" w:eastAsia="Calibri" w:hAnsi="Calibri"/>
                <w:color w:val="e69138"/>
              </w:rPr>
            </w:pPr>
            <w:r w:rsidDel="00000000" w:rsidR="00000000" w:rsidRPr="00000000">
              <w:rPr>
                <w:rFonts w:ascii="Calibri" w:cs="Calibri" w:eastAsia="Calibri" w:hAnsi="Calibri"/>
                <w:color w:val="e69138"/>
                <w:rtl w:val="0"/>
              </w:rPr>
              <w:t xml:space="preserve">6. Prueba de campo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B">
            <w:pPr>
              <w:widowControl w:val="0"/>
              <w:spacing w:line="276" w:lineRule="auto"/>
              <w:jc w:val="center"/>
              <w:rPr>
                <w:rFonts w:ascii="Calibri" w:cs="Calibri" w:eastAsia="Calibri" w:hAnsi="Calibri"/>
                <w:color w:val="e69138"/>
              </w:rPr>
            </w:pPr>
            <w:r w:rsidDel="00000000" w:rsidR="00000000" w:rsidRPr="00000000">
              <w:rPr>
                <w:rFonts w:ascii="Calibri" w:cs="Calibri" w:eastAsia="Calibri" w:hAnsi="Calibri"/>
                <w:color w:val="e69138"/>
                <w:rtl w:val="0"/>
              </w:rPr>
              <w:t xml:space="preserve">6.1</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C">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Despliegue</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F">
            <w:pPr>
              <w:widowControl w:val="0"/>
              <w:spacing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Software funcionando en la institución</w:t>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0">
            <w:pPr>
              <w:widowControl w:val="0"/>
              <w:spacing w:line="276" w:lineRule="auto"/>
              <w:jc w:val="center"/>
              <w:rPr>
                <w:rFonts w:ascii="Calibri" w:cs="Calibri" w:eastAsia="Calibri" w:hAnsi="Calibri"/>
                <w:color w:val="e6913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1">
            <w:pPr>
              <w:widowControl w:val="0"/>
              <w:spacing w:line="276" w:lineRule="auto"/>
              <w:jc w:val="center"/>
              <w:rPr>
                <w:rFonts w:ascii="Calibri" w:cs="Calibri" w:eastAsia="Calibri" w:hAnsi="Calibri"/>
                <w:color w:val="e69138"/>
              </w:rPr>
            </w:pPr>
            <w:r w:rsidDel="00000000" w:rsidR="00000000" w:rsidRPr="00000000">
              <w:rPr>
                <w:rFonts w:ascii="Calibri" w:cs="Calibri" w:eastAsia="Calibri" w:hAnsi="Calibri"/>
                <w:color w:val="e69138"/>
                <w:rtl w:val="0"/>
              </w:rPr>
              <w:t xml:space="preserve">6.2</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2">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Capacitación de uso al usuario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5">
            <w:pPr>
              <w:widowControl w:val="0"/>
              <w:spacing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Uso eficiente del software por el usuario</w:t>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6">
            <w:pPr>
              <w:widowControl w:val="0"/>
              <w:spacing w:line="276" w:lineRule="auto"/>
              <w:jc w:val="center"/>
              <w:rPr>
                <w:rFonts w:ascii="Calibri" w:cs="Calibri" w:eastAsia="Calibri" w:hAnsi="Calibri"/>
                <w:color w:val="e6913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7">
            <w:pPr>
              <w:widowControl w:val="0"/>
              <w:spacing w:line="276" w:lineRule="auto"/>
              <w:jc w:val="center"/>
              <w:rPr>
                <w:rFonts w:ascii="Calibri" w:cs="Calibri" w:eastAsia="Calibri" w:hAnsi="Calibri"/>
                <w:color w:val="e69138"/>
              </w:rPr>
            </w:pPr>
            <w:r w:rsidDel="00000000" w:rsidR="00000000" w:rsidRPr="00000000">
              <w:rPr>
                <w:rFonts w:ascii="Calibri" w:cs="Calibri" w:eastAsia="Calibri" w:hAnsi="Calibri"/>
                <w:color w:val="e69138"/>
                <w:rtl w:val="0"/>
              </w:rPr>
              <w:t xml:space="preserve">6.3</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Prueba de uso con consultas reales</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B">
            <w:pPr>
              <w:widowControl w:val="0"/>
              <w:spacing w:after="0" w:before="0" w:line="240" w:lineRule="auto"/>
              <w:ind w:left="0" w:firstLine="0"/>
              <w:jc w:val="center"/>
              <w:rPr>
                <w:rFonts w:ascii="Calibri" w:cs="Calibri" w:eastAsia="Calibri" w:hAnsi="Calibri"/>
                <w:i w:val="1"/>
              </w:rPr>
            </w:pPr>
            <w:r w:rsidDel="00000000" w:rsidR="00000000" w:rsidRPr="00000000">
              <w:rPr>
                <w:rtl w:val="0"/>
              </w:rPr>
            </w:r>
          </w:p>
        </w:tc>
      </w:tr>
      <w:tr>
        <w:trPr>
          <w:cantSplit w:val="0"/>
          <w:trHeight w:val="30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3C">
            <w:pPr>
              <w:widowControl w:val="0"/>
              <w:spacing w:line="276" w:lineRule="auto"/>
              <w:jc w:val="center"/>
              <w:rPr>
                <w:rFonts w:ascii="Calibri" w:cs="Calibri" w:eastAsia="Calibri" w:hAnsi="Calibri"/>
                <w:color w:val="45818e"/>
              </w:rPr>
            </w:pPr>
            <w:r w:rsidDel="00000000" w:rsidR="00000000" w:rsidRPr="00000000">
              <w:rPr>
                <w:rFonts w:ascii="Calibri" w:cs="Calibri" w:eastAsia="Calibri" w:hAnsi="Calibri"/>
                <w:color w:val="45818e"/>
                <w:rtl w:val="0"/>
              </w:rPr>
              <w:t xml:space="preserve">7. Control</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D">
            <w:pPr>
              <w:widowControl w:val="0"/>
              <w:spacing w:line="276" w:lineRule="auto"/>
              <w:jc w:val="center"/>
              <w:rPr>
                <w:rFonts w:ascii="Calibri" w:cs="Calibri" w:eastAsia="Calibri" w:hAnsi="Calibri"/>
                <w:color w:val="45818e"/>
              </w:rPr>
            </w:pPr>
            <w:r w:rsidDel="00000000" w:rsidR="00000000" w:rsidRPr="00000000">
              <w:rPr>
                <w:rFonts w:ascii="Calibri" w:cs="Calibri" w:eastAsia="Calibri" w:hAnsi="Calibri"/>
                <w:color w:val="45818e"/>
                <w:rtl w:val="0"/>
              </w:rPr>
              <w:t xml:space="preserve">7.1</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E">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Evaluación de QA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1">
            <w:pPr>
              <w:widowControl w:val="0"/>
              <w:spacing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Mayor calidad y reducción de retrabajo</w:t>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2">
            <w:pPr>
              <w:widowControl w:val="0"/>
              <w:spacing w:line="276" w:lineRule="auto"/>
              <w:jc w:val="center"/>
              <w:rPr>
                <w:rFonts w:ascii="Calibri" w:cs="Calibri" w:eastAsia="Calibri" w:hAnsi="Calibri"/>
                <w:color w:val="45818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3">
            <w:pPr>
              <w:widowControl w:val="0"/>
              <w:spacing w:line="276" w:lineRule="auto"/>
              <w:jc w:val="center"/>
              <w:rPr>
                <w:rFonts w:ascii="Calibri" w:cs="Calibri" w:eastAsia="Calibri" w:hAnsi="Calibri"/>
                <w:color w:val="45818e"/>
              </w:rPr>
            </w:pPr>
            <w:r w:rsidDel="00000000" w:rsidR="00000000" w:rsidRPr="00000000">
              <w:rPr>
                <w:rFonts w:ascii="Calibri" w:cs="Calibri" w:eastAsia="Calibri" w:hAnsi="Calibri"/>
                <w:color w:val="45818e"/>
                <w:rtl w:val="0"/>
              </w:rPr>
              <w:t xml:space="preserve">7.2</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4">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Evaluación de riesgos</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7">
            <w:pPr>
              <w:widowControl w:val="0"/>
              <w:spacing w:after="0" w:before="0" w:line="240" w:lineRule="auto"/>
              <w:ind w:left="0" w:firstLine="0"/>
              <w:jc w:val="center"/>
              <w:rPr>
                <w:rFonts w:ascii="Calibri" w:cs="Calibri" w:eastAsia="Calibri" w:hAnsi="Calibri"/>
                <w:i w:val="1"/>
              </w:rPr>
            </w:pP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8">
            <w:pPr>
              <w:widowControl w:val="0"/>
              <w:spacing w:line="276" w:lineRule="auto"/>
              <w:jc w:val="center"/>
              <w:rPr>
                <w:rFonts w:ascii="Calibri" w:cs="Calibri" w:eastAsia="Calibri" w:hAnsi="Calibri"/>
                <w:color w:val="45818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9">
            <w:pPr>
              <w:widowControl w:val="0"/>
              <w:spacing w:line="276" w:lineRule="auto"/>
              <w:jc w:val="center"/>
              <w:rPr>
                <w:rFonts w:ascii="Calibri" w:cs="Calibri" w:eastAsia="Calibri" w:hAnsi="Calibri"/>
                <w:color w:val="45818e"/>
              </w:rPr>
            </w:pPr>
            <w:r w:rsidDel="00000000" w:rsidR="00000000" w:rsidRPr="00000000">
              <w:rPr>
                <w:rFonts w:ascii="Calibri" w:cs="Calibri" w:eastAsia="Calibri" w:hAnsi="Calibri"/>
                <w:color w:val="45818e"/>
                <w:rtl w:val="0"/>
              </w:rPr>
              <w:t xml:space="preserve">7.3</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A">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Evaluación de requerimientos</w:t>
            </w:r>
          </w:p>
        </w:tc>
        <w:tc>
          <w:tcPr>
            <w:vMerge w:val="continue"/>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D">
            <w:pPr>
              <w:widowControl w:val="0"/>
              <w:spacing w:after="0" w:before="0" w:line="240" w:lineRule="auto"/>
              <w:ind w:left="0" w:firstLine="0"/>
              <w:jc w:val="center"/>
              <w:rPr>
                <w:rFonts w:ascii="Calibri" w:cs="Calibri" w:eastAsia="Calibri" w:hAnsi="Calibri"/>
                <w:i w:val="1"/>
              </w:rPr>
            </w:pPr>
            <w:r w:rsidDel="00000000" w:rsidR="00000000" w:rsidRPr="00000000">
              <w:rPr>
                <w:rtl w:val="0"/>
              </w:rPr>
            </w:r>
          </w:p>
        </w:tc>
      </w:tr>
      <w:tr>
        <w:trPr>
          <w:cantSplit w:val="0"/>
          <w:trHeight w:val="300" w:hRule="atLeast"/>
          <w:tblHeader w:val="0"/>
        </w:trPr>
        <w:tc>
          <w:tcPr>
            <w:vMerge w:val="continue"/>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4E">
            <w:pPr>
              <w:widowControl w:val="0"/>
              <w:spacing w:line="276" w:lineRule="auto"/>
              <w:jc w:val="center"/>
              <w:rPr>
                <w:rFonts w:ascii="Calibri" w:cs="Calibri" w:eastAsia="Calibri" w:hAnsi="Calibri"/>
                <w:color w:val="45818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4F">
            <w:pPr>
              <w:widowControl w:val="0"/>
              <w:spacing w:line="276" w:lineRule="auto"/>
              <w:jc w:val="center"/>
              <w:rPr>
                <w:rFonts w:ascii="Calibri" w:cs="Calibri" w:eastAsia="Calibri" w:hAnsi="Calibri"/>
                <w:color w:val="45818e"/>
              </w:rPr>
            </w:pPr>
            <w:r w:rsidDel="00000000" w:rsidR="00000000" w:rsidRPr="00000000">
              <w:rPr>
                <w:rFonts w:ascii="Calibri" w:cs="Calibri" w:eastAsia="Calibri" w:hAnsi="Calibri"/>
                <w:color w:val="45818e"/>
                <w:rtl w:val="0"/>
              </w:rPr>
              <w:t xml:space="preserve">7.4</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0">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Actualización del manual de uso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3">
            <w:pPr>
              <w:widowControl w:val="0"/>
              <w:spacing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Manual de uso</w:t>
            </w:r>
          </w:p>
        </w:tc>
      </w:tr>
      <w:tr>
        <w:trPr>
          <w:cantSplit w:val="0"/>
          <w:trHeight w:val="30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4">
            <w:pPr>
              <w:widowControl w:val="0"/>
              <w:spacing w:after="0" w:before="0" w:line="240" w:lineRule="auto"/>
              <w:ind w:left="0" w:firstLine="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5">
            <w:pPr>
              <w:widowControl w:val="0"/>
              <w:spacing w:line="276" w:lineRule="auto"/>
              <w:jc w:val="center"/>
              <w:rPr>
                <w:rFonts w:ascii="Calibri" w:cs="Calibri" w:eastAsia="Calibri" w:hAnsi="Calibri"/>
                <w:color w:val="45818e"/>
              </w:rPr>
            </w:pPr>
            <w:r w:rsidDel="00000000" w:rsidR="00000000" w:rsidRPr="00000000">
              <w:rPr>
                <w:rFonts w:ascii="Calibri" w:cs="Calibri" w:eastAsia="Calibri" w:hAnsi="Calibri"/>
                <w:color w:val="45818e"/>
                <w:rtl w:val="0"/>
              </w:rPr>
              <w:t xml:space="preserve">7.5</w:t>
            </w:r>
          </w:p>
        </w:tc>
        <w:tc>
          <w:tcPr>
            <w:gridSpan w:val="3"/>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6">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Generación de informe</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9">
            <w:pPr>
              <w:widowControl w:val="0"/>
              <w:spacing w:line="276"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Documentación del proceso</w:t>
            </w:r>
          </w:p>
        </w:tc>
      </w:tr>
    </w:tbl>
    <w:p w:rsidR="00000000" w:rsidDel="00000000" w:rsidP="00000000" w:rsidRDefault="00000000" w:rsidRPr="00000000" w14:paraId="0000015A">
      <w:pPr>
        <w:pStyle w:val="Heading2"/>
        <w:keepNext w:val="1"/>
        <w:keepLines w:val="1"/>
        <w:rPr/>
      </w:pPr>
      <w:bookmarkStart w:colFirst="0" w:colLast="0" w:name="_heading=h.plehd0k28txc" w:id="9"/>
      <w:bookmarkEnd w:id="9"/>
      <w:r w:rsidDel="00000000" w:rsidR="00000000" w:rsidRPr="00000000">
        <w:rPr>
          <w:sz w:val="36"/>
          <w:szCs w:val="36"/>
          <w:vertAlign w:val="baseline"/>
          <w:rtl w:val="0"/>
        </w:rPr>
        <w:t xml:space="preserve">Cronograma</w:t>
      </w:r>
      <w:r w:rsidDel="00000000" w:rsidR="00000000" w:rsidRPr="00000000">
        <w:rPr>
          <w:rtl w:val="0"/>
        </w:rPr>
      </w:r>
    </w:p>
    <w:p w:rsidR="00000000" w:rsidDel="00000000" w:rsidP="00000000" w:rsidRDefault="00000000" w:rsidRPr="00000000" w14:paraId="0000015B">
      <w:pPr>
        <w:spacing w:after="0" w:before="0" w:line="360" w:lineRule="auto"/>
        <w:jc w:val="left"/>
        <w:rPr/>
      </w:pPr>
      <w:r w:rsidDel="00000000" w:rsidR="00000000" w:rsidRPr="00000000">
        <w:rPr>
          <w:rtl w:val="0"/>
        </w:rPr>
        <w:t xml:space="preserve">A continuación se presenta el diagrama de Gantt para las actividades planteadas. En total se espera una duración de 13 semanas, con la última actividad siendo la capacitación del personal que vaya a ser usuario de la misma.</w:t>
      </w:r>
    </w:p>
    <w:p w:rsidR="00000000" w:rsidDel="00000000" w:rsidP="00000000" w:rsidRDefault="00000000" w:rsidRPr="00000000" w14:paraId="0000015C">
      <w:pPr>
        <w:spacing w:after="0" w:before="0" w:line="360" w:lineRule="auto"/>
        <w:jc w:val="left"/>
        <w:rPr/>
      </w:pPr>
      <w:r w:rsidDel="00000000" w:rsidR="00000000" w:rsidRPr="00000000">
        <w:rPr>
          <w:rtl w:val="0"/>
        </w:rPr>
      </w:r>
    </w:p>
    <w:tbl>
      <w:tblPr>
        <w:tblStyle w:val="Table3"/>
        <w:tblW w:w="85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25"/>
        <w:gridCol w:w="525"/>
        <w:gridCol w:w="525"/>
        <w:gridCol w:w="525"/>
        <w:gridCol w:w="525"/>
        <w:gridCol w:w="525"/>
        <w:gridCol w:w="525"/>
        <w:gridCol w:w="525"/>
        <w:gridCol w:w="525"/>
        <w:gridCol w:w="525"/>
        <w:gridCol w:w="525"/>
        <w:gridCol w:w="525"/>
        <w:gridCol w:w="525"/>
        <w:gridCol w:w="525"/>
        <w:tblGridChange w:id="0">
          <w:tblGrid>
            <w:gridCol w:w="1725"/>
            <w:gridCol w:w="525"/>
            <w:gridCol w:w="525"/>
            <w:gridCol w:w="525"/>
            <w:gridCol w:w="525"/>
            <w:gridCol w:w="525"/>
            <w:gridCol w:w="525"/>
            <w:gridCol w:w="525"/>
            <w:gridCol w:w="525"/>
            <w:gridCol w:w="525"/>
            <w:gridCol w:w="525"/>
            <w:gridCol w:w="525"/>
            <w:gridCol w:w="525"/>
            <w:gridCol w:w="525"/>
          </w:tblGrid>
        </w:tblGridChange>
      </w:tblGrid>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after="0" w:before="0" w:line="360" w:lineRule="auto"/>
              <w:jc w:val="center"/>
              <w:rPr>
                <w:sz w:val="28"/>
                <w:szCs w:val="28"/>
              </w:rPr>
            </w:pPr>
            <w:r w:rsidDel="00000000" w:rsidR="00000000" w:rsidRPr="00000000">
              <w:rPr>
                <w:sz w:val="28"/>
                <w:szCs w:val="28"/>
                <w:rtl w:val="0"/>
              </w:rPr>
              <w:t xml:space="preserve">Actividad</w:t>
            </w:r>
          </w:p>
        </w:tc>
        <w:tc>
          <w:tcPr>
            <w:gridSpan w:val="13"/>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after="0" w:before="0" w:line="360" w:lineRule="auto"/>
              <w:jc w:val="center"/>
              <w:rPr>
                <w:sz w:val="28"/>
                <w:szCs w:val="28"/>
              </w:rPr>
            </w:pPr>
            <w:r w:rsidDel="00000000" w:rsidR="00000000" w:rsidRPr="00000000">
              <w:rPr>
                <w:sz w:val="28"/>
                <w:szCs w:val="28"/>
                <w:rtl w:val="0"/>
              </w:rPr>
              <w:t xml:space="preserve">Semana</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6C">
            <w:pPr>
              <w:widowControl w:val="0"/>
              <w:spacing w:after="0" w:before="0" w:line="360" w:lineRule="auto"/>
              <w:jc w:val="center"/>
              <w:rPr>
                <w:sz w:val="20"/>
                <w:szCs w:val="20"/>
              </w:rPr>
            </w:pPr>
            <w:r w:rsidDel="00000000" w:rsidR="00000000" w:rsidRPr="00000000">
              <w:rPr>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6D">
            <w:pPr>
              <w:widowControl w:val="0"/>
              <w:spacing w:after="0" w:before="0" w:line="360" w:lineRule="auto"/>
              <w:jc w:val="center"/>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6E">
            <w:pPr>
              <w:widowControl w:val="0"/>
              <w:spacing w:after="0" w:before="0" w:line="360" w:lineRule="auto"/>
              <w:jc w:val="center"/>
              <w:rPr>
                <w:sz w:val="20"/>
                <w:szCs w:val="20"/>
              </w:rPr>
            </w:pPr>
            <w:r w:rsidDel="00000000" w:rsidR="00000000" w:rsidRPr="00000000">
              <w:rPr>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6F">
            <w:pPr>
              <w:widowControl w:val="0"/>
              <w:spacing w:after="0" w:before="0" w:line="360" w:lineRule="auto"/>
              <w:jc w:val="center"/>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70">
            <w:pPr>
              <w:widowControl w:val="0"/>
              <w:spacing w:after="0" w:before="0" w:line="360" w:lineRule="auto"/>
              <w:jc w:val="cente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71">
            <w:pPr>
              <w:widowControl w:val="0"/>
              <w:spacing w:after="0" w:before="0" w:line="360" w:lineRule="auto"/>
              <w:jc w:val="center"/>
              <w:rPr>
                <w:sz w:val="20"/>
                <w:szCs w:val="20"/>
              </w:rPr>
            </w:pPr>
            <w:r w:rsidDel="00000000" w:rsidR="00000000" w:rsidRPr="00000000">
              <w:rPr>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72">
            <w:pPr>
              <w:widowControl w:val="0"/>
              <w:spacing w:after="0" w:before="0" w:line="360" w:lineRule="auto"/>
              <w:jc w:val="center"/>
              <w:rPr>
                <w:sz w:val="20"/>
                <w:szCs w:val="20"/>
              </w:rPr>
            </w:pPr>
            <w:r w:rsidDel="00000000" w:rsidR="00000000" w:rsidRPr="00000000">
              <w:rPr>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73">
            <w:pPr>
              <w:widowControl w:val="0"/>
              <w:spacing w:after="0" w:before="0" w:line="360" w:lineRule="auto"/>
              <w:jc w:val="center"/>
              <w:rPr>
                <w:sz w:val="20"/>
                <w:szCs w:val="20"/>
              </w:rPr>
            </w:pPr>
            <w:r w:rsidDel="00000000" w:rsidR="00000000" w:rsidRPr="00000000">
              <w:rPr>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74">
            <w:pPr>
              <w:widowControl w:val="0"/>
              <w:spacing w:after="0" w:before="0" w:line="360" w:lineRule="auto"/>
              <w:jc w:val="center"/>
              <w:rPr>
                <w:sz w:val="20"/>
                <w:szCs w:val="20"/>
              </w:rPr>
            </w:pPr>
            <w:r w:rsidDel="00000000" w:rsidR="00000000" w:rsidRPr="00000000">
              <w:rPr>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75">
            <w:pPr>
              <w:widowControl w:val="0"/>
              <w:spacing w:after="0" w:before="0" w:line="360" w:lineRule="auto"/>
              <w:jc w:val="cente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76">
            <w:pPr>
              <w:widowControl w:val="0"/>
              <w:spacing w:after="0" w:before="0" w:line="360" w:lineRule="auto"/>
              <w:jc w:val="center"/>
              <w:rPr>
                <w:sz w:val="20"/>
                <w:szCs w:val="20"/>
              </w:rPr>
            </w:pPr>
            <w:r w:rsidDel="00000000" w:rsidR="00000000" w:rsidRPr="00000000">
              <w:rPr>
                <w:sz w:val="20"/>
                <w:szCs w:val="20"/>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77">
            <w:pPr>
              <w:widowControl w:val="0"/>
              <w:spacing w:after="0" w:before="0" w:line="360" w:lineRule="auto"/>
              <w:jc w:val="center"/>
              <w:rPr>
                <w:sz w:val="20"/>
                <w:szCs w:val="20"/>
              </w:rPr>
            </w:pPr>
            <w:r w:rsidDel="00000000" w:rsidR="00000000" w:rsidRPr="00000000">
              <w:rPr>
                <w:sz w:val="20"/>
                <w:szCs w:val="20"/>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78">
            <w:pPr>
              <w:widowControl w:val="0"/>
              <w:spacing w:after="0" w:before="0" w:line="360" w:lineRule="auto"/>
              <w:jc w:val="center"/>
              <w:rPr>
                <w:sz w:val="20"/>
                <w:szCs w:val="20"/>
              </w:rPr>
            </w:pPr>
            <w:r w:rsidDel="00000000" w:rsidR="00000000" w:rsidRPr="00000000">
              <w:rPr>
                <w:sz w:val="20"/>
                <w:szCs w:val="20"/>
                <w:rtl w:val="0"/>
              </w:rPr>
              <w:t xml:space="preserve">13</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79">
            <w:pPr>
              <w:widowControl w:val="0"/>
              <w:spacing w:after="0" w:before="0" w:line="360" w:lineRule="auto"/>
              <w:jc w:val="center"/>
              <w:rPr>
                <w:sz w:val="20"/>
                <w:szCs w:val="20"/>
              </w:rPr>
            </w:pPr>
            <w:r w:rsidDel="00000000" w:rsidR="00000000" w:rsidRPr="00000000">
              <w:rPr>
                <w:sz w:val="20"/>
                <w:szCs w:val="20"/>
                <w:rtl w:val="0"/>
              </w:rPr>
              <w:t xml:space="preserve">1. Obtención de datos</w:t>
            </w:r>
          </w:p>
        </w:tc>
        <w:tc>
          <w:tcPr>
            <w:gridSpan w:val="6"/>
            <w:tcBorders>
              <w:top w:color="000000" w:space="0" w:sz="4" w:val="single"/>
              <w:left w:color="000000" w:space="0" w:sz="4" w:val="single"/>
              <w:bottom w:color="000000" w:space="0" w:sz="4" w:val="single"/>
              <w:right w:color="000000" w:space="0" w:sz="4" w:val="single"/>
            </w:tcBorders>
            <w:shd w:fill="4472c4" w:val="clear"/>
            <w:tcMar>
              <w:top w:w="0.0" w:type="dxa"/>
              <w:left w:w="40.0" w:type="dxa"/>
              <w:bottom w:w="0.0" w:type="dxa"/>
              <w:right w:w="40.0" w:type="dxa"/>
            </w:tcMar>
            <w:vAlign w:val="bottom"/>
          </w:tcPr>
          <w:p w:rsidR="00000000" w:rsidDel="00000000" w:rsidP="00000000" w:rsidRDefault="00000000" w:rsidRPr="00000000" w14:paraId="0000017A">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80">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81">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82">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83">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84">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85">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86">
            <w:pPr>
              <w:widowControl w:val="0"/>
              <w:spacing w:after="0" w:before="0" w:line="360" w:lineRule="auto"/>
              <w:jc w:val="cente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87">
            <w:pPr>
              <w:widowControl w:val="0"/>
              <w:spacing w:after="0" w:before="0" w:line="360" w:lineRule="auto"/>
              <w:jc w:val="center"/>
              <w:rPr>
                <w:sz w:val="20"/>
                <w:szCs w:val="20"/>
              </w:rPr>
            </w:pPr>
            <w:r w:rsidDel="00000000" w:rsidR="00000000" w:rsidRPr="00000000">
              <w:rPr>
                <w:sz w:val="20"/>
                <w:szCs w:val="20"/>
                <w:rtl w:val="0"/>
              </w:rPr>
              <w:t xml:space="preserve">2. Obtención de permisos legales</w:t>
            </w:r>
          </w:p>
        </w:tc>
        <w:tc>
          <w:tcPr>
            <w:gridSpan w:val="4"/>
            <w:tcBorders>
              <w:top w:color="000000" w:space="0" w:sz="4" w:val="single"/>
              <w:left w:color="000000" w:space="0" w:sz="4" w:val="single"/>
              <w:right w:color="000000" w:space="0" w:sz="4" w:val="single"/>
            </w:tcBorders>
            <w:shd w:fill="4472c4" w:val="clear"/>
            <w:tcMar>
              <w:top w:w="0.0" w:type="dxa"/>
              <w:left w:w="40.0" w:type="dxa"/>
              <w:bottom w:w="0.0" w:type="dxa"/>
              <w:right w:w="40.0" w:type="dxa"/>
            </w:tcMar>
            <w:vAlign w:val="bottom"/>
          </w:tcPr>
          <w:p w:rsidR="00000000" w:rsidDel="00000000" w:rsidP="00000000" w:rsidRDefault="00000000" w:rsidRPr="00000000" w14:paraId="00000188">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8C">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8D">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8E">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8F">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90">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91">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92">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93">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94">
            <w:pPr>
              <w:widowControl w:val="0"/>
              <w:spacing w:after="0" w:before="0" w:line="360" w:lineRule="auto"/>
              <w:jc w:val="cente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95">
            <w:pPr>
              <w:widowControl w:val="0"/>
              <w:spacing w:after="0" w:before="0" w:line="360" w:lineRule="auto"/>
              <w:jc w:val="center"/>
              <w:rPr>
                <w:sz w:val="20"/>
                <w:szCs w:val="20"/>
              </w:rPr>
            </w:pPr>
            <w:r w:rsidDel="00000000" w:rsidR="00000000" w:rsidRPr="00000000">
              <w:rPr>
                <w:sz w:val="20"/>
                <w:szCs w:val="20"/>
                <w:rtl w:val="0"/>
              </w:rPr>
              <w:t xml:space="preserve">3. Elicitación de requerimientos</w:t>
            </w:r>
          </w:p>
        </w:tc>
        <w:tc>
          <w:tcPr>
            <w:gridSpan w:val="4"/>
            <w:shd w:fill="4472c4" w:val="clear"/>
            <w:tcMar>
              <w:top w:w="0.0" w:type="dxa"/>
              <w:left w:w="40.0" w:type="dxa"/>
              <w:bottom w:w="0.0" w:type="dxa"/>
              <w:right w:w="40.0" w:type="dxa"/>
            </w:tcMar>
            <w:vAlign w:val="bottom"/>
          </w:tcPr>
          <w:p w:rsidR="00000000" w:rsidDel="00000000" w:rsidP="00000000" w:rsidRDefault="00000000" w:rsidRPr="00000000" w14:paraId="00000196">
            <w:pPr>
              <w:widowControl w:val="0"/>
              <w:spacing w:after="0" w:before="0" w:line="360" w:lineRule="auto"/>
              <w:jc w:val="center"/>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9A">
            <w:pPr>
              <w:widowControl w:val="0"/>
              <w:spacing w:after="0" w:before="0" w:line="360" w:lineRule="auto"/>
              <w:jc w:val="center"/>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19B">
            <w:pPr>
              <w:widowControl w:val="0"/>
              <w:spacing w:after="0" w:before="0" w:line="360" w:lineRule="auto"/>
              <w:jc w:val="center"/>
              <w:rPr/>
            </w:pPr>
            <w:r w:rsidDel="00000000" w:rsidR="00000000" w:rsidRPr="00000000">
              <w:rPr>
                <w:rtl w:val="0"/>
              </w:rPr>
            </w:r>
          </w:p>
        </w:tc>
        <w:tc>
          <w:tcPr>
            <w:tcBorders>
              <w:top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9C">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9D">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9E">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9F">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A0">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A1">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A2">
            <w:pPr>
              <w:widowControl w:val="0"/>
              <w:spacing w:after="0" w:before="0" w:line="360" w:lineRule="auto"/>
              <w:jc w:val="cente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A3">
            <w:pPr>
              <w:widowControl w:val="0"/>
              <w:spacing w:after="0" w:before="0" w:line="360" w:lineRule="auto"/>
              <w:jc w:val="center"/>
              <w:rPr>
                <w:sz w:val="20"/>
                <w:szCs w:val="20"/>
              </w:rPr>
            </w:pPr>
            <w:r w:rsidDel="00000000" w:rsidR="00000000" w:rsidRPr="00000000">
              <w:rPr>
                <w:sz w:val="20"/>
                <w:szCs w:val="20"/>
                <w:rtl w:val="0"/>
              </w:rPr>
              <w:t xml:space="preserve">4. Desarrollo de la herramienta</w:t>
            </w:r>
          </w:p>
        </w:tc>
        <w:tc>
          <w:tcPr>
            <w:tcBorders>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A4">
            <w:pPr>
              <w:widowControl w:val="0"/>
              <w:spacing w:after="0" w:before="0" w:line="360" w:lineRule="auto"/>
              <w:jc w:val="center"/>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A5">
            <w:pPr>
              <w:widowControl w:val="0"/>
              <w:spacing w:after="0" w:before="0" w:line="360" w:lineRule="auto"/>
              <w:jc w:val="center"/>
              <w:rPr/>
            </w:pPr>
            <w:r w:rsidDel="00000000" w:rsidR="00000000" w:rsidRPr="00000000">
              <w:rPr>
                <w:rtl w:val="0"/>
              </w:rPr>
            </w:r>
          </w:p>
        </w:tc>
        <w:tc>
          <w:tcPr>
            <w:gridSpan w:val="8"/>
            <w:tcBorders>
              <w:left w:color="000000" w:space="0" w:sz="4" w:val="single"/>
              <w:bottom w:color="000000" w:space="0" w:sz="4" w:val="single"/>
              <w:right w:color="000000" w:space="0" w:sz="4" w:val="single"/>
            </w:tcBorders>
            <w:shd w:fill="4472c4" w:val="clear"/>
            <w:tcMar>
              <w:top w:w="0.0" w:type="dxa"/>
              <w:left w:w="40.0" w:type="dxa"/>
              <w:bottom w:w="0.0" w:type="dxa"/>
              <w:right w:w="40.0" w:type="dxa"/>
            </w:tcMar>
            <w:vAlign w:val="bottom"/>
          </w:tcPr>
          <w:p w:rsidR="00000000" w:rsidDel="00000000" w:rsidP="00000000" w:rsidRDefault="00000000" w:rsidRPr="00000000" w14:paraId="000001A6">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AE">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AF">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B0">
            <w:pPr>
              <w:widowControl w:val="0"/>
              <w:spacing w:after="0" w:before="0" w:line="360" w:lineRule="auto"/>
              <w:jc w:val="cente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B1">
            <w:pPr>
              <w:widowControl w:val="0"/>
              <w:spacing w:after="0" w:before="0" w:line="360" w:lineRule="auto"/>
              <w:jc w:val="center"/>
              <w:rPr>
                <w:sz w:val="20"/>
                <w:szCs w:val="20"/>
              </w:rPr>
            </w:pPr>
            <w:r w:rsidDel="00000000" w:rsidR="00000000" w:rsidRPr="00000000">
              <w:rPr>
                <w:sz w:val="20"/>
                <w:szCs w:val="20"/>
                <w:rtl w:val="0"/>
              </w:rPr>
              <w:t xml:space="preserve">5. Validación de la herramienta</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B2">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B3">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B4">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B5">
            <w:pPr>
              <w:widowControl w:val="0"/>
              <w:spacing w:after="0" w:before="0" w:line="360" w:lineRule="auto"/>
              <w:jc w:val="center"/>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4472c4" w:val="clear"/>
            <w:tcMar>
              <w:top w:w="0.0" w:type="dxa"/>
              <w:left w:w="40.0" w:type="dxa"/>
              <w:bottom w:w="0.0" w:type="dxa"/>
              <w:right w:w="40.0" w:type="dxa"/>
            </w:tcMar>
            <w:vAlign w:val="bottom"/>
          </w:tcPr>
          <w:p w:rsidR="00000000" w:rsidDel="00000000" w:rsidP="00000000" w:rsidRDefault="00000000" w:rsidRPr="00000000" w14:paraId="000001B6">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BD">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BE">
            <w:pPr>
              <w:widowControl w:val="0"/>
              <w:spacing w:after="0" w:before="0" w:line="360" w:lineRule="auto"/>
              <w:jc w:val="cente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BF">
            <w:pPr>
              <w:widowControl w:val="0"/>
              <w:spacing w:after="0" w:before="0" w:line="360" w:lineRule="auto"/>
              <w:jc w:val="center"/>
              <w:rPr>
                <w:sz w:val="20"/>
                <w:szCs w:val="20"/>
              </w:rPr>
            </w:pPr>
            <w:r w:rsidDel="00000000" w:rsidR="00000000" w:rsidRPr="00000000">
              <w:rPr>
                <w:sz w:val="20"/>
                <w:szCs w:val="20"/>
                <w:rtl w:val="0"/>
              </w:rPr>
              <w:t xml:space="preserve">6. Prueba de campo</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C0">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C1">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C2">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C3">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C4">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C5">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C6">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C7">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C8">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C9">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CA">
            <w:pPr>
              <w:widowControl w:val="0"/>
              <w:spacing w:after="0" w:before="0" w:line="360" w:lineRule="auto"/>
              <w:jc w:val="cente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4472c4" w:val="clear"/>
            <w:tcMar>
              <w:top w:w="0.0" w:type="dxa"/>
              <w:left w:w="40.0" w:type="dxa"/>
              <w:bottom w:w="0.0" w:type="dxa"/>
              <w:right w:w="40.0" w:type="dxa"/>
            </w:tcMar>
            <w:vAlign w:val="bottom"/>
          </w:tcPr>
          <w:p w:rsidR="00000000" w:rsidDel="00000000" w:rsidP="00000000" w:rsidRDefault="00000000" w:rsidRPr="00000000" w14:paraId="000001CB">
            <w:pPr>
              <w:widowControl w:val="0"/>
              <w:spacing w:after="0" w:before="0" w:line="360" w:lineRule="auto"/>
              <w:jc w:val="center"/>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CD">
            <w:pPr>
              <w:widowControl w:val="0"/>
              <w:spacing w:after="0" w:before="0" w:line="360" w:lineRule="auto"/>
              <w:jc w:val="center"/>
              <w:rPr>
                <w:sz w:val="20"/>
                <w:szCs w:val="20"/>
              </w:rPr>
            </w:pPr>
            <w:r w:rsidDel="00000000" w:rsidR="00000000" w:rsidRPr="00000000">
              <w:rPr>
                <w:sz w:val="20"/>
                <w:szCs w:val="20"/>
                <w:rtl w:val="0"/>
              </w:rPr>
              <w:t xml:space="preserve">7. Control</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1CE">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CF">
            <w:pPr>
              <w:widowControl w:val="0"/>
              <w:spacing w:after="0" w:before="0" w:line="360" w:lineRule="auto"/>
              <w:jc w:val="center"/>
              <w:rPr/>
            </w:pP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shd w:fill="4472c4" w:val="clear"/>
            <w:tcMar>
              <w:top w:w="0.0" w:type="dxa"/>
              <w:left w:w="40.0" w:type="dxa"/>
              <w:bottom w:w="0.0" w:type="dxa"/>
              <w:right w:w="40.0" w:type="dxa"/>
            </w:tcMar>
            <w:vAlign w:val="bottom"/>
          </w:tcPr>
          <w:p w:rsidR="00000000" w:rsidDel="00000000" w:rsidP="00000000" w:rsidRDefault="00000000" w:rsidRPr="00000000" w14:paraId="000001D0">
            <w:pPr>
              <w:widowControl w:val="0"/>
              <w:spacing w:after="0" w:before="0" w:line="36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1DA">
            <w:pPr>
              <w:widowControl w:val="0"/>
              <w:spacing w:after="0" w:before="0" w:line="360" w:lineRule="auto"/>
              <w:jc w:val="center"/>
              <w:rPr/>
            </w:pPr>
            <w:r w:rsidDel="00000000" w:rsidR="00000000" w:rsidRPr="00000000">
              <w:rPr>
                <w:rtl w:val="0"/>
              </w:rPr>
            </w:r>
          </w:p>
        </w:tc>
      </w:tr>
    </w:tbl>
    <w:p w:rsidR="00000000" w:rsidDel="00000000" w:rsidP="00000000" w:rsidRDefault="00000000" w:rsidRPr="00000000" w14:paraId="000001DB">
      <w:pPr>
        <w:pStyle w:val="Heading2"/>
        <w:keepNext w:val="1"/>
        <w:keepLines w:val="1"/>
        <w:rPr>
          <w:sz w:val="36"/>
          <w:szCs w:val="36"/>
          <w:vertAlign w:val="baseline"/>
        </w:rPr>
      </w:pPr>
      <w:bookmarkStart w:colFirst="0" w:colLast="0" w:name="_heading=h.6rr950wn794d" w:id="10"/>
      <w:bookmarkEnd w:id="10"/>
      <w:r w:rsidDel="00000000" w:rsidR="00000000" w:rsidRPr="00000000">
        <w:rPr>
          <w:sz w:val="36"/>
          <w:szCs w:val="36"/>
          <w:vertAlign w:val="baseline"/>
          <w:rtl w:val="0"/>
        </w:rPr>
        <w:t xml:space="preserve">Instituciones participantes</w:t>
      </w:r>
    </w:p>
    <w:p w:rsidR="00000000" w:rsidDel="00000000" w:rsidP="00000000" w:rsidRDefault="00000000" w:rsidRPr="00000000" w14:paraId="000001DC">
      <w:pPr>
        <w:spacing w:line="360" w:lineRule="auto"/>
        <w:rPr/>
      </w:pPr>
      <w:r w:rsidDel="00000000" w:rsidR="00000000" w:rsidRPr="00000000">
        <w:rPr>
          <w:rtl w:val="0"/>
        </w:rPr>
        <w:t xml:space="preserve">Se listan a continuación las cinco instituciones que se verán involucradas en el presente proyecto</w:t>
      </w:r>
      <w:r w:rsidDel="00000000" w:rsidR="00000000" w:rsidRPr="00000000">
        <w:rPr>
          <w:rtl w:val="0"/>
        </w:rPr>
        <w:t xml:space="preserve">.</w:t>
      </w:r>
    </w:p>
    <w:p w:rsidR="00000000" w:rsidDel="00000000" w:rsidP="00000000" w:rsidRDefault="00000000" w:rsidRPr="00000000" w14:paraId="000001DD">
      <w:pPr>
        <w:spacing w:before="0" w:lineRule="auto"/>
        <w:ind w:left="0" w:firstLine="0"/>
        <w:rPr/>
      </w:pPr>
      <w:r w:rsidDel="00000000" w:rsidR="00000000" w:rsidRPr="00000000">
        <w:rPr>
          <w:rtl w:val="0"/>
        </w:rPr>
      </w:r>
    </w:p>
    <w:p w:rsidR="00000000" w:rsidDel="00000000" w:rsidP="00000000" w:rsidRDefault="00000000" w:rsidRPr="00000000" w14:paraId="000001DE">
      <w:pPr>
        <w:spacing w:before="0" w:lineRule="auto"/>
        <w:ind w:left="0" w:firstLine="0"/>
        <w:rPr/>
      </w:pPr>
      <w:r w:rsidDel="00000000" w:rsidR="00000000" w:rsidRPr="00000000">
        <w:rPr>
          <w:b w:val="1"/>
          <w:rtl w:val="0"/>
        </w:rPr>
        <w:t xml:space="preserve">Centro de Atención Primaria de la Salud Gobernador Raúl Uranga</w:t>
      </w:r>
      <w:r w:rsidDel="00000000" w:rsidR="00000000" w:rsidRPr="00000000">
        <w:rPr>
          <w:rtl w:val="0"/>
        </w:rPr>
        <w:t xml:space="preserve">.</w:t>
      </w:r>
    </w:p>
    <w:p w:rsidR="00000000" w:rsidDel="00000000" w:rsidP="00000000" w:rsidRDefault="00000000" w:rsidRPr="00000000" w14:paraId="000001DF">
      <w:pPr>
        <w:numPr>
          <w:ilvl w:val="0"/>
          <w:numId w:val="1"/>
        </w:numPr>
        <w:spacing w:before="0" w:lineRule="auto"/>
        <w:ind w:left="720" w:hanging="360"/>
        <w:rPr/>
      </w:pPr>
      <w:r w:rsidDel="00000000" w:rsidR="00000000" w:rsidRPr="00000000">
        <w:rPr>
          <w:rtl w:val="0"/>
        </w:rPr>
        <w:t xml:space="preserve">Autoridad a cargo: Director Alfredo Scheytt.</w:t>
      </w:r>
    </w:p>
    <w:p w:rsidR="00000000" w:rsidDel="00000000" w:rsidP="00000000" w:rsidRDefault="00000000" w:rsidRPr="00000000" w14:paraId="000001E0">
      <w:pPr>
        <w:numPr>
          <w:ilvl w:val="0"/>
          <w:numId w:val="1"/>
        </w:numPr>
        <w:spacing w:before="0" w:lineRule="auto"/>
        <w:ind w:left="720" w:hanging="360"/>
        <w:rPr/>
      </w:pPr>
      <w:r w:rsidDel="00000000" w:rsidR="00000000" w:rsidRPr="00000000">
        <w:rPr>
          <w:rtl w:val="0"/>
        </w:rPr>
        <w:t xml:space="preserve">Personas de la institución afectadas al proyecto: Futuros usuarios de la herramienta.</w:t>
      </w:r>
    </w:p>
    <w:p w:rsidR="00000000" w:rsidDel="00000000" w:rsidP="00000000" w:rsidRDefault="00000000" w:rsidRPr="00000000" w14:paraId="000001E1">
      <w:pPr>
        <w:numPr>
          <w:ilvl w:val="0"/>
          <w:numId w:val="1"/>
        </w:numPr>
        <w:spacing w:before="0" w:lineRule="auto"/>
        <w:ind w:left="720" w:hanging="360"/>
        <w:rPr/>
      </w:pPr>
      <w:r w:rsidDel="00000000" w:rsidR="00000000" w:rsidRPr="00000000">
        <w:rPr>
          <w:rtl w:val="0"/>
        </w:rPr>
        <w:t xml:space="preserve">Intervención en el proyecto: Aporte de datos, fuente de requerimientos, contacto con la comunidad de Aldea Brasilera.</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b w:val="1"/>
          <w:rtl w:val="0"/>
        </w:rPr>
        <w:t xml:space="preserve">Registro Institucional de Tumores de Argentina (RITA)</w:t>
      </w:r>
      <w:r w:rsidDel="00000000" w:rsidR="00000000" w:rsidRPr="00000000">
        <w:rPr>
          <w:rtl w:val="0"/>
        </w:rPr>
        <w:t xml:space="preserve">.</w:t>
      </w:r>
    </w:p>
    <w:p w:rsidR="00000000" w:rsidDel="00000000" w:rsidP="00000000" w:rsidRDefault="00000000" w:rsidRPr="00000000" w14:paraId="000001E4">
      <w:pPr>
        <w:numPr>
          <w:ilvl w:val="0"/>
          <w:numId w:val="1"/>
        </w:numPr>
        <w:ind w:left="720" w:hanging="360"/>
      </w:pPr>
      <w:r w:rsidDel="00000000" w:rsidR="00000000" w:rsidRPr="00000000">
        <w:rPr>
          <w:rtl w:val="0"/>
        </w:rPr>
        <w:t xml:space="preserve">Autoridad a cargo: Coordinadora Dra.Gisel Fattore.</w:t>
      </w:r>
    </w:p>
    <w:p w:rsidR="00000000" w:rsidDel="00000000" w:rsidP="00000000" w:rsidRDefault="00000000" w:rsidRPr="00000000" w14:paraId="000001E5">
      <w:pPr>
        <w:numPr>
          <w:ilvl w:val="0"/>
          <w:numId w:val="1"/>
        </w:numPr>
        <w:ind w:left="720" w:hanging="360"/>
      </w:pPr>
      <w:r w:rsidDel="00000000" w:rsidR="00000000" w:rsidRPr="00000000">
        <w:rPr>
          <w:rtl w:val="0"/>
        </w:rPr>
        <w:t xml:space="preserve">Personas de la institución afectadas al proyecto: Coordinadora Dra.Gisel Fattore.</w:t>
      </w:r>
    </w:p>
    <w:p w:rsidR="00000000" w:rsidDel="00000000" w:rsidP="00000000" w:rsidRDefault="00000000" w:rsidRPr="00000000" w14:paraId="000001E6">
      <w:pPr>
        <w:numPr>
          <w:ilvl w:val="0"/>
          <w:numId w:val="1"/>
        </w:numPr>
        <w:ind w:left="720" w:hanging="360"/>
      </w:pPr>
      <w:r w:rsidDel="00000000" w:rsidR="00000000" w:rsidRPr="00000000">
        <w:rPr>
          <w:rtl w:val="0"/>
        </w:rPr>
        <w:t xml:space="preserve">Intervención en el proyecto: Aporte de datos.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b w:val="1"/>
          <w:rtl w:val="0"/>
        </w:rPr>
        <w:t xml:space="preserve">El Registro de Tumores de Entre Ríos</w:t>
      </w:r>
      <w:r w:rsidDel="00000000" w:rsidR="00000000" w:rsidRPr="00000000">
        <w:rPr>
          <w:rtl w:val="0"/>
        </w:rPr>
        <w:t xml:space="preserve">.</w:t>
      </w:r>
    </w:p>
    <w:p w:rsidR="00000000" w:rsidDel="00000000" w:rsidP="00000000" w:rsidRDefault="00000000" w:rsidRPr="00000000" w14:paraId="000001E9">
      <w:pPr>
        <w:numPr>
          <w:ilvl w:val="0"/>
          <w:numId w:val="1"/>
        </w:numPr>
        <w:ind w:left="720" w:hanging="360"/>
      </w:pPr>
      <w:r w:rsidDel="00000000" w:rsidR="00000000" w:rsidRPr="00000000">
        <w:rPr>
          <w:rtl w:val="0"/>
        </w:rPr>
        <w:t xml:space="preserve">Autoridad a cargo: Director Miguel Prince.</w:t>
      </w:r>
    </w:p>
    <w:p w:rsidR="00000000" w:rsidDel="00000000" w:rsidP="00000000" w:rsidRDefault="00000000" w:rsidRPr="00000000" w14:paraId="000001EA">
      <w:pPr>
        <w:numPr>
          <w:ilvl w:val="0"/>
          <w:numId w:val="1"/>
        </w:numPr>
        <w:ind w:left="720" w:hanging="360"/>
      </w:pPr>
      <w:r w:rsidDel="00000000" w:rsidR="00000000" w:rsidRPr="00000000">
        <w:rPr>
          <w:rtl w:val="0"/>
        </w:rPr>
        <w:t xml:space="preserve">Personas de la institución afectadas al proyecto: Director Miguel Prince.</w:t>
      </w:r>
    </w:p>
    <w:p w:rsidR="00000000" w:rsidDel="00000000" w:rsidP="00000000" w:rsidRDefault="00000000" w:rsidRPr="00000000" w14:paraId="000001EB">
      <w:pPr>
        <w:numPr>
          <w:ilvl w:val="0"/>
          <w:numId w:val="1"/>
        </w:numPr>
        <w:ind w:left="720" w:hanging="360"/>
      </w:pPr>
      <w:r w:rsidDel="00000000" w:rsidR="00000000" w:rsidRPr="00000000">
        <w:rPr>
          <w:rtl w:val="0"/>
        </w:rPr>
        <w:t xml:space="preserve">Intervención en el proyecto: Aporte de datos.</w:t>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rPr/>
      </w:pPr>
      <w:r w:rsidDel="00000000" w:rsidR="00000000" w:rsidRPr="00000000">
        <w:rPr>
          <w:b w:val="1"/>
          <w:rtl w:val="0"/>
        </w:rPr>
        <w:t xml:space="preserve">Instituto Provincial del Cáncer (IPC)</w:t>
      </w:r>
      <w:r w:rsidDel="00000000" w:rsidR="00000000" w:rsidRPr="00000000">
        <w:rPr>
          <w:rtl w:val="0"/>
        </w:rPr>
        <w:t xml:space="preserve">.</w:t>
      </w:r>
    </w:p>
    <w:p w:rsidR="00000000" w:rsidDel="00000000" w:rsidP="00000000" w:rsidRDefault="00000000" w:rsidRPr="00000000" w14:paraId="000001EE">
      <w:pPr>
        <w:numPr>
          <w:ilvl w:val="0"/>
          <w:numId w:val="1"/>
        </w:numPr>
        <w:ind w:left="720" w:hanging="360"/>
      </w:pPr>
      <w:r w:rsidDel="00000000" w:rsidR="00000000" w:rsidRPr="00000000">
        <w:rPr>
          <w:rtl w:val="0"/>
        </w:rPr>
        <w:t xml:space="preserve">Autoridad a cargo: Directora Claudia Enrique.</w:t>
      </w:r>
    </w:p>
    <w:p w:rsidR="00000000" w:rsidDel="00000000" w:rsidP="00000000" w:rsidRDefault="00000000" w:rsidRPr="00000000" w14:paraId="000001EF">
      <w:pPr>
        <w:numPr>
          <w:ilvl w:val="0"/>
          <w:numId w:val="1"/>
        </w:numPr>
        <w:ind w:left="720" w:hanging="360"/>
      </w:pPr>
      <w:r w:rsidDel="00000000" w:rsidR="00000000" w:rsidRPr="00000000">
        <w:rPr>
          <w:rtl w:val="0"/>
        </w:rPr>
        <w:t xml:space="preserve">Personas de la institución afectadas al proyecto: Directora Claudia Enrique.</w:t>
      </w:r>
    </w:p>
    <w:p w:rsidR="00000000" w:rsidDel="00000000" w:rsidP="00000000" w:rsidRDefault="00000000" w:rsidRPr="00000000" w14:paraId="000001F0">
      <w:pPr>
        <w:numPr>
          <w:ilvl w:val="0"/>
          <w:numId w:val="1"/>
        </w:numPr>
        <w:ind w:left="720" w:hanging="360"/>
      </w:pPr>
      <w:r w:rsidDel="00000000" w:rsidR="00000000" w:rsidRPr="00000000">
        <w:rPr>
          <w:rtl w:val="0"/>
        </w:rPr>
        <w:t xml:space="preserve">Intervención en el proyecto: Aporte de datos.</w:t>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rPr/>
      </w:pPr>
      <w:r w:rsidDel="00000000" w:rsidR="00000000" w:rsidRPr="00000000">
        <w:rPr>
          <w:b w:val="1"/>
          <w:rtl w:val="0"/>
        </w:rPr>
        <w:t xml:space="preserve">Facultad de Ingeniería UNER</w:t>
      </w:r>
      <w:r w:rsidDel="00000000" w:rsidR="00000000" w:rsidRPr="00000000">
        <w:rPr>
          <w:rtl w:val="0"/>
        </w:rPr>
        <w:t xml:space="preserve">.</w:t>
      </w:r>
    </w:p>
    <w:p w:rsidR="00000000" w:rsidDel="00000000" w:rsidP="00000000" w:rsidRDefault="00000000" w:rsidRPr="00000000" w14:paraId="000001F3">
      <w:pPr>
        <w:numPr>
          <w:ilvl w:val="0"/>
          <w:numId w:val="1"/>
        </w:numPr>
        <w:ind w:left="720" w:hanging="360"/>
      </w:pPr>
      <w:r w:rsidDel="00000000" w:rsidR="00000000" w:rsidRPr="00000000">
        <w:rPr>
          <w:rtl w:val="0"/>
        </w:rPr>
        <w:t xml:space="preserve">Autoridad a cargo: Diego Campana, Decano de la Universidad Nacional de Entre Ríos.</w:t>
      </w:r>
    </w:p>
    <w:p w:rsidR="00000000" w:rsidDel="00000000" w:rsidP="00000000" w:rsidRDefault="00000000" w:rsidRPr="00000000" w14:paraId="000001F4">
      <w:pPr>
        <w:numPr>
          <w:ilvl w:val="0"/>
          <w:numId w:val="1"/>
        </w:numPr>
        <w:ind w:left="720" w:hanging="360"/>
      </w:pPr>
      <w:r w:rsidDel="00000000" w:rsidR="00000000" w:rsidRPr="00000000">
        <w:rPr>
          <w:rtl w:val="0"/>
        </w:rPr>
        <w:t xml:space="preserve">Personas de la institución afectadas al proyecto: Docentes de la cátedra de Modelos para Políticas Sociosanitarias, y los autores del proyecto.</w:t>
      </w:r>
    </w:p>
    <w:p w:rsidR="00000000" w:rsidDel="00000000" w:rsidP="00000000" w:rsidRDefault="00000000" w:rsidRPr="00000000" w14:paraId="000001F5">
      <w:pPr>
        <w:numPr>
          <w:ilvl w:val="0"/>
          <w:numId w:val="1"/>
        </w:numPr>
        <w:ind w:left="720" w:hanging="360"/>
      </w:pPr>
      <w:r w:rsidDel="00000000" w:rsidR="00000000" w:rsidRPr="00000000">
        <w:rPr>
          <w:rtl w:val="0"/>
        </w:rPr>
        <w:t xml:space="preserve">Intervención en el proyecto: Asesoramiento en el desarrollo del proyecto.</w:t>
      </w:r>
      <w:r w:rsidDel="00000000" w:rsidR="00000000" w:rsidRPr="00000000">
        <w:rPr>
          <w:rtl w:val="0"/>
        </w:rPr>
      </w:r>
    </w:p>
    <w:p w:rsidR="00000000" w:rsidDel="00000000" w:rsidP="00000000" w:rsidRDefault="00000000" w:rsidRPr="00000000" w14:paraId="000001F6">
      <w:pPr>
        <w:pStyle w:val="Heading2"/>
        <w:keepNext w:val="1"/>
        <w:keepLines w:val="1"/>
        <w:rPr>
          <w:rFonts w:ascii="Calibri" w:cs="Calibri" w:eastAsia="Calibri" w:hAnsi="Calibri"/>
        </w:rPr>
      </w:pPr>
      <w:bookmarkStart w:colFirst="0" w:colLast="0" w:name="_heading=h.y1qi5area1r4" w:id="11"/>
      <w:bookmarkEnd w:id="11"/>
      <w:r w:rsidDel="00000000" w:rsidR="00000000" w:rsidRPr="00000000">
        <w:rPr>
          <w:sz w:val="36"/>
          <w:szCs w:val="36"/>
          <w:vertAlign w:val="baseline"/>
          <w:rtl w:val="0"/>
        </w:rPr>
        <w:t xml:space="preserve">Equipo</w:t>
      </w:r>
      <w:r w:rsidDel="00000000" w:rsidR="00000000" w:rsidRPr="00000000">
        <w:rPr>
          <w:rtl w:val="0"/>
        </w:rPr>
      </w:r>
    </w:p>
    <w:tbl>
      <w:tblPr>
        <w:tblStyle w:val="Table4"/>
        <w:tblW w:w="9135.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20"/>
        <w:gridCol w:w="1125"/>
        <w:gridCol w:w="1020"/>
        <w:gridCol w:w="870"/>
        <w:gridCol w:w="975"/>
        <w:gridCol w:w="1110"/>
        <w:gridCol w:w="2415"/>
        <w:tblGridChange w:id="0">
          <w:tblGrid>
            <w:gridCol w:w="1620"/>
            <w:gridCol w:w="1125"/>
            <w:gridCol w:w="1020"/>
            <w:gridCol w:w="870"/>
            <w:gridCol w:w="975"/>
            <w:gridCol w:w="1110"/>
            <w:gridCol w:w="2415"/>
          </w:tblGrid>
        </w:tblGridChange>
      </w:tblGrid>
      <w:tr>
        <w:trPr>
          <w:cantSplit w:val="0"/>
          <w:trHeight w:val="488.28124999999994" w:hRule="atLeast"/>
          <w:tblHeader w:val="0"/>
        </w:trPr>
        <w:tc>
          <w:tcPr>
            <w:vMerge w:val="restart"/>
            <w:shd w:fill="e6e6e6" w:val="clear"/>
            <w:vAlign w:val="bottom"/>
          </w:tcPr>
          <w:p w:rsidR="00000000" w:rsidDel="00000000" w:rsidP="00000000" w:rsidRDefault="00000000" w:rsidRPr="00000000" w14:paraId="000001F7">
            <w:pPr>
              <w:spacing w:line="240" w:lineRule="auto"/>
              <w:jc w:val="center"/>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Rol</w:t>
            </w:r>
          </w:p>
        </w:tc>
        <w:tc>
          <w:tcPr>
            <w:gridSpan w:val="5"/>
            <w:shd w:fill="e6e6e6" w:val="clear"/>
          </w:tcPr>
          <w:p w:rsidR="00000000" w:rsidDel="00000000" w:rsidP="00000000" w:rsidRDefault="00000000" w:rsidRPr="00000000" w14:paraId="000001F8">
            <w:pPr>
              <w:spacing w:line="240" w:lineRule="auto"/>
              <w:jc w:val="center"/>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Recurso</w:t>
            </w:r>
          </w:p>
        </w:tc>
        <w:tc>
          <w:tcPr>
            <w:vMerge w:val="restart"/>
            <w:shd w:fill="e6e6e6" w:val="clear"/>
            <w:vAlign w:val="bottom"/>
          </w:tcPr>
          <w:p w:rsidR="00000000" w:rsidDel="00000000" w:rsidP="00000000" w:rsidRDefault="00000000" w:rsidRPr="00000000" w14:paraId="000001FD">
            <w:pPr>
              <w:spacing w:line="240" w:lineRule="auto"/>
              <w:jc w:val="center"/>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Responsabilidades</w:t>
            </w:r>
          </w:p>
        </w:tc>
      </w:tr>
      <w:tr>
        <w:trPr>
          <w:cantSplit w:val="1"/>
          <w:trHeight w:val="488.28124999999994" w:hRule="atLeast"/>
          <w:tblHeader w:val="0"/>
        </w:trPr>
        <w:tc>
          <w:tcPr>
            <w:vMerge w:val="continue"/>
            <w:shd w:fill="e6e6e6" w:val="clear"/>
            <w:vAlign w:val="bottom"/>
          </w:tcPr>
          <w:p w:rsidR="00000000" w:rsidDel="00000000" w:rsidP="00000000" w:rsidRDefault="00000000" w:rsidRPr="00000000" w14:paraId="000001FE">
            <w:pPr>
              <w:widowControl w:val="0"/>
              <w:spacing w:line="276" w:lineRule="auto"/>
              <w:rPr>
                <w:rFonts w:ascii="Calibri" w:cs="Calibri" w:eastAsia="Calibri" w:hAnsi="Calibri"/>
                <w:b w:val="1"/>
                <w:i w:val="1"/>
              </w:rPr>
            </w:pPr>
            <w:r w:rsidDel="00000000" w:rsidR="00000000" w:rsidRPr="00000000">
              <w:rPr>
                <w:rtl w:val="0"/>
              </w:rPr>
            </w:r>
          </w:p>
        </w:tc>
        <w:tc>
          <w:tcPr>
            <w:shd w:fill="e6e6e6" w:val="clear"/>
          </w:tcPr>
          <w:p w:rsidR="00000000" w:rsidDel="00000000" w:rsidP="00000000" w:rsidRDefault="00000000" w:rsidRPr="00000000" w14:paraId="000001FF">
            <w:pPr>
              <w:spacing w:line="240" w:lineRule="auto"/>
              <w:ind w:left="113" w:right="113" w:firstLine="0"/>
              <w:jc w:val="center"/>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Leandro</w:t>
            </w:r>
          </w:p>
        </w:tc>
        <w:tc>
          <w:tcPr>
            <w:shd w:fill="e6e6e6" w:val="clear"/>
          </w:tcPr>
          <w:p w:rsidR="00000000" w:rsidDel="00000000" w:rsidP="00000000" w:rsidRDefault="00000000" w:rsidRPr="00000000" w14:paraId="00000200">
            <w:pPr>
              <w:spacing w:line="240" w:lineRule="auto"/>
              <w:ind w:left="113" w:right="113" w:firstLine="0"/>
              <w:jc w:val="center"/>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Debora</w:t>
            </w:r>
          </w:p>
        </w:tc>
        <w:tc>
          <w:tcPr>
            <w:shd w:fill="e6e6e6" w:val="clear"/>
          </w:tcPr>
          <w:p w:rsidR="00000000" w:rsidDel="00000000" w:rsidP="00000000" w:rsidRDefault="00000000" w:rsidRPr="00000000" w14:paraId="00000201">
            <w:pPr>
              <w:spacing w:line="240" w:lineRule="auto"/>
              <w:ind w:left="113" w:right="113" w:firstLine="0"/>
              <w:jc w:val="center"/>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Rocio</w:t>
            </w:r>
          </w:p>
        </w:tc>
        <w:tc>
          <w:tcPr>
            <w:shd w:fill="e6e6e6" w:val="clear"/>
          </w:tcPr>
          <w:p w:rsidR="00000000" w:rsidDel="00000000" w:rsidP="00000000" w:rsidRDefault="00000000" w:rsidRPr="00000000" w14:paraId="00000202">
            <w:pPr>
              <w:spacing w:line="240" w:lineRule="auto"/>
              <w:ind w:left="113" w:right="113" w:firstLine="0"/>
              <w:jc w:val="center"/>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Nasim</w:t>
            </w:r>
          </w:p>
        </w:tc>
        <w:tc>
          <w:tcPr>
            <w:shd w:fill="e6e6e6" w:val="clear"/>
          </w:tcPr>
          <w:p w:rsidR="00000000" w:rsidDel="00000000" w:rsidP="00000000" w:rsidRDefault="00000000" w:rsidRPr="00000000" w14:paraId="00000203">
            <w:pPr>
              <w:spacing w:line="240" w:lineRule="auto"/>
              <w:ind w:left="113" w:right="113" w:firstLine="0"/>
              <w:jc w:val="center"/>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FIUNER</w:t>
            </w:r>
          </w:p>
        </w:tc>
        <w:tc>
          <w:tcPr>
            <w:vMerge w:val="continue"/>
            <w:shd w:fill="e6e6e6" w:val="clear"/>
            <w:vAlign w:val="bottom"/>
          </w:tcPr>
          <w:p w:rsidR="00000000" w:rsidDel="00000000" w:rsidP="00000000" w:rsidRDefault="00000000" w:rsidRPr="00000000" w14:paraId="00000204">
            <w:pPr>
              <w:widowControl w:val="0"/>
              <w:spacing w:line="276" w:lineRule="auto"/>
              <w:rPr>
                <w:rFonts w:ascii="Calibri" w:cs="Calibri" w:eastAsia="Calibri" w:hAnsi="Calibri"/>
                <w:b w:val="1"/>
                <w:i w:val="1"/>
              </w:rPr>
            </w:pPr>
            <w:r w:rsidDel="00000000" w:rsidR="00000000" w:rsidRPr="00000000">
              <w:rPr>
                <w:rtl w:val="0"/>
              </w:rPr>
            </w:r>
          </w:p>
        </w:tc>
      </w:tr>
      <w:tr>
        <w:trPr>
          <w:cantSplit w:val="1"/>
          <w:trHeight w:val="488.28124999999994" w:hRule="atLeast"/>
          <w:tblHeader w:val="0"/>
        </w:trPr>
        <w:tc>
          <w:tcPr/>
          <w:p w:rsidR="00000000" w:rsidDel="00000000" w:rsidP="00000000" w:rsidRDefault="00000000" w:rsidRPr="00000000" w14:paraId="00000205">
            <w:pPr>
              <w:spacing w:line="240" w:lineRule="auto"/>
              <w:ind w:left="113" w:right="113" w:firstLine="0"/>
              <w:jc w:val="center"/>
              <w:rPr>
                <w:rFonts w:ascii="Calibri" w:cs="Calibri" w:eastAsia="Calibri" w:hAnsi="Calibri"/>
                <w:sz w:val="19"/>
                <w:szCs w:val="19"/>
              </w:rPr>
            </w:pPr>
            <w:r w:rsidDel="00000000" w:rsidR="00000000" w:rsidRPr="00000000">
              <w:rPr>
                <w:rFonts w:ascii="Calibri" w:cs="Calibri" w:eastAsia="Calibri" w:hAnsi="Calibri"/>
                <w:b w:val="1"/>
                <w:i w:val="1"/>
                <w:sz w:val="19"/>
                <w:szCs w:val="19"/>
                <w:rtl w:val="0"/>
              </w:rPr>
              <w:t xml:space="preserve">Usuario</w:t>
            </w:r>
            <w:r w:rsidDel="00000000" w:rsidR="00000000" w:rsidRPr="00000000">
              <w:rPr>
                <w:rtl w:val="0"/>
              </w:rPr>
            </w:r>
          </w:p>
        </w:tc>
        <w:tc>
          <w:tcPr/>
          <w:p w:rsidR="00000000" w:rsidDel="00000000" w:rsidP="00000000" w:rsidRDefault="00000000" w:rsidRPr="00000000" w14:paraId="00000206">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0207">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08">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09">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0A">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0B">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Validación y uso de la herramienta</w:t>
            </w:r>
          </w:p>
        </w:tc>
      </w:tr>
      <w:tr>
        <w:trPr>
          <w:cantSplit w:val="1"/>
          <w:trHeight w:val="488.28124999999994" w:hRule="atLeast"/>
          <w:tblHeader w:val="0"/>
        </w:trPr>
        <w:tc>
          <w:tcPr/>
          <w:p w:rsidR="00000000" w:rsidDel="00000000" w:rsidP="00000000" w:rsidRDefault="00000000" w:rsidRPr="00000000" w14:paraId="0000020C">
            <w:pPr>
              <w:spacing w:line="240" w:lineRule="auto"/>
              <w:ind w:left="113" w:right="113" w:firstLine="0"/>
              <w:jc w:val="center"/>
              <w:rPr>
                <w:rFonts w:ascii="Calibri" w:cs="Calibri" w:eastAsia="Calibri" w:hAnsi="Calibri"/>
                <w:b w:val="1"/>
                <w:i w:val="1"/>
                <w:sz w:val="19"/>
                <w:szCs w:val="19"/>
              </w:rPr>
            </w:pPr>
            <w:r w:rsidDel="00000000" w:rsidR="00000000" w:rsidRPr="00000000">
              <w:rPr>
                <w:rFonts w:ascii="Calibri" w:cs="Calibri" w:eastAsia="Calibri" w:hAnsi="Calibri"/>
                <w:b w:val="1"/>
                <w:i w:val="1"/>
                <w:sz w:val="19"/>
                <w:szCs w:val="19"/>
                <w:rtl w:val="0"/>
              </w:rPr>
              <w:t xml:space="preserve">Desarrollador</w:t>
            </w:r>
          </w:p>
        </w:tc>
        <w:tc>
          <w:tcPr/>
          <w:p w:rsidR="00000000" w:rsidDel="00000000" w:rsidP="00000000" w:rsidRDefault="00000000" w:rsidRPr="00000000" w14:paraId="0000020D">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0E">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020F">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0210">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11">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12">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 del software</w:t>
            </w:r>
          </w:p>
        </w:tc>
      </w:tr>
      <w:tr>
        <w:trPr>
          <w:cantSplit w:val="1"/>
          <w:trHeight w:val="488.28124999999994" w:hRule="atLeast"/>
          <w:tblHeader w:val="0"/>
        </w:trPr>
        <w:tc>
          <w:tcPr/>
          <w:p w:rsidR="00000000" w:rsidDel="00000000" w:rsidP="00000000" w:rsidRDefault="00000000" w:rsidRPr="00000000" w14:paraId="00000213">
            <w:pPr>
              <w:spacing w:line="240" w:lineRule="auto"/>
              <w:ind w:left="113" w:right="113" w:firstLine="0"/>
              <w:jc w:val="center"/>
              <w:rPr>
                <w:rFonts w:ascii="Calibri" w:cs="Calibri" w:eastAsia="Calibri" w:hAnsi="Calibri"/>
                <w:b w:val="1"/>
                <w:i w:val="1"/>
                <w:sz w:val="19"/>
                <w:szCs w:val="19"/>
              </w:rPr>
            </w:pPr>
            <w:r w:rsidDel="00000000" w:rsidR="00000000" w:rsidRPr="00000000">
              <w:rPr>
                <w:rFonts w:ascii="Calibri" w:cs="Calibri" w:eastAsia="Calibri" w:hAnsi="Calibri"/>
                <w:b w:val="1"/>
                <w:i w:val="1"/>
                <w:sz w:val="19"/>
                <w:szCs w:val="19"/>
                <w:rtl w:val="0"/>
              </w:rPr>
              <w:t xml:space="preserve">Tester</w:t>
            </w:r>
          </w:p>
        </w:tc>
        <w:tc>
          <w:tcPr/>
          <w:p w:rsidR="00000000" w:rsidDel="00000000" w:rsidP="00000000" w:rsidRDefault="00000000" w:rsidRPr="00000000" w14:paraId="00000214">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15">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16">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17">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0218">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0219">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Probar el software</w:t>
            </w:r>
          </w:p>
        </w:tc>
      </w:tr>
      <w:tr>
        <w:trPr>
          <w:cantSplit w:val="1"/>
          <w:trHeight w:val="488.28124999999994" w:hRule="atLeast"/>
          <w:tblHeader w:val="0"/>
        </w:trPr>
        <w:tc>
          <w:tcPr/>
          <w:p w:rsidR="00000000" w:rsidDel="00000000" w:rsidP="00000000" w:rsidRDefault="00000000" w:rsidRPr="00000000" w14:paraId="0000021A">
            <w:pPr>
              <w:spacing w:line="240" w:lineRule="auto"/>
              <w:ind w:left="113" w:right="113" w:firstLine="0"/>
              <w:jc w:val="center"/>
              <w:rPr>
                <w:rFonts w:ascii="Calibri" w:cs="Calibri" w:eastAsia="Calibri" w:hAnsi="Calibri"/>
                <w:b w:val="1"/>
                <w:i w:val="1"/>
                <w:sz w:val="19"/>
                <w:szCs w:val="19"/>
              </w:rPr>
            </w:pPr>
            <w:r w:rsidDel="00000000" w:rsidR="00000000" w:rsidRPr="00000000">
              <w:rPr>
                <w:rFonts w:ascii="Calibri" w:cs="Calibri" w:eastAsia="Calibri" w:hAnsi="Calibri"/>
                <w:b w:val="1"/>
                <w:i w:val="1"/>
                <w:sz w:val="19"/>
                <w:szCs w:val="19"/>
                <w:rtl w:val="0"/>
              </w:rPr>
              <w:t xml:space="preserve">Analista de requerimientos</w:t>
            </w:r>
          </w:p>
        </w:tc>
        <w:tc>
          <w:tcPr/>
          <w:p w:rsidR="00000000" w:rsidDel="00000000" w:rsidP="00000000" w:rsidRDefault="00000000" w:rsidRPr="00000000" w14:paraId="0000021B">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1C">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021D">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021E">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021F">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0220">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Evaluar los requerimientos funcionales y no funcionales</w:t>
            </w:r>
          </w:p>
        </w:tc>
      </w:tr>
      <w:tr>
        <w:trPr>
          <w:cantSplit w:val="1"/>
          <w:trHeight w:val="488.28124999999994" w:hRule="atLeast"/>
          <w:tblHeader w:val="0"/>
        </w:trPr>
        <w:tc>
          <w:tcPr/>
          <w:p w:rsidR="00000000" w:rsidDel="00000000" w:rsidP="00000000" w:rsidRDefault="00000000" w:rsidRPr="00000000" w14:paraId="00000221">
            <w:pPr>
              <w:spacing w:line="240" w:lineRule="auto"/>
              <w:ind w:left="113" w:right="113" w:firstLine="0"/>
              <w:jc w:val="center"/>
              <w:rPr>
                <w:rFonts w:ascii="Calibri" w:cs="Calibri" w:eastAsia="Calibri" w:hAnsi="Calibri"/>
                <w:b w:val="1"/>
                <w:i w:val="1"/>
                <w:sz w:val="19"/>
                <w:szCs w:val="19"/>
              </w:rPr>
            </w:pPr>
            <w:r w:rsidDel="00000000" w:rsidR="00000000" w:rsidRPr="00000000">
              <w:rPr>
                <w:rFonts w:ascii="Calibri" w:cs="Calibri" w:eastAsia="Calibri" w:hAnsi="Calibri"/>
                <w:b w:val="1"/>
                <w:i w:val="1"/>
                <w:sz w:val="19"/>
                <w:szCs w:val="19"/>
                <w:rtl w:val="0"/>
              </w:rPr>
              <w:t xml:space="preserve">Capacitador</w:t>
            </w:r>
          </w:p>
        </w:tc>
        <w:tc>
          <w:tcPr/>
          <w:p w:rsidR="00000000" w:rsidDel="00000000" w:rsidP="00000000" w:rsidRDefault="00000000" w:rsidRPr="00000000" w14:paraId="00000222">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23">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0224">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0225">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0226">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27">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Proveer información del uso del software a los usuarios</w:t>
            </w:r>
          </w:p>
        </w:tc>
      </w:tr>
      <w:tr>
        <w:trPr>
          <w:cantSplit w:val="1"/>
          <w:trHeight w:val="488.28124999999994" w:hRule="atLeast"/>
          <w:tblHeader w:val="0"/>
        </w:trPr>
        <w:tc>
          <w:tcPr/>
          <w:p w:rsidR="00000000" w:rsidDel="00000000" w:rsidP="00000000" w:rsidRDefault="00000000" w:rsidRPr="00000000" w14:paraId="00000228">
            <w:pPr>
              <w:spacing w:line="240" w:lineRule="auto"/>
              <w:ind w:left="113" w:right="113" w:firstLine="0"/>
              <w:jc w:val="center"/>
              <w:rPr>
                <w:rFonts w:ascii="Calibri" w:cs="Calibri" w:eastAsia="Calibri" w:hAnsi="Calibri"/>
                <w:b w:val="1"/>
                <w:i w:val="1"/>
                <w:sz w:val="19"/>
                <w:szCs w:val="19"/>
              </w:rPr>
            </w:pPr>
            <w:r w:rsidDel="00000000" w:rsidR="00000000" w:rsidRPr="00000000">
              <w:rPr>
                <w:rFonts w:ascii="Calibri" w:cs="Calibri" w:eastAsia="Calibri" w:hAnsi="Calibri"/>
                <w:b w:val="1"/>
                <w:i w:val="1"/>
                <w:sz w:val="19"/>
                <w:szCs w:val="19"/>
                <w:rtl w:val="0"/>
              </w:rPr>
              <w:t xml:space="preserve">Recopilador de datos</w:t>
            </w:r>
          </w:p>
        </w:tc>
        <w:tc>
          <w:tcPr/>
          <w:p w:rsidR="00000000" w:rsidDel="00000000" w:rsidP="00000000" w:rsidRDefault="00000000" w:rsidRPr="00000000" w14:paraId="00000229">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022A">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022B">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022C">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2D">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022E">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Recopilar datos</w:t>
            </w:r>
          </w:p>
        </w:tc>
      </w:tr>
      <w:tr>
        <w:trPr>
          <w:cantSplit w:val="1"/>
          <w:trHeight w:val="488.28124999999994" w:hRule="atLeast"/>
          <w:tblHeader w:val="0"/>
        </w:trPr>
        <w:tc>
          <w:tcPr/>
          <w:p w:rsidR="00000000" w:rsidDel="00000000" w:rsidP="00000000" w:rsidRDefault="00000000" w:rsidRPr="00000000" w14:paraId="0000022F">
            <w:pPr>
              <w:spacing w:line="240" w:lineRule="auto"/>
              <w:ind w:left="113" w:right="113" w:firstLine="0"/>
              <w:jc w:val="center"/>
              <w:rPr>
                <w:rFonts w:ascii="Calibri" w:cs="Calibri" w:eastAsia="Calibri" w:hAnsi="Calibri"/>
                <w:b w:val="1"/>
                <w:i w:val="1"/>
                <w:sz w:val="19"/>
                <w:szCs w:val="19"/>
              </w:rPr>
            </w:pPr>
            <w:r w:rsidDel="00000000" w:rsidR="00000000" w:rsidRPr="00000000">
              <w:rPr>
                <w:rFonts w:ascii="Calibri" w:cs="Calibri" w:eastAsia="Calibri" w:hAnsi="Calibri"/>
                <w:b w:val="1"/>
                <w:i w:val="1"/>
                <w:sz w:val="19"/>
                <w:szCs w:val="19"/>
                <w:rtl w:val="0"/>
              </w:rPr>
              <w:t xml:space="preserve">Organizador de base de datos</w:t>
            </w:r>
          </w:p>
        </w:tc>
        <w:tc>
          <w:tcPr/>
          <w:p w:rsidR="00000000" w:rsidDel="00000000" w:rsidP="00000000" w:rsidRDefault="00000000" w:rsidRPr="00000000" w14:paraId="00000230">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31">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32">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33">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0234">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35">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Transformar y cargar datos a la base de datos del software</w:t>
            </w:r>
          </w:p>
        </w:tc>
      </w:tr>
      <w:tr>
        <w:trPr>
          <w:cantSplit w:val="1"/>
          <w:trHeight w:val="488.28124999999994" w:hRule="atLeast"/>
          <w:tblHeader w:val="0"/>
        </w:trPr>
        <w:tc>
          <w:tcPr/>
          <w:p w:rsidR="00000000" w:rsidDel="00000000" w:rsidP="00000000" w:rsidRDefault="00000000" w:rsidRPr="00000000" w14:paraId="00000236">
            <w:pPr>
              <w:spacing w:line="240" w:lineRule="auto"/>
              <w:ind w:left="113" w:right="113" w:firstLine="0"/>
              <w:jc w:val="center"/>
              <w:rPr>
                <w:rFonts w:ascii="Calibri" w:cs="Calibri" w:eastAsia="Calibri" w:hAnsi="Calibri"/>
                <w:b w:val="1"/>
                <w:i w:val="1"/>
                <w:sz w:val="19"/>
                <w:szCs w:val="19"/>
              </w:rPr>
            </w:pPr>
            <w:r w:rsidDel="00000000" w:rsidR="00000000" w:rsidRPr="00000000">
              <w:rPr>
                <w:rFonts w:ascii="Calibri" w:cs="Calibri" w:eastAsia="Calibri" w:hAnsi="Calibri"/>
                <w:b w:val="1"/>
                <w:i w:val="1"/>
                <w:sz w:val="19"/>
                <w:szCs w:val="19"/>
                <w:rtl w:val="0"/>
              </w:rPr>
              <w:t xml:space="preserve">Documentador</w:t>
            </w:r>
          </w:p>
        </w:tc>
        <w:tc>
          <w:tcPr/>
          <w:p w:rsidR="00000000" w:rsidDel="00000000" w:rsidP="00000000" w:rsidRDefault="00000000" w:rsidRPr="00000000" w14:paraId="00000237">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38">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0239">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023A">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023B">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3C">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Redactar el manual de uso y otros documentos pertinentes al proyecto</w:t>
            </w:r>
          </w:p>
        </w:tc>
      </w:tr>
      <w:tr>
        <w:trPr>
          <w:cantSplit w:val="1"/>
          <w:trHeight w:val="488.28124999999994" w:hRule="atLeast"/>
          <w:tblHeader w:val="0"/>
        </w:trPr>
        <w:tc>
          <w:tcPr/>
          <w:p w:rsidR="00000000" w:rsidDel="00000000" w:rsidP="00000000" w:rsidRDefault="00000000" w:rsidRPr="00000000" w14:paraId="0000023D">
            <w:pPr>
              <w:spacing w:line="240" w:lineRule="auto"/>
              <w:ind w:left="113" w:right="113" w:firstLine="0"/>
              <w:jc w:val="center"/>
              <w:rPr>
                <w:rFonts w:ascii="Calibri" w:cs="Calibri" w:eastAsia="Calibri" w:hAnsi="Calibri"/>
                <w:b w:val="1"/>
                <w:i w:val="1"/>
                <w:sz w:val="19"/>
                <w:szCs w:val="19"/>
              </w:rPr>
            </w:pPr>
            <w:r w:rsidDel="00000000" w:rsidR="00000000" w:rsidRPr="00000000">
              <w:rPr>
                <w:rFonts w:ascii="Calibri" w:cs="Calibri" w:eastAsia="Calibri" w:hAnsi="Calibri"/>
                <w:b w:val="1"/>
                <w:i w:val="1"/>
                <w:sz w:val="19"/>
                <w:szCs w:val="19"/>
                <w:rtl w:val="0"/>
              </w:rPr>
              <w:t xml:space="preserve">Soporte al proyecto</w:t>
            </w:r>
          </w:p>
        </w:tc>
        <w:tc>
          <w:tcPr/>
          <w:p w:rsidR="00000000" w:rsidDel="00000000" w:rsidP="00000000" w:rsidRDefault="00000000" w:rsidRPr="00000000" w14:paraId="0000023E">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3F">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40">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41">
            <w:pPr>
              <w:spacing w:line="240" w:lineRule="auto"/>
              <w:jc w:val="cente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242">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p w:rsidR="00000000" w:rsidDel="00000000" w:rsidP="00000000" w:rsidRDefault="00000000" w:rsidRPr="00000000" w14:paraId="00000243">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Asesoramiento general del desarrollo del proyecto</w:t>
            </w:r>
          </w:p>
        </w:tc>
      </w:tr>
    </w:tbl>
    <w:p w:rsidR="00000000" w:rsidDel="00000000" w:rsidP="00000000" w:rsidRDefault="00000000" w:rsidRPr="00000000" w14:paraId="00000244">
      <w:pPr>
        <w:pStyle w:val="Heading2"/>
        <w:keepNext w:val="1"/>
        <w:keepLines w:val="1"/>
        <w:rPr>
          <w:sz w:val="36"/>
          <w:szCs w:val="36"/>
        </w:rPr>
      </w:pPr>
      <w:bookmarkStart w:colFirst="0" w:colLast="0" w:name="_heading=h.4tdp1e7qi3bk" w:id="12"/>
      <w:bookmarkEnd w:id="12"/>
      <w:r w:rsidDel="00000000" w:rsidR="00000000" w:rsidRPr="00000000">
        <w:br w:type="page"/>
      </w:r>
      <w:r w:rsidDel="00000000" w:rsidR="00000000" w:rsidRPr="00000000">
        <w:rPr>
          <w:rtl w:val="0"/>
        </w:rPr>
      </w:r>
    </w:p>
    <w:p w:rsidR="00000000" w:rsidDel="00000000" w:rsidP="00000000" w:rsidRDefault="00000000" w:rsidRPr="00000000" w14:paraId="00000245">
      <w:pPr>
        <w:pStyle w:val="Heading2"/>
        <w:keepNext w:val="1"/>
        <w:keepLines w:val="1"/>
        <w:rPr>
          <w:sz w:val="36"/>
          <w:szCs w:val="36"/>
          <w:vertAlign w:val="baseline"/>
        </w:rPr>
      </w:pPr>
      <w:bookmarkStart w:colFirst="0" w:colLast="0" w:name="_heading=h.4pidqskin2n0" w:id="13"/>
      <w:bookmarkEnd w:id="13"/>
      <w:r w:rsidDel="00000000" w:rsidR="00000000" w:rsidRPr="00000000">
        <w:rPr>
          <w:sz w:val="36"/>
          <w:szCs w:val="36"/>
          <w:vertAlign w:val="baseline"/>
          <w:rtl w:val="0"/>
        </w:rPr>
        <w:t xml:space="preserve">Presupuesto</w:t>
      </w:r>
    </w:p>
    <w:p w:rsidR="00000000" w:rsidDel="00000000" w:rsidP="00000000" w:rsidRDefault="00000000" w:rsidRPr="00000000" w14:paraId="00000246">
      <w:pPr>
        <w:rPr/>
      </w:pPr>
      <w:r w:rsidDel="00000000" w:rsidR="00000000" w:rsidRPr="00000000">
        <w:rPr>
          <w:rtl w:val="0"/>
        </w:rPr>
        <w:t xml:space="preserve">Para obtener las inversiones necesarias para el desarrollo de cada actividad se deberán identificar los recursos necesarios y determinar el costo económico de disponerlos en el lugar y el momento indicado.</w:t>
      </w:r>
    </w:p>
    <w:p w:rsidR="00000000" w:rsidDel="00000000" w:rsidP="00000000" w:rsidRDefault="00000000" w:rsidRPr="00000000" w14:paraId="00000247">
      <w:pPr>
        <w:rPr/>
      </w:pPr>
      <w:r w:rsidDel="00000000" w:rsidR="00000000" w:rsidRPr="00000000">
        <w:rPr>
          <w:rtl w:val="0"/>
        </w:rPr>
      </w:r>
    </w:p>
    <w:tbl>
      <w:tblPr>
        <w:tblStyle w:val="Table5"/>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1023622047246"/>
        <w:gridCol w:w="1805.1023622047246"/>
        <w:gridCol w:w="1805.1023622047246"/>
        <w:gridCol w:w="1805.1023622047246"/>
        <w:gridCol w:w="1805.1023622047246"/>
        <w:tblGridChange w:id="0">
          <w:tblGrid>
            <w:gridCol w:w="1805.1023622047246"/>
            <w:gridCol w:w="1805.1023622047246"/>
            <w:gridCol w:w="1805.1023622047246"/>
            <w:gridCol w:w="1805.1023622047246"/>
            <w:gridCol w:w="1805.1023622047246"/>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Objetivos particulares/</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componentes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Actividades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Concepto del gasto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D">
            <w:pPr>
              <w:widowControl w:val="0"/>
              <w:spacing w:line="240" w:lineRule="auto"/>
              <w:jc w:val="center"/>
              <w:rPr>
                <w:b w:val="1"/>
              </w:rPr>
            </w:pPr>
            <w:r w:rsidDel="00000000" w:rsidR="00000000" w:rsidRPr="00000000">
              <w:rPr>
                <w:b w:val="1"/>
                <w:rtl w:val="0"/>
              </w:rPr>
              <w:t xml:space="preserve">Monto completo [ARS]</w:t>
            </w:r>
          </w:p>
        </w:tc>
      </w:tr>
      <w:tr>
        <w:trPr>
          <w:cantSplit w:val="0"/>
          <w:trHeight w:val="4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Prueba de campo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Despliegue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Hosting de página 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USD/mes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5.840</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53">
            <w:pPr>
              <w:widowControl w:val="0"/>
              <w:spacing w:line="360" w:lineRule="auto"/>
              <w:jc w:val="center"/>
              <w:rPr/>
            </w:pPr>
            <w:r w:rsidDel="00000000" w:rsidR="00000000" w:rsidRPr="00000000">
              <w:rPr>
                <w:rtl w:val="0"/>
              </w:rPr>
              <w:t xml:space="preserve">Todas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Salarios Recursos Humanos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600.000ARS/mes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1.800.000</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58">
            <w:pPr>
              <w:widowControl w:val="0"/>
              <w:spacing w:line="360" w:lineRule="auto"/>
              <w:jc w:val="center"/>
              <w:rPr/>
            </w:pPr>
            <w:r w:rsidDel="00000000" w:rsidR="00000000" w:rsidRPr="00000000">
              <w:rPr>
                <w:rtl w:val="0"/>
              </w:rPr>
              <w:t xml:space="preserve">Todas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A">
            <w:pPr>
              <w:widowControl w:val="0"/>
              <w:spacing w:line="240" w:lineRule="auto"/>
              <w:jc w:val="center"/>
              <w:rPr/>
            </w:pPr>
            <w:r w:rsidDel="00000000" w:rsidR="00000000" w:rsidRPr="00000000">
              <w:rPr>
                <w:rtl w:val="0"/>
              </w:rPr>
              <w:t xml:space="preserve">Software de comunicación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 USD/mes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9.636</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5D">
            <w:pPr>
              <w:widowControl w:val="0"/>
              <w:spacing w:line="360" w:lineRule="auto"/>
              <w:jc w:val="center"/>
              <w:rPr/>
            </w:pPr>
            <w:r w:rsidDel="00000000" w:rsidR="00000000" w:rsidRPr="00000000">
              <w:rPr>
                <w:rtl w:val="0"/>
              </w:rPr>
              <w:t xml:space="preserve">Todas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F">
            <w:pPr>
              <w:widowControl w:val="0"/>
              <w:spacing w:line="240" w:lineRule="auto"/>
              <w:jc w:val="center"/>
              <w:rPr/>
            </w:pPr>
            <w:r w:rsidDel="00000000" w:rsidR="00000000" w:rsidRPr="00000000">
              <w:rPr>
                <w:rtl w:val="0"/>
              </w:rPr>
              <w:t xml:space="preserve">Costos de facilities/servicio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9000ARS/mes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27.000</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262">
            <w:pPr>
              <w:widowControl w:val="0"/>
              <w:spacing w:line="360" w:lineRule="auto"/>
              <w:jc w:val="center"/>
              <w:rPr/>
            </w:pPr>
            <w:r w:rsidDel="00000000" w:rsidR="00000000" w:rsidRPr="00000000">
              <w:rPr>
                <w:rtl w:val="0"/>
              </w:rPr>
              <w:t xml:space="preserve">Todas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Todas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4">
            <w:pPr>
              <w:widowControl w:val="0"/>
              <w:spacing w:line="240" w:lineRule="auto"/>
              <w:jc w:val="center"/>
              <w:rPr/>
            </w:pPr>
            <w:r w:rsidDel="00000000" w:rsidR="00000000" w:rsidRPr="00000000">
              <w:rPr>
                <w:rtl w:val="0"/>
              </w:rPr>
              <w:t xml:space="preserve">Costos de transporte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400ARS/viaje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8.000</w:t>
            </w:r>
          </w:p>
        </w:tc>
      </w:tr>
      <w:tr>
        <w:trPr>
          <w:cantSplit w:val="0"/>
          <w:trHeight w:val="420" w:hRule="atLeast"/>
          <w:tblHeader w:val="0"/>
        </w:trPr>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Total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1.850.476</w:t>
            </w:r>
          </w:p>
        </w:tc>
      </w:tr>
    </w:tbl>
    <w:p w:rsidR="00000000" w:rsidDel="00000000" w:rsidP="00000000" w:rsidRDefault="00000000" w:rsidRPr="00000000" w14:paraId="0000026C">
      <w:pPr>
        <w:rPr/>
      </w:pPr>
      <w:r w:rsidDel="00000000" w:rsidR="00000000" w:rsidRPr="00000000">
        <w:rPr>
          <w:rtl w:val="0"/>
        </w:rPr>
        <w:t xml:space="preserve">Costos convertidos a pesos argentinos empleando el valor del dólar MEP de 292$ (05/11/22).</w:t>
      </w:r>
    </w:p>
    <w:p w:rsidR="00000000" w:rsidDel="00000000" w:rsidP="00000000" w:rsidRDefault="00000000" w:rsidRPr="00000000" w14:paraId="0000026D">
      <w:pPr>
        <w:pStyle w:val="Heading2"/>
        <w:keepNext w:val="1"/>
        <w:keepLines w:val="1"/>
        <w:rPr>
          <w:sz w:val="36"/>
          <w:szCs w:val="36"/>
        </w:rPr>
      </w:pPr>
      <w:bookmarkStart w:colFirst="0" w:colLast="0" w:name="_heading=h.wa9xcgjh4a7p" w:id="14"/>
      <w:bookmarkEnd w:id="14"/>
      <w:r w:rsidDel="00000000" w:rsidR="00000000" w:rsidRPr="00000000">
        <w:br w:type="page"/>
      </w:r>
      <w:r w:rsidDel="00000000" w:rsidR="00000000" w:rsidRPr="00000000">
        <w:rPr>
          <w:rtl w:val="0"/>
        </w:rPr>
      </w:r>
    </w:p>
    <w:p w:rsidR="00000000" w:rsidDel="00000000" w:rsidP="00000000" w:rsidRDefault="00000000" w:rsidRPr="00000000" w14:paraId="0000026E">
      <w:pPr>
        <w:pStyle w:val="Heading2"/>
        <w:keepNext w:val="1"/>
        <w:keepLines w:val="1"/>
        <w:rPr>
          <w:sz w:val="36"/>
          <w:szCs w:val="36"/>
          <w:vertAlign w:val="baseline"/>
        </w:rPr>
      </w:pPr>
      <w:bookmarkStart w:colFirst="0" w:colLast="0" w:name="_heading=h.2vaiinu1up1" w:id="15"/>
      <w:bookmarkEnd w:id="15"/>
      <w:r w:rsidDel="00000000" w:rsidR="00000000" w:rsidRPr="00000000">
        <w:rPr>
          <w:sz w:val="36"/>
          <w:szCs w:val="36"/>
          <w:vertAlign w:val="baseline"/>
          <w:rtl w:val="0"/>
        </w:rPr>
        <w:t xml:space="preserve">Referencias</w:t>
      </w:r>
    </w:p>
    <w:p w:rsidR="00000000" w:rsidDel="00000000" w:rsidP="00000000" w:rsidRDefault="00000000" w:rsidRPr="00000000" w14:paraId="0000026F">
      <w:pPr>
        <w:numPr>
          <w:ilvl w:val="0"/>
          <w:numId w:val="5"/>
        </w:numPr>
        <w:ind w:left="720" w:hanging="360"/>
        <w:rPr>
          <w:sz w:val="20"/>
          <w:szCs w:val="20"/>
        </w:rPr>
      </w:pPr>
      <w:r w:rsidDel="00000000" w:rsidR="00000000" w:rsidRPr="00000000">
        <w:rPr>
          <w:sz w:val="20"/>
          <w:szCs w:val="20"/>
          <w:rtl w:val="0"/>
        </w:rPr>
        <w:t xml:space="preserve">American Society of Clinical Ontology (ASCO). </w:t>
      </w:r>
      <w:r w:rsidDel="00000000" w:rsidR="00000000" w:rsidRPr="00000000">
        <w:rPr>
          <w:i w:val="1"/>
          <w:sz w:val="20"/>
          <w:szCs w:val="20"/>
          <w:rtl w:val="0"/>
        </w:rPr>
        <w:t xml:space="preserve">Cancer.Net</w:t>
      </w:r>
      <w:r w:rsidDel="00000000" w:rsidR="00000000" w:rsidRPr="00000000">
        <w:rPr>
          <w:sz w:val="20"/>
          <w:szCs w:val="20"/>
          <w:rtl w:val="0"/>
        </w:rPr>
        <w:t xml:space="preserve"> (</w:t>
      </w:r>
      <w:r w:rsidDel="00000000" w:rsidR="00000000" w:rsidRPr="00000000">
        <w:rPr>
          <w:sz w:val="20"/>
          <w:szCs w:val="20"/>
          <w:rtl w:val="0"/>
        </w:rPr>
        <w:t xml:space="preserve">2018). </w:t>
      </w:r>
      <w:hyperlink r:id="rId15">
        <w:r w:rsidDel="00000000" w:rsidR="00000000" w:rsidRPr="00000000">
          <w:rPr>
            <w:color w:val="1155cc"/>
            <w:sz w:val="20"/>
            <w:szCs w:val="20"/>
            <w:u w:val="single"/>
            <w:rtl w:val="0"/>
          </w:rPr>
          <w:t xml:space="preserve">https://www.cancer.net/navigating-cancer-care/cancer-basics/genetics/collecting-your-family%E2%80%99s-cancer-history</w:t>
        </w:r>
      </w:hyperlink>
      <w:r w:rsidDel="00000000" w:rsidR="00000000" w:rsidRPr="00000000">
        <w:rPr>
          <w:sz w:val="20"/>
          <w:szCs w:val="20"/>
          <w:rtl w:val="0"/>
        </w:rPr>
        <w:t xml:space="preserve"> </w:t>
      </w:r>
    </w:p>
    <w:p w:rsidR="00000000" w:rsidDel="00000000" w:rsidP="00000000" w:rsidRDefault="00000000" w:rsidRPr="00000000" w14:paraId="00000270">
      <w:pPr>
        <w:numPr>
          <w:ilvl w:val="0"/>
          <w:numId w:val="5"/>
        </w:numPr>
        <w:ind w:left="720" w:hanging="360"/>
        <w:rPr>
          <w:sz w:val="20"/>
          <w:szCs w:val="20"/>
        </w:rPr>
      </w:pPr>
      <w:r w:rsidDel="00000000" w:rsidR="00000000" w:rsidRPr="00000000">
        <w:rPr>
          <w:sz w:val="20"/>
          <w:szCs w:val="20"/>
          <w:rtl w:val="0"/>
        </w:rPr>
        <w:t xml:space="preserve">ETE Toolkit 3.0 - </w:t>
      </w:r>
      <w:r w:rsidDel="00000000" w:rsidR="00000000" w:rsidRPr="00000000">
        <w:rPr>
          <w:i w:val="1"/>
          <w:sz w:val="20"/>
          <w:szCs w:val="20"/>
          <w:rtl w:val="0"/>
        </w:rPr>
        <w:t xml:space="preserve">The Programmable Tree Drawing Engine</w:t>
      </w:r>
      <w:r w:rsidDel="00000000" w:rsidR="00000000" w:rsidRPr="00000000">
        <w:rPr>
          <w:sz w:val="20"/>
          <w:szCs w:val="20"/>
          <w:rtl w:val="0"/>
        </w:rPr>
        <w:t xml:space="preserve">. </w:t>
      </w:r>
      <w:r w:rsidDel="00000000" w:rsidR="00000000" w:rsidRPr="00000000">
        <w:rPr>
          <w:i w:val="1"/>
          <w:sz w:val="20"/>
          <w:szCs w:val="20"/>
          <w:rtl w:val="0"/>
        </w:rPr>
        <w:t xml:space="preserve">Última actualización en 2016</w:t>
      </w:r>
      <w:r w:rsidDel="00000000" w:rsidR="00000000" w:rsidRPr="00000000">
        <w:rPr>
          <w:sz w:val="20"/>
          <w:szCs w:val="20"/>
          <w:rtl w:val="0"/>
        </w:rPr>
        <w:t xml:space="preserve">. </w:t>
      </w:r>
      <w:hyperlink r:id="rId16">
        <w:r w:rsidDel="00000000" w:rsidR="00000000" w:rsidRPr="00000000">
          <w:rPr>
            <w:color w:val="1155cc"/>
            <w:sz w:val="20"/>
            <w:szCs w:val="20"/>
            <w:u w:val="single"/>
            <w:rtl w:val="0"/>
          </w:rPr>
          <w:t xml:space="preserve">http://etetoolkit.org/docs/latest/tutorial/tutorial_drawing.html</w:t>
        </w:r>
      </w:hyperlink>
      <w:r w:rsidDel="00000000" w:rsidR="00000000" w:rsidRPr="00000000">
        <w:rPr>
          <w:sz w:val="20"/>
          <w:szCs w:val="20"/>
          <w:rtl w:val="0"/>
        </w:rPr>
        <w:t xml:space="preserve"> </w:t>
      </w:r>
    </w:p>
    <w:p w:rsidR="00000000" w:rsidDel="00000000" w:rsidP="00000000" w:rsidRDefault="00000000" w:rsidRPr="00000000" w14:paraId="00000271">
      <w:pPr>
        <w:numPr>
          <w:ilvl w:val="0"/>
          <w:numId w:val="5"/>
        </w:numPr>
        <w:ind w:left="720" w:hanging="360"/>
        <w:rPr>
          <w:sz w:val="20"/>
          <w:szCs w:val="20"/>
        </w:rPr>
      </w:pPr>
      <w:r w:rsidDel="00000000" w:rsidR="00000000" w:rsidRPr="00000000">
        <w:rPr>
          <w:sz w:val="20"/>
          <w:szCs w:val="20"/>
          <w:rtl w:val="0"/>
        </w:rPr>
        <w:t xml:space="preserve">Pappas, Y., Wei, I., Car, J., Majeed, A., &amp; Sheikh, A. (2011). </w:t>
      </w:r>
      <w:r w:rsidDel="00000000" w:rsidR="00000000" w:rsidRPr="00000000">
        <w:rPr>
          <w:i w:val="1"/>
          <w:sz w:val="20"/>
          <w:szCs w:val="20"/>
          <w:rtl w:val="0"/>
        </w:rPr>
        <w:t xml:space="preserve">Computer-assisted versus oral-and-written family history taking for identifying people with elevated risk of type 2 diabetes mellitus. The Cochrane database of systematic reviews</w:t>
      </w:r>
      <w:r w:rsidDel="00000000" w:rsidR="00000000" w:rsidRPr="00000000">
        <w:rPr>
          <w:sz w:val="20"/>
          <w:szCs w:val="20"/>
          <w:rtl w:val="0"/>
        </w:rPr>
        <w:t xml:space="preserve">, (12), CD008489. </w:t>
      </w:r>
      <w:hyperlink r:id="rId17">
        <w:r w:rsidDel="00000000" w:rsidR="00000000" w:rsidRPr="00000000">
          <w:rPr>
            <w:color w:val="1155cc"/>
            <w:sz w:val="20"/>
            <w:szCs w:val="20"/>
            <w:u w:val="single"/>
            <w:rtl w:val="0"/>
          </w:rPr>
          <w:t xml:space="preserve">https://doi.org/10.1002/14651858.CD008489.pub2</w:t>
        </w:r>
      </w:hyperlink>
      <w:r w:rsidDel="00000000" w:rsidR="00000000" w:rsidRPr="00000000">
        <w:rPr>
          <w:sz w:val="20"/>
          <w:szCs w:val="20"/>
          <w:rtl w:val="0"/>
        </w:rPr>
        <w:t xml:space="preserve"> </w:t>
      </w:r>
    </w:p>
    <w:p w:rsidR="00000000" w:rsidDel="00000000" w:rsidP="00000000" w:rsidRDefault="00000000" w:rsidRPr="00000000" w14:paraId="00000272">
      <w:pPr>
        <w:numPr>
          <w:ilvl w:val="0"/>
          <w:numId w:val="5"/>
        </w:numPr>
        <w:ind w:left="720" w:hanging="360"/>
        <w:rPr>
          <w:sz w:val="20"/>
          <w:szCs w:val="20"/>
        </w:rPr>
      </w:pPr>
      <w:r w:rsidDel="00000000" w:rsidR="00000000" w:rsidRPr="00000000">
        <w:rPr>
          <w:sz w:val="20"/>
          <w:szCs w:val="20"/>
          <w:rtl w:val="0"/>
        </w:rPr>
        <w:t xml:space="preserve">Murff, H. J., Byrne, D., &amp; Syngal, S. (2004). </w:t>
      </w:r>
      <w:r w:rsidDel="00000000" w:rsidR="00000000" w:rsidRPr="00000000">
        <w:rPr>
          <w:i w:val="1"/>
          <w:sz w:val="20"/>
          <w:szCs w:val="20"/>
          <w:rtl w:val="0"/>
        </w:rPr>
        <w:t xml:space="preserve">Cancer risk assessment: quality and impact of the family history interview. American journal of preventive medicine</w:t>
      </w:r>
      <w:r w:rsidDel="00000000" w:rsidR="00000000" w:rsidRPr="00000000">
        <w:rPr>
          <w:sz w:val="20"/>
          <w:szCs w:val="20"/>
          <w:rtl w:val="0"/>
        </w:rPr>
        <w:t xml:space="preserve">, 27(3), 239–245. </w:t>
      </w:r>
      <w:hyperlink r:id="rId18">
        <w:r w:rsidDel="00000000" w:rsidR="00000000" w:rsidRPr="00000000">
          <w:rPr>
            <w:color w:val="1155cc"/>
            <w:sz w:val="20"/>
            <w:szCs w:val="20"/>
            <w:u w:val="single"/>
            <w:rtl w:val="0"/>
          </w:rPr>
          <w:t xml:space="preserve">https://doi.org/10.1016/j.amepre.2004.05.003</w:t>
        </w:r>
      </w:hyperlink>
      <w:r w:rsidDel="00000000" w:rsidR="00000000" w:rsidRPr="00000000">
        <w:rPr>
          <w:sz w:val="20"/>
          <w:szCs w:val="20"/>
          <w:rtl w:val="0"/>
        </w:rPr>
        <w:t xml:space="preserve"> </w:t>
      </w:r>
    </w:p>
    <w:p w:rsidR="00000000" w:rsidDel="00000000" w:rsidP="00000000" w:rsidRDefault="00000000" w:rsidRPr="00000000" w14:paraId="00000273">
      <w:pPr>
        <w:numPr>
          <w:ilvl w:val="0"/>
          <w:numId w:val="5"/>
        </w:numPr>
        <w:ind w:left="720" w:hanging="360"/>
        <w:rPr>
          <w:sz w:val="20"/>
          <w:szCs w:val="20"/>
        </w:rPr>
      </w:pPr>
      <w:r w:rsidDel="00000000" w:rsidR="00000000" w:rsidRPr="00000000">
        <w:rPr>
          <w:sz w:val="20"/>
          <w:szCs w:val="20"/>
          <w:rtl w:val="0"/>
        </w:rPr>
        <w:t xml:space="preserve">Powell, K. P., Christianson, C. A., Hahn, S. E., Dave, G., Evans, L. R., Blanton, S. H., Hauser, E., Agbaje, A., Orlando, L. A., Ginsburg, G. S., &amp; Henrich, V. C. (2013). </w:t>
      </w:r>
      <w:r w:rsidDel="00000000" w:rsidR="00000000" w:rsidRPr="00000000">
        <w:rPr>
          <w:i w:val="1"/>
          <w:sz w:val="20"/>
          <w:szCs w:val="20"/>
          <w:rtl w:val="0"/>
        </w:rPr>
        <w:t xml:space="preserve">Collection of family health history for assessment of chronic disease risk in primary care</w:t>
      </w:r>
      <w:r w:rsidDel="00000000" w:rsidR="00000000" w:rsidRPr="00000000">
        <w:rPr>
          <w:sz w:val="20"/>
          <w:szCs w:val="20"/>
          <w:rtl w:val="0"/>
        </w:rPr>
        <w:t xml:space="preserve">. North Carolina medical journal, 74(4), 279–286. </w:t>
      </w:r>
      <w:hyperlink r:id="rId19">
        <w:r w:rsidDel="00000000" w:rsidR="00000000" w:rsidRPr="00000000">
          <w:rPr>
            <w:color w:val="1155cc"/>
            <w:sz w:val="20"/>
            <w:szCs w:val="20"/>
            <w:u w:val="single"/>
            <w:rtl w:val="0"/>
          </w:rPr>
          <w:t xml:space="preserve">https://pubmed.ncbi.nlm.nih.gov/24044144/</w:t>
        </w:r>
      </w:hyperlink>
      <w:r w:rsidDel="00000000" w:rsidR="00000000" w:rsidRPr="00000000">
        <w:rPr>
          <w:sz w:val="20"/>
          <w:szCs w:val="20"/>
          <w:rtl w:val="0"/>
        </w:rPr>
        <w:t xml:space="preserve"> </w:t>
      </w:r>
    </w:p>
    <w:p w:rsidR="00000000" w:rsidDel="00000000" w:rsidP="00000000" w:rsidRDefault="00000000" w:rsidRPr="00000000" w14:paraId="00000274">
      <w:pPr>
        <w:numPr>
          <w:ilvl w:val="0"/>
          <w:numId w:val="5"/>
        </w:numPr>
        <w:ind w:left="720" w:hanging="360"/>
        <w:rPr>
          <w:sz w:val="20"/>
          <w:szCs w:val="20"/>
        </w:rPr>
      </w:pPr>
      <w:r w:rsidDel="00000000" w:rsidR="00000000" w:rsidRPr="00000000">
        <w:rPr>
          <w:sz w:val="20"/>
          <w:szCs w:val="20"/>
          <w:rtl w:val="0"/>
        </w:rPr>
        <w:t xml:space="preserve">Filoche S, Stubbe MH, Grainger R, Robson B, Paringatai K, Wilcox P, Jefferies R, Dowell A. </w:t>
      </w:r>
      <w:r w:rsidDel="00000000" w:rsidR="00000000" w:rsidRPr="00000000">
        <w:rPr>
          <w:i w:val="1"/>
          <w:sz w:val="20"/>
          <w:szCs w:val="20"/>
          <w:rtl w:val="0"/>
        </w:rPr>
        <w:t xml:space="preserve">How is family health history discussed in routine primary healthcare? A qualitative study of archived family doctor consultations</w:t>
      </w:r>
      <w:r w:rsidDel="00000000" w:rsidR="00000000" w:rsidRPr="00000000">
        <w:rPr>
          <w:sz w:val="20"/>
          <w:szCs w:val="20"/>
          <w:rtl w:val="0"/>
        </w:rPr>
        <w:t xml:space="preserve">. BMJ Open. 2021 Oct 5;11(10):e049058. doi: 10.1136/bmjopen-2021-049058. PMID: 34610935; PMCID: PMC8493894. </w:t>
      </w:r>
      <w:hyperlink r:id="rId20">
        <w:r w:rsidDel="00000000" w:rsidR="00000000" w:rsidRPr="00000000">
          <w:rPr>
            <w:color w:val="1155cc"/>
            <w:sz w:val="20"/>
            <w:szCs w:val="20"/>
            <w:u w:val="single"/>
            <w:rtl w:val="0"/>
          </w:rPr>
          <w:t xml:space="preserve">https://www.ncbi.nlm.nih.gov/pmc/articles/PMC8493894/</w:t>
        </w:r>
      </w:hyperlink>
      <w:r w:rsidDel="00000000" w:rsidR="00000000" w:rsidRPr="00000000">
        <w:rPr>
          <w:sz w:val="20"/>
          <w:szCs w:val="20"/>
          <w:rtl w:val="0"/>
        </w:rPr>
        <w:t xml:space="preserve"> </w:t>
      </w:r>
    </w:p>
    <w:p w:rsidR="00000000" w:rsidDel="00000000" w:rsidP="00000000" w:rsidRDefault="00000000" w:rsidRPr="00000000" w14:paraId="00000275">
      <w:pPr>
        <w:numPr>
          <w:ilvl w:val="0"/>
          <w:numId w:val="5"/>
        </w:numPr>
        <w:ind w:left="720" w:hanging="360"/>
        <w:rPr>
          <w:sz w:val="20"/>
          <w:szCs w:val="20"/>
        </w:rPr>
      </w:pPr>
      <w:r w:rsidDel="00000000" w:rsidR="00000000" w:rsidRPr="00000000">
        <w:rPr>
          <w:sz w:val="20"/>
          <w:szCs w:val="20"/>
          <w:rtl w:val="0"/>
        </w:rPr>
        <w:t xml:space="preserve">Herramienta disponible: </w:t>
      </w:r>
      <w:r w:rsidDel="00000000" w:rsidR="00000000" w:rsidRPr="00000000">
        <w:rPr>
          <w:i w:val="1"/>
          <w:sz w:val="20"/>
          <w:szCs w:val="20"/>
          <w:rtl w:val="0"/>
        </w:rPr>
        <w:t xml:space="preserve">My Family Health Portrait</w:t>
      </w:r>
      <w:r w:rsidDel="00000000" w:rsidR="00000000" w:rsidRPr="00000000">
        <w:rPr>
          <w:sz w:val="20"/>
          <w:szCs w:val="20"/>
          <w:rtl w:val="0"/>
        </w:rPr>
        <w:t xml:space="preserve">. NCBI. Accesible en: </w:t>
      </w:r>
      <w:r w:rsidDel="00000000" w:rsidR="00000000" w:rsidRPr="00000000">
        <w:rPr>
          <w:sz w:val="20"/>
          <w:szCs w:val="20"/>
          <w:rtl w:val="0"/>
        </w:rPr>
        <w:t xml:space="preserve"> </w:t>
      </w:r>
      <w:hyperlink r:id="rId21">
        <w:r w:rsidDel="00000000" w:rsidR="00000000" w:rsidRPr="00000000">
          <w:rPr>
            <w:color w:val="1155cc"/>
            <w:sz w:val="20"/>
            <w:szCs w:val="20"/>
            <w:u w:val="single"/>
            <w:rtl w:val="0"/>
          </w:rPr>
          <w:t xml:space="preserve">http://kahuna.clayton.edu/jqu/FHH/html/fhh.html?action=load#</w:t>
        </w:r>
      </w:hyperlink>
      <w:r w:rsidDel="00000000" w:rsidR="00000000" w:rsidRPr="00000000">
        <w:rPr>
          <w:sz w:val="20"/>
          <w:szCs w:val="20"/>
          <w:rtl w:val="0"/>
        </w:rPr>
        <w:t xml:space="preserve"> </w:t>
      </w:r>
    </w:p>
    <w:p w:rsidR="00000000" w:rsidDel="00000000" w:rsidP="00000000" w:rsidRDefault="00000000" w:rsidRPr="00000000" w14:paraId="00000276">
      <w:pPr>
        <w:numPr>
          <w:ilvl w:val="0"/>
          <w:numId w:val="5"/>
        </w:numPr>
        <w:ind w:left="720" w:hanging="360"/>
        <w:rPr>
          <w:sz w:val="20"/>
          <w:szCs w:val="20"/>
        </w:rPr>
      </w:pPr>
      <w:r w:rsidDel="00000000" w:rsidR="00000000" w:rsidRPr="00000000">
        <w:rPr>
          <w:sz w:val="20"/>
          <w:szCs w:val="20"/>
          <w:rtl w:val="0"/>
        </w:rPr>
        <w:t xml:space="preserve">Sitio oficial del Registro Institucional de Tumores Argentinos (RITA). </w:t>
      </w:r>
      <w:hyperlink r:id="rId22">
        <w:r w:rsidDel="00000000" w:rsidR="00000000" w:rsidRPr="00000000">
          <w:rPr>
            <w:color w:val="1155cc"/>
            <w:sz w:val="20"/>
            <w:szCs w:val="20"/>
            <w:u w:val="single"/>
            <w:rtl w:val="0"/>
          </w:rPr>
          <w:t xml:space="preserve">https://www.argentina.gob.ar/salud/instituto-nacional-del-cancer/institucional/rita</w:t>
        </w:r>
      </w:hyperlink>
      <w:r w:rsidDel="00000000" w:rsidR="00000000" w:rsidRPr="00000000">
        <w:rPr>
          <w:sz w:val="20"/>
          <w:szCs w:val="20"/>
          <w:rtl w:val="0"/>
        </w:rPr>
        <w:t xml:space="preserve"> </w:t>
      </w:r>
    </w:p>
    <w:p w:rsidR="00000000" w:rsidDel="00000000" w:rsidP="00000000" w:rsidRDefault="00000000" w:rsidRPr="00000000" w14:paraId="00000277">
      <w:pPr>
        <w:spacing w:after="160" w:line="240" w:lineRule="auto"/>
        <w:jc w:val="both"/>
        <w:rPr/>
      </w:pPr>
      <w:r w:rsidDel="00000000" w:rsidR="00000000" w:rsidRPr="00000000">
        <w:rPr>
          <w:rtl w:val="0"/>
        </w:rPr>
      </w:r>
    </w:p>
    <w:p w:rsidR="00000000" w:rsidDel="00000000" w:rsidP="00000000" w:rsidRDefault="00000000" w:rsidRPr="00000000" w14:paraId="00000278">
      <w:pPr>
        <w:spacing w:after="160" w:line="240" w:lineRule="auto"/>
        <w:ind w:firstLine="720"/>
        <w:jc w:val="both"/>
        <w:rPr>
          <w:b w:val="1"/>
        </w:rPr>
      </w:pPr>
      <w:r w:rsidDel="00000000" w:rsidR="00000000" w:rsidRPr="00000000">
        <w:rPr>
          <w:rtl w:val="0"/>
        </w:rPr>
      </w:r>
    </w:p>
    <w:p w:rsidR="00000000" w:rsidDel="00000000" w:rsidP="00000000" w:rsidRDefault="00000000" w:rsidRPr="00000000" w14:paraId="00000279">
      <w:pPr>
        <w:spacing w:after="160" w:line="240" w:lineRule="auto"/>
        <w:ind w:firstLine="720"/>
        <w:jc w:val="both"/>
        <w:rPr>
          <w:b w:val="1"/>
        </w:rPr>
      </w:pPr>
      <w:r w:rsidDel="00000000" w:rsidR="00000000" w:rsidRPr="00000000">
        <w:rPr>
          <w:rtl w:val="0"/>
        </w:rPr>
      </w:r>
    </w:p>
    <w:p w:rsidR="00000000" w:rsidDel="00000000" w:rsidP="00000000" w:rsidRDefault="00000000" w:rsidRPr="00000000" w14:paraId="0000027A">
      <w:pPr>
        <w:spacing w:line="360" w:lineRule="auto"/>
        <w:jc w:val="both"/>
        <w:rPr>
          <w:b w:val="1"/>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spacing w:after="160" w:before="0" w:line="240" w:lineRule="auto"/>
        <w:ind w:left="0" w:firstLine="0"/>
        <w:jc w:val="both"/>
        <w:rPr>
          <w:b w:val="1"/>
        </w:rPr>
      </w:pPr>
      <w:r w:rsidDel="00000000" w:rsidR="00000000" w:rsidRPr="00000000">
        <w:rPr>
          <w:rtl w:val="0"/>
        </w:rPr>
      </w:r>
    </w:p>
    <w:p w:rsidR="00000000" w:rsidDel="00000000" w:rsidP="00000000" w:rsidRDefault="00000000" w:rsidRPr="00000000" w14:paraId="0000027E">
      <w:pPr>
        <w:spacing w:after="160" w:before="0" w:line="240" w:lineRule="auto"/>
        <w:ind w:left="0" w:firstLine="0"/>
        <w:jc w:val="both"/>
        <w:rPr/>
      </w:pPr>
      <w:r w:rsidDel="00000000" w:rsidR="00000000" w:rsidRPr="00000000">
        <w:rPr>
          <w:rtl w:val="0"/>
        </w:rPr>
      </w:r>
    </w:p>
    <w:p w:rsidR="00000000" w:rsidDel="00000000" w:rsidP="00000000" w:rsidRDefault="00000000" w:rsidRPr="00000000" w14:paraId="0000027F">
      <w:pPr>
        <w:spacing w:after="160" w:line="240" w:lineRule="auto"/>
        <w:jc w:val="both"/>
        <w:rPr/>
      </w:pPr>
      <w:r w:rsidDel="00000000" w:rsidR="00000000" w:rsidRPr="00000000">
        <w:rPr>
          <w:rtl w:val="0"/>
        </w:rPr>
      </w:r>
    </w:p>
    <w:sectPr>
      <w:footerReference r:id="rId23" w:type="default"/>
      <w:pgSz w:h="16838" w:w="11906"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tabs>
        <w:tab w:val="center" w:pos="4419"/>
        <w:tab w:val="right" w:pos="8838"/>
      </w:tabs>
      <w:spacing w:line="240" w:lineRule="auto"/>
      <w:jc w:val="right"/>
      <w:rPr>
        <w:color w:val="000000"/>
        <w:sz w:val="20"/>
        <w:szCs w:val="20"/>
      </w:rPr>
    </w:pPr>
    <w:r w:rsidDel="00000000" w:rsidR="00000000" w:rsidRPr="00000000">
      <w:rPr>
        <w:rtl w:val="0"/>
      </w:rPr>
    </w:r>
  </w:p>
  <w:p w:rsidR="00000000" w:rsidDel="00000000" w:rsidP="00000000" w:rsidRDefault="00000000" w:rsidRPr="00000000" w14:paraId="00000281">
    <w:pPr>
      <w:tabs>
        <w:tab w:val="center" w:pos="4419"/>
        <w:tab w:val="right" w:pos="8838"/>
      </w:tabs>
      <w:spacing w:line="240" w:lineRule="auto"/>
      <w:jc w:val="right"/>
      <w:rPr>
        <w:color w:val="000000"/>
      </w:rPr>
    </w:pPr>
    <w:r w:rsidDel="00000000" w:rsidR="00000000" w:rsidRPr="00000000">
      <w:rPr>
        <w:color w:val="000000"/>
        <w:sz w:val="20"/>
        <w:szCs w:val="20"/>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color w:val="000000"/>
        <w:sz w:val="20"/>
        <w:szCs w:val="20"/>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pPr>
    <w:rPr>
      <w:sz w:val="40"/>
      <w:szCs w:val="40"/>
    </w:rPr>
  </w:style>
  <w:style w:type="paragraph" w:styleId="Normal" w:default="1">
    <w:name w:val="Normal"/>
    <w:qFormat w:val="1"/>
    <w:rsid w:val="00454F44"/>
    <w:pPr>
      <w:widowControl w:val="1"/>
      <w:bidi w:val="0"/>
      <w:spacing w:after="0" w:before="0" w:line="276" w:lineRule="auto"/>
      <w:jc w:val="left"/>
    </w:pPr>
    <w:rPr>
      <w:rFonts w:ascii="Arial" w:cs="Arial" w:eastAsia="Arial" w:hAnsi="Arial"/>
      <w:color w:val="auto"/>
      <w:kern w:val="0"/>
      <w:sz w:val="22"/>
      <w:szCs w:val="22"/>
      <w:lang w:bidi="hi-IN" w:eastAsia="zh-CN" w:val="es-ES"/>
    </w:rPr>
  </w:style>
  <w:style w:type="paragraph" w:styleId="Ttulo1">
    <w:name w:val="Heading 1"/>
    <w:basedOn w:val="Normal1"/>
    <w:next w:val="Normal1"/>
    <w:qFormat w:val="1"/>
    <w:pPr>
      <w:keepNext w:val="1"/>
      <w:keepLines w:val="1"/>
      <w:spacing w:after="120" w:before="400"/>
      <w:outlineLvl w:val="0"/>
    </w:pPr>
    <w:rPr>
      <w:sz w:val="40"/>
      <w:szCs w:val="40"/>
    </w:rPr>
  </w:style>
  <w:style w:type="paragraph" w:styleId="Ttulo2">
    <w:name w:val="Heading 2"/>
    <w:basedOn w:val="Normal1"/>
    <w:next w:val="Normal1"/>
    <w:qFormat w:val="1"/>
    <w:pPr>
      <w:keepNext w:val="1"/>
      <w:keepLines w:val="1"/>
      <w:spacing w:after="120" w:before="360"/>
      <w:outlineLvl w:val="1"/>
    </w:pPr>
    <w:rPr>
      <w:sz w:val="32"/>
      <w:szCs w:val="32"/>
    </w:rPr>
  </w:style>
  <w:style w:type="paragraph" w:styleId="Ttulo3">
    <w:name w:val="Heading 3"/>
    <w:basedOn w:val="Normal1"/>
    <w:next w:val="Normal1"/>
    <w:qFormat w:val="1"/>
    <w:pPr>
      <w:keepNext w:val="1"/>
      <w:keepLines w:val="1"/>
      <w:spacing w:after="80" w:before="320"/>
      <w:outlineLvl w:val="2"/>
    </w:pPr>
    <w:rPr>
      <w:color w:val="434343"/>
      <w:sz w:val="28"/>
      <w:szCs w:val="28"/>
    </w:rPr>
  </w:style>
  <w:style w:type="paragraph" w:styleId="Ttulo4">
    <w:name w:val="Heading 4"/>
    <w:basedOn w:val="Normal1"/>
    <w:next w:val="Normal1"/>
    <w:qFormat w:val="1"/>
    <w:pPr>
      <w:keepNext w:val="1"/>
      <w:keepLines w:val="1"/>
      <w:spacing w:after="80" w:before="280"/>
      <w:outlineLvl w:val="3"/>
    </w:pPr>
    <w:rPr>
      <w:color w:val="666666"/>
      <w:sz w:val="24"/>
      <w:szCs w:val="24"/>
    </w:rPr>
  </w:style>
  <w:style w:type="paragraph" w:styleId="Ttulo5">
    <w:name w:val="Heading 5"/>
    <w:basedOn w:val="Normal1"/>
    <w:next w:val="Normal1"/>
    <w:qFormat w:val="1"/>
    <w:pPr>
      <w:keepNext w:val="1"/>
      <w:keepLines w:val="1"/>
      <w:spacing w:after="80" w:before="240"/>
      <w:outlineLvl w:val="4"/>
    </w:pPr>
    <w:rPr>
      <w:color w:val="666666"/>
    </w:rPr>
  </w:style>
  <w:style w:type="paragraph" w:styleId="Ttulo6">
    <w:name w:val="Heading 6"/>
    <w:basedOn w:val="Normal1"/>
    <w:next w:val="Norm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TextodegloboCar" w:customStyle="1">
    <w:name w:val="Texto de globo Car"/>
    <w:basedOn w:val="DefaultParagraphFont"/>
    <w:link w:val="Textodeglobo"/>
    <w:uiPriority w:val="99"/>
    <w:semiHidden w:val="1"/>
    <w:qFormat w:val="1"/>
    <w:rsid w:val="008E55BB"/>
    <w:rPr>
      <w:rFonts w:ascii="Tahoma" w:cs="Tahoma" w:hAnsi="Tahoma"/>
      <w:sz w:val="16"/>
      <w:szCs w:val="16"/>
    </w:rPr>
  </w:style>
  <w:style w:type="character" w:styleId="EncabezadoCar" w:customStyle="1">
    <w:name w:val="Encabezado Car"/>
    <w:basedOn w:val="DefaultParagraphFont"/>
    <w:link w:val="Encabezado"/>
    <w:uiPriority w:val="99"/>
    <w:qFormat w:val="1"/>
    <w:rsid w:val="008E55BB"/>
    <w:rPr/>
  </w:style>
  <w:style w:type="character" w:styleId="PiedepginaCar" w:customStyle="1">
    <w:name w:val="Pie de página Car"/>
    <w:basedOn w:val="DefaultParagraphFont"/>
    <w:link w:val="Piedepgina"/>
    <w:uiPriority w:val="99"/>
    <w:qFormat w:val="1"/>
    <w:rsid w:val="008E55BB"/>
    <w:rPr/>
  </w:style>
  <w:style w:type="character" w:styleId="EnlacedeInternet">
    <w:name w:val="Enlace de Internet"/>
    <w:basedOn w:val="DefaultParagraphFont"/>
    <w:uiPriority w:val="99"/>
    <w:unhideWhenUsed w:val="1"/>
    <w:rsid w:val="00334400"/>
    <w:rPr>
      <w:color w:val="0000ff" w:themeColor="hyperlink"/>
      <w:u w:val="single"/>
    </w:rPr>
  </w:style>
  <w:style w:type="character" w:styleId="UnresolvedMention">
    <w:name w:val="Unresolved Mention"/>
    <w:basedOn w:val="DefaultParagraphFont"/>
    <w:uiPriority w:val="99"/>
    <w:semiHidden w:val="1"/>
    <w:unhideWhenUsed w:val="1"/>
    <w:qFormat w:val="1"/>
    <w:rsid w:val="00676414"/>
    <w:rPr>
      <w:color w:val="605e5c"/>
      <w:shd w:fill="e1dfdd" w:val="clear"/>
    </w:rPr>
  </w:style>
  <w:style w:type="character" w:styleId="EnlacedeInternetvisitado">
    <w:name w:val="Enlace de Internet visitado"/>
    <w:basedOn w:val="DefaultParagraphFont"/>
    <w:uiPriority w:val="99"/>
    <w:semiHidden w:val="1"/>
    <w:unhideWhenUsed w:val="1"/>
    <w:rsid w:val="005A4AA1"/>
    <w:rPr>
      <w:color w:val="800080" w:themeColor="followedHyperlink"/>
      <w:u w:val="single"/>
    </w:rPr>
  </w:style>
  <w:style w:type="paragraph" w:styleId="Ttulo">
    <w:name w:val="Título"/>
    <w:basedOn w:val="Normal"/>
    <w:next w:val="Cuerpodetexto"/>
    <w:qFormat w:val="1"/>
    <w:pPr>
      <w:keepNext w:val="1"/>
      <w:spacing w:after="120" w:before="240"/>
    </w:pPr>
    <w:rPr>
      <w:rFonts w:ascii="Liberation Sans" w:cs="Lucida Sans" w:eastAsia="Microsoft YaHei"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ucida Sans"/>
    </w:rPr>
  </w:style>
  <w:style w:type="paragraph" w:styleId="Leyenda">
    <w:name w:val="Caption"/>
    <w:basedOn w:val="Normal"/>
    <w:qFormat w:val="1"/>
    <w:pPr>
      <w:suppressLineNumbers w:val="1"/>
      <w:spacing w:after="120" w:before="120"/>
    </w:pPr>
    <w:rPr>
      <w:rFonts w:cs="Lucida Sans"/>
      <w:i w:val="1"/>
      <w:iCs w:val="1"/>
      <w:sz w:val="24"/>
      <w:szCs w:val="24"/>
    </w:rPr>
  </w:style>
  <w:style w:type="paragraph" w:styleId="Ndice">
    <w:name w:val="Índice"/>
    <w:basedOn w:val="Normal"/>
    <w:qFormat w:val="1"/>
    <w:pPr>
      <w:suppressLineNumbers w:val="1"/>
    </w:pPr>
    <w:rPr>
      <w:rFonts w:cs="Lucida Sans"/>
      <w:lang w:bidi="zxx" w:eastAsia="zxx" w:val="zxx"/>
    </w:rPr>
  </w:style>
  <w:style w:type="paragraph" w:styleId="Normal1" w:default="1">
    <w:name w:val="LO-normal"/>
    <w:qFormat w:val="1"/>
    <w:pPr>
      <w:widowControl w:val="1"/>
      <w:bidi w:val="0"/>
      <w:spacing w:after="0" w:before="0" w:line="276" w:lineRule="auto"/>
      <w:jc w:val="left"/>
    </w:pPr>
    <w:rPr>
      <w:rFonts w:ascii="Arial" w:cs="Arial" w:eastAsia="Arial" w:hAnsi="Arial"/>
      <w:color w:val="auto"/>
      <w:kern w:val="0"/>
      <w:sz w:val="22"/>
      <w:szCs w:val="22"/>
      <w:lang w:bidi="hi-IN" w:eastAsia="zh-CN" w:val="es-ES"/>
    </w:rPr>
  </w:style>
  <w:style w:type="paragraph" w:styleId="Ttulogeneral">
    <w:name w:val="Title"/>
    <w:basedOn w:val="Normal1"/>
    <w:next w:val="Normal1"/>
    <w:qFormat w:val="1"/>
    <w:pPr>
      <w:keepNext w:val="1"/>
      <w:keepLines w:val="1"/>
      <w:spacing w:after="60" w:before="0"/>
    </w:pPr>
    <w:rPr>
      <w:sz w:val="52"/>
      <w:szCs w:val="52"/>
    </w:rPr>
  </w:style>
  <w:style w:type="paragraph" w:styleId="Subttulo">
    <w:name w:val="Subtitle"/>
    <w:basedOn w:val="Normal1"/>
    <w:next w:val="Normal1"/>
    <w:qFormat w:val="1"/>
    <w:pPr>
      <w:keepNext w:val="1"/>
      <w:keepLines w:val="1"/>
      <w:spacing w:after="320" w:before="0" w:line="240" w:lineRule="auto"/>
    </w:pPr>
    <w:rPr>
      <w:color w:val="666666"/>
      <w:sz w:val="30"/>
      <w:szCs w:val="30"/>
    </w:rPr>
  </w:style>
  <w:style w:type="paragraph" w:styleId="BalloonText">
    <w:name w:val="Balloon Text"/>
    <w:basedOn w:val="Normal1"/>
    <w:link w:val="TextodegloboCar"/>
    <w:uiPriority w:val="99"/>
    <w:semiHidden w:val="1"/>
    <w:unhideWhenUsed w:val="1"/>
    <w:qFormat w:val="1"/>
    <w:rsid w:val="008E55BB"/>
    <w:pPr>
      <w:spacing w:line="240" w:lineRule="auto"/>
    </w:pPr>
    <w:rPr>
      <w:rFonts w:ascii="Tahoma" w:cs="Tahoma" w:hAnsi="Tahoma"/>
      <w:sz w:val="16"/>
      <w:szCs w:val="16"/>
    </w:rPr>
  </w:style>
  <w:style w:type="paragraph" w:styleId="Cabeceraypie">
    <w:name w:val="Cabecera y pie"/>
    <w:basedOn w:val="Normal"/>
    <w:qFormat w:val="1"/>
    <w:pPr/>
    <w:rPr/>
  </w:style>
  <w:style w:type="paragraph" w:styleId="Cabecera">
    <w:name w:val="Header"/>
    <w:basedOn w:val="Normal1"/>
    <w:link w:val="EncabezadoCar"/>
    <w:uiPriority w:val="99"/>
    <w:unhideWhenUsed w:val="1"/>
    <w:rsid w:val="008E55BB"/>
    <w:pPr>
      <w:tabs>
        <w:tab w:val="clear" w:pos="720"/>
        <w:tab w:val="center" w:leader="none" w:pos="4419"/>
        <w:tab w:val="right" w:leader="none" w:pos="8838"/>
      </w:tabs>
      <w:spacing w:line="240" w:lineRule="auto"/>
    </w:pPr>
    <w:rPr/>
  </w:style>
  <w:style w:type="paragraph" w:styleId="Piedepgina">
    <w:name w:val="Footer"/>
    <w:basedOn w:val="Normal1"/>
    <w:link w:val="PiedepginaCar"/>
    <w:uiPriority w:val="99"/>
    <w:unhideWhenUsed w:val="1"/>
    <w:rsid w:val="008E55BB"/>
    <w:pPr>
      <w:tabs>
        <w:tab w:val="clear" w:pos="720"/>
        <w:tab w:val="center" w:leader="none" w:pos="4419"/>
        <w:tab w:val="right" w:leader="none" w:pos="8838"/>
      </w:tabs>
      <w:spacing w:line="240" w:lineRule="auto"/>
    </w:pPr>
    <w:rPr/>
  </w:style>
  <w:style w:type="paragraph" w:styleId="TOCHeading">
    <w:name w:val="TOC Heading"/>
    <w:basedOn w:val="Ttulo1"/>
    <w:next w:val="Normal1"/>
    <w:uiPriority w:val="39"/>
    <w:unhideWhenUsed w:val="1"/>
    <w:qFormat w:val="1"/>
    <w:rsid w:val="00203D33"/>
    <w:pPr>
      <w:spacing w:after="0" w:before="240" w:line="259" w:lineRule="auto"/>
      <w:outlineLvl w:val="9"/>
    </w:pPr>
    <w:rPr>
      <w:rFonts w:ascii="Calibri" w:cs="" w:eastAsia="" w:hAnsi="Calibri" w:asciiTheme="majorHAnsi" w:cstheme="majorBidi" w:eastAsiaTheme="majorEastAsia" w:hAnsiTheme="majorHAnsi"/>
      <w:color w:val="365f91" w:themeColor="accent1" w:themeShade="0000BF"/>
      <w:sz w:val="32"/>
      <w:szCs w:val="32"/>
      <w:lang w:eastAsia="es-ES" w:val="es-ES"/>
    </w:rPr>
  </w:style>
  <w:style w:type="paragraph" w:styleId="Sumario1">
    <w:name w:val="TOC 1"/>
    <w:basedOn w:val="Normal1"/>
    <w:next w:val="Normal1"/>
    <w:autoRedefine w:val="1"/>
    <w:uiPriority w:val="39"/>
    <w:unhideWhenUsed w:val="1"/>
    <w:rsid w:val="00203D33"/>
    <w:pPr>
      <w:spacing w:after="100" w:before="0"/>
    </w:pPr>
    <w:rPr/>
  </w:style>
  <w:style w:type="paragraph" w:styleId="Sumario2">
    <w:name w:val="TOC 2"/>
    <w:basedOn w:val="Normal1"/>
    <w:next w:val="Normal1"/>
    <w:autoRedefine w:val="1"/>
    <w:uiPriority w:val="39"/>
    <w:unhideWhenUsed w:val="1"/>
    <w:rsid w:val="00050468"/>
    <w:pPr>
      <w:spacing w:after="100" w:before="0" w:line="259" w:lineRule="auto"/>
      <w:ind w:left="216" w:hanging="0"/>
    </w:pPr>
    <w:rPr>
      <w:rFonts w:ascii="Cambria" w:cs="Times New Roman" w:eastAsia="" w:hAnsi="Cambria" w:asciiTheme="minorHAnsi" w:eastAsiaTheme="minorEastAsia" w:hAnsiTheme="minorHAnsi"/>
      <w:lang w:eastAsia="es-ES" w:val="es-ES"/>
    </w:rPr>
  </w:style>
  <w:style w:type="paragraph" w:styleId="Sumario3">
    <w:name w:val="TOC 3"/>
    <w:basedOn w:val="Normal1"/>
    <w:next w:val="Normal1"/>
    <w:autoRedefine w:val="1"/>
    <w:uiPriority w:val="39"/>
    <w:unhideWhenUsed w:val="1"/>
    <w:rsid w:val="00203D33"/>
    <w:pPr>
      <w:spacing w:after="100" w:before="0" w:line="259" w:lineRule="auto"/>
      <w:ind w:left="440" w:hanging="0"/>
    </w:pPr>
    <w:rPr>
      <w:rFonts w:ascii="Cambria" w:cs="Times New Roman" w:eastAsia="" w:hAnsi="Cambria" w:asciiTheme="minorHAnsi" w:eastAsiaTheme="minorEastAsia" w:hAnsiTheme="minorHAnsi"/>
      <w:lang w:eastAsia="es-ES" w:val="es-ES"/>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paragraph" w:styleId="Subtitle">
    <w:name w:val="Subtitle"/>
    <w:basedOn w:val="Normal"/>
    <w:next w:val="Normal"/>
    <w:pPr>
      <w:keepNext w:val="1"/>
      <w:keepLines w:val="1"/>
      <w:spacing w:after="320" w:before="0" w:line="24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cbi.nlm.nih.gov/pmc/articles/PMC8493894/" TargetMode="External"/><Relationship Id="rId11" Type="http://schemas.openxmlformats.org/officeDocument/2006/relationships/hyperlink" Target="https://pubmed.ncbi.nlm.nih.gov/15450637/" TargetMode="External"/><Relationship Id="rId22" Type="http://schemas.openxmlformats.org/officeDocument/2006/relationships/hyperlink" Target="https://www.argentina.gob.ar/salud/instituto-nacional-del-cancer/institucional/rita" TargetMode="External"/><Relationship Id="rId10" Type="http://schemas.openxmlformats.org/officeDocument/2006/relationships/hyperlink" Target="https://doi.org/10.1002/14651858.CD008489.pub2" TargetMode="External"/><Relationship Id="rId21" Type="http://schemas.openxmlformats.org/officeDocument/2006/relationships/hyperlink" Target="http://kahuna.clayton.edu/jqu/FHH/html/fhh.html?action=load#" TargetMode="External"/><Relationship Id="rId13" Type="http://schemas.openxmlformats.org/officeDocument/2006/relationships/hyperlink" Target="https://www.ncbi.nlm.nih.gov/pmc/articles/PMC8493894/" TargetMode="External"/><Relationship Id="rId12" Type="http://schemas.openxmlformats.org/officeDocument/2006/relationships/hyperlink" Target="https://pubmed.ncbi.nlm.nih.gov/24044144/"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tetoolkit.org/docs/latest/tutorial/tutorial_drawing.html" TargetMode="External"/><Relationship Id="rId15" Type="http://schemas.openxmlformats.org/officeDocument/2006/relationships/hyperlink" Target="https://www.cancer.net/navigating-cancer-care/cancer-basics/genetics/collecting-your-family%E2%80%99s-cancer-history" TargetMode="External"/><Relationship Id="rId14" Type="http://schemas.openxmlformats.org/officeDocument/2006/relationships/hyperlink" Target="http://kahuna.clayton.edu/jqu/FHH/html/fhh.html?action=load#" TargetMode="External"/><Relationship Id="rId17" Type="http://schemas.openxmlformats.org/officeDocument/2006/relationships/hyperlink" Target="https://doi.org/10.1002/14651858.CD008489.pub2" TargetMode="External"/><Relationship Id="rId16" Type="http://schemas.openxmlformats.org/officeDocument/2006/relationships/hyperlink" Target="http://etetoolkit.org/docs/latest/tutorial/tutorial_drawing.html" TargetMode="External"/><Relationship Id="rId5" Type="http://schemas.openxmlformats.org/officeDocument/2006/relationships/styles" Target="styles.xml"/><Relationship Id="rId19" Type="http://schemas.openxmlformats.org/officeDocument/2006/relationships/hyperlink" Target="https://pubmed.ncbi.nlm.nih.gov/24044144/" TargetMode="External"/><Relationship Id="rId6" Type="http://schemas.openxmlformats.org/officeDocument/2006/relationships/customXml" Target="../customXML/item1.xml"/><Relationship Id="rId18" Type="http://schemas.openxmlformats.org/officeDocument/2006/relationships/hyperlink" Target="https://doi.org/10.1016/j.amepre.2004.05.003" TargetMode="External"/><Relationship Id="rId7" Type="http://schemas.openxmlformats.org/officeDocument/2006/relationships/image" Target="media/image1.jpg"/><Relationship Id="rId8" Type="http://schemas.openxmlformats.org/officeDocument/2006/relationships/hyperlink" Target="https://www.cancer.net/navigating-cancer-care/cancer-basics/genetics/collecting-your-family%E2%80%99s-cancer-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Np7L2NejZs1dz4BjJMymWa/KIw==">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2021-05-02T20:37:00Z</dcterms:created>
  <dc:creator>apedagogica</dc:creator>
</cp:coreProperties>
</file>