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AD4D5" w14:textId="719CDBAA" w:rsidR="00F13C90" w:rsidRDefault="00F13C90">
      <w:pPr>
        <w:spacing w:after="160" w:line="259" w:lineRule="auto"/>
        <w:rPr>
          <w:rFonts w:eastAsia="Batang"/>
          <w:b/>
          <w:caps/>
        </w:rPr>
      </w:pPr>
      <w:r>
        <w:rPr>
          <w:noProof/>
          <w:lang w:eastAsia="zh-CN"/>
        </w:rPr>
        <mc:AlternateContent>
          <mc:Choice Requires="wps">
            <w:drawing>
              <wp:anchor distT="0" distB="0" distL="114300" distR="114300" simplePos="0" relativeHeight="251661312" behindDoc="0" locked="0" layoutInCell="1" allowOverlap="1" wp14:anchorId="60ECED1A" wp14:editId="5B7BF00A">
                <wp:simplePos x="0" y="0"/>
                <wp:positionH relativeFrom="margin">
                  <wp:posOffset>2178050</wp:posOffset>
                </wp:positionH>
                <wp:positionV relativeFrom="paragraph">
                  <wp:posOffset>5168900</wp:posOffset>
                </wp:positionV>
                <wp:extent cx="3410585" cy="10953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410585" cy="1095375"/>
                        </a:xfrm>
                        <a:prstGeom prst="rect">
                          <a:avLst/>
                        </a:prstGeom>
                        <a:noFill/>
                        <a:ln w="6350">
                          <a:noFill/>
                        </a:ln>
                      </wps:spPr>
                      <wps:txbx>
                        <w:txbxContent>
                          <w:p w14:paraId="36A924BD" w14:textId="77777777" w:rsidR="00F13C90" w:rsidRPr="00E47033" w:rsidRDefault="00F13C90" w:rsidP="00F13C90">
                            <w:pPr>
                              <w:ind w:left="720"/>
                              <w:jc w:val="right"/>
                              <w:rPr>
                                <w:b/>
                                <w:color w:val="FFFFFF" w:themeColor="background1"/>
                              </w:rPr>
                            </w:pPr>
                            <w:r>
                              <w:rPr>
                                <w:b/>
                                <w:color w:val="FFFFFF" w:themeColor="background1"/>
                              </w:rPr>
                              <w:t>Task Order: 22</w:t>
                            </w:r>
                          </w:p>
                          <w:p w14:paraId="11F341B3" w14:textId="77777777" w:rsidR="00F13C90" w:rsidRPr="00E47033" w:rsidRDefault="00F13C90" w:rsidP="00F13C90">
                            <w:pPr>
                              <w:ind w:left="720"/>
                              <w:jc w:val="right"/>
                              <w:rPr>
                                <w:b/>
                                <w:color w:val="FFFFFF" w:themeColor="background1"/>
                              </w:rPr>
                            </w:pPr>
                            <w:r>
                              <w:rPr>
                                <w:b/>
                                <w:color w:val="FFFFFF" w:themeColor="background1"/>
                              </w:rPr>
                              <w:t>March 21, 2020</w:t>
                            </w:r>
                          </w:p>
                          <w:p w14:paraId="3C2C3E1A" w14:textId="77777777" w:rsidR="00F13C90" w:rsidRPr="00E47033" w:rsidRDefault="00F13C90" w:rsidP="00F13C90">
                            <w:pPr>
                              <w:rPr>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CED1A" id="_x0000_t202" coordsize="21600,21600" o:spt="202" path="m,l,21600r21600,l21600,xe">
                <v:stroke joinstyle="miter"/>
                <v:path gradientshapeok="t" o:connecttype="rect"/>
              </v:shapetype>
              <v:shape id="Text Box 6" o:spid="_x0000_s1026" type="#_x0000_t202" style="position:absolute;margin-left:171.5pt;margin-top:407pt;width:268.55pt;height:86.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" filled="f" stroked="f" strokeweight=".5pt">
                <v:textbox>
                  <w:txbxContent>
                    <w:p w14:paraId="36A924BD" w14:textId="77777777" w:rsidR="00F13C90" w:rsidRPr="00E47033" w:rsidRDefault="00F13C90" w:rsidP="00F13C90">
                      <w:pPr>
                        <w:ind w:left="720"/>
                        <w:jc w:val="right"/>
                        <w:rPr>
                          <w:b/>
                          <w:color w:val="FFFFFF" w:themeColor="background1"/>
                        </w:rPr>
                      </w:pPr>
                      <w:r>
                        <w:rPr>
                          <w:b/>
                          <w:color w:val="FFFFFF" w:themeColor="background1"/>
                        </w:rPr>
                        <w:t>Task Order: 22</w:t>
                      </w:r>
                    </w:p>
                    <w:p w14:paraId="11F341B3" w14:textId="77777777" w:rsidR="00F13C90" w:rsidRPr="00E47033" w:rsidRDefault="00F13C90" w:rsidP="00F13C90">
                      <w:pPr>
                        <w:ind w:left="720"/>
                        <w:jc w:val="right"/>
                        <w:rPr>
                          <w:b/>
                          <w:color w:val="FFFFFF" w:themeColor="background1"/>
                        </w:rPr>
                      </w:pPr>
                      <w:r>
                        <w:rPr>
                          <w:b/>
                          <w:color w:val="FFFFFF" w:themeColor="background1"/>
                        </w:rPr>
                        <w:t>March 21, 2020</w:t>
                      </w:r>
                    </w:p>
                    <w:p w14:paraId="3C2C3E1A" w14:textId="77777777" w:rsidR="00F13C90" w:rsidRPr="00E47033" w:rsidRDefault="00F13C90" w:rsidP="00F13C90">
                      <w:pPr>
                        <w:rPr>
                          <w:b/>
                          <w:color w:val="FFFFFF" w:themeColor="background1"/>
                        </w:rPr>
                      </w:pPr>
                    </w:p>
                  </w:txbxContent>
                </v:textbox>
                <w10:wrap anchorx="margin"/>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D58DB22" wp14:editId="56A6911E">
                <wp:simplePos x="0" y="0"/>
                <wp:positionH relativeFrom="column">
                  <wp:posOffset>2571750</wp:posOffset>
                </wp:positionH>
                <wp:positionV relativeFrom="paragraph">
                  <wp:posOffset>1873250</wp:posOffset>
                </wp:positionV>
                <wp:extent cx="3403600" cy="29641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3403600" cy="2964180"/>
                        </a:xfrm>
                        <a:prstGeom prst="rect">
                          <a:avLst/>
                        </a:prstGeom>
                        <a:noFill/>
                        <a:ln w="6350">
                          <a:noFill/>
                        </a:ln>
                      </wps:spPr>
                      <wps:txbx>
                        <w:txbxContent>
                          <w:p w14:paraId="6AB0161B" w14:textId="77777777" w:rsidR="00F13C90" w:rsidRPr="00ED5155" w:rsidRDefault="00F13C90" w:rsidP="00F13C90">
                            <w:pPr>
                              <w:rPr>
                                <w:b/>
                                <w:color w:val="1F1646"/>
                                <w:sz w:val="40"/>
                              </w:rPr>
                            </w:pPr>
                            <w:r w:rsidRPr="00ED5155">
                              <w:rPr>
                                <w:b/>
                                <w:bCs/>
                                <w:color w:val="1F1646"/>
                                <w:sz w:val="40"/>
                              </w:rPr>
                              <w:t>Developing Analysis, Modeling, and Simulation (AMS) Tools for Connected and Automated Vehicle (CAV) Applications</w:t>
                            </w:r>
                          </w:p>
                          <w:p w14:paraId="004CF1D0" w14:textId="77777777" w:rsidR="00F13C90" w:rsidRPr="00ED5155" w:rsidRDefault="00F13C90" w:rsidP="00F13C90">
                            <w:pPr>
                              <w:ind w:firstLine="720"/>
                              <w:rPr>
                                <w:b/>
                                <w:color w:val="000000" w:themeColor="text1"/>
                                <w:sz w:val="32"/>
                                <w:szCs w:val="44"/>
                              </w:rPr>
                            </w:pPr>
                          </w:p>
                          <w:p w14:paraId="22E57089" w14:textId="7BD0ED98" w:rsidR="00F13C90" w:rsidRPr="00F13C90" w:rsidRDefault="00F13C90" w:rsidP="00F13C90">
                            <w:pPr>
                              <w:rPr>
                                <w:b/>
                                <w:szCs w:val="32"/>
                              </w:rPr>
                            </w:pPr>
                            <w:r w:rsidRPr="00ED5155">
                              <w:rPr>
                                <w:b/>
                                <w:szCs w:val="32"/>
                              </w:rPr>
                              <w:t xml:space="preserve">Algorithm Description Document: </w:t>
                            </w:r>
                            <w:r>
                              <w:rPr>
                                <w:b/>
                                <w:szCs w:val="32"/>
                              </w:rPr>
                              <w:t>C</w:t>
                            </w:r>
                            <w:r w:rsidRPr="00F13C90">
                              <w:rPr>
                                <w:b/>
                                <w:szCs w:val="32"/>
                              </w:rPr>
                              <w:t xml:space="preserve">oordinated </w:t>
                            </w:r>
                            <w:r>
                              <w:rPr>
                                <w:b/>
                                <w:szCs w:val="32"/>
                              </w:rPr>
                              <w:t>M</w:t>
                            </w:r>
                            <w:r w:rsidRPr="00F13C90">
                              <w:rPr>
                                <w:b/>
                                <w:szCs w:val="32"/>
                              </w:rPr>
                              <w:t>erge</w:t>
                            </w:r>
                            <w:r w:rsidR="00B47846">
                              <w:rPr>
                                <w:b/>
                                <w:szCs w:val="32"/>
                              </w:rPr>
                              <w:t xml:space="preserve"> Model</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58DB22" id="_x0000_t202" coordsize="21600,21600" o:spt="202" path="m,l,21600r21600,l21600,xe">
                <v:stroke joinstyle="miter"/>
                <v:path gradientshapeok="t" o:connecttype="rect"/>
              </v:shapetype>
              <v:shape id="Text Box 5" o:spid="_x0000_s1027" type="#_x0000_t202" style="position:absolute;margin-left:202.5pt;margin-top:147.5pt;width:268pt;height:2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" filled="f" stroked="f" strokeweight=".5pt">
                <v:textbox>
                  <w:txbxContent>
                    <w:p w14:paraId="6AB0161B" w14:textId="77777777" w:rsidR="00F13C90" w:rsidRPr="00ED5155" w:rsidRDefault="00F13C90" w:rsidP="00F13C90">
                      <w:pPr>
                        <w:rPr>
                          <w:b/>
                          <w:color w:val="1F1646"/>
                          <w:sz w:val="40"/>
                        </w:rPr>
                      </w:pPr>
                      <w:r w:rsidRPr="00ED5155">
                        <w:rPr>
                          <w:b/>
                          <w:bCs/>
                          <w:color w:val="1F1646"/>
                          <w:sz w:val="40"/>
                        </w:rPr>
                        <w:t>Developing Analysis, Modeling, and Simulation (AMS) Tools for Connected and Automated Vehicle (CAV) Applications</w:t>
                      </w:r>
                    </w:p>
                    <w:p w14:paraId="004CF1D0" w14:textId="77777777" w:rsidR="00F13C90" w:rsidRPr="00ED5155" w:rsidRDefault="00F13C90" w:rsidP="00F13C90">
                      <w:pPr>
                        <w:ind w:firstLine="720"/>
                        <w:rPr>
                          <w:b/>
                          <w:color w:val="000000" w:themeColor="text1"/>
                          <w:sz w:val="32"/>
                          <w:szCs w:val="44"/>
                        </w:rPr>
                      </w:pPr>
                    </w:p>
                    <w:p w14:paraId="22E57089" w14:textId="7BD0ED98" w:rsidR="00F13C90" w:rsidRPr="00F13C90" w:rsidRDefault="00F13C90" w:rsidP="00F13C90">
                      <w:pPr>
                        <w:rPr>
                          <w:b/>
                          <w:szCs w:val="32"/>
                        </w:rPr>
                      </w:pPr>
                      <w:r w:rsidRPr="00ED5155">
                        <w:rPr>
                          <w:b/>
                          <w:szCs w:val="32"/>
                        </w:rPr>
                        <w:t xml:space="preserve">Algorithm Description Document: </w:t>
                      </w:r>
                      <w:r>
                        <w:rPr>
                          <w:b/>
                          <w:szCs w:val="32"/>
                        </w:rPr>
                        <w:t>C</w:t>
                      </w:r>
                      <w:r w:rsidRPr="00F13C90">
                        <w:rPr>
                          <w:b/>
                          <w:szCs w:val="32"/>
                        </w:rPr>
                        <w:t xml:space="preserve">oordinated </w:t>
                      </w:r>
                      <w:r>
                        <w:rPr>
                          <w:b/>
                          <w:szCs w:val="32"/>
                        </w:rPr>
                        <w:t>M</w:t>
                      </w:r>
                      <w:r w:rsidRPr="00F13C90">
                        <w:rPr>
                          <w:b/>
                          <w:szCs w:val="32"/>
                        </w:rPr>
                        <w:t>erge</w:t>
                      </w:r>
                      <w:r w:rsidR="00B47846">
                        <w:rPr>
                          <w:b/>
                          <w:szCs w:val="32"/>
                        </w:rPr>
                        <w:t xml:space="preserve"> Model</w:t>
                      </w:r>
                      <w:bookmarkStart w:id="1" w:name="_GoBack"/>
                      <w:bookmarkEnd w:id="1"/>
                    </w:p>
                  </w:txbxContent>
                </v:textbox>
              </v:shape>
            </w:pict>
          </mc:Fallback>
        </mc:AlternateContent>
      </w:r>
      <w:r>
        <w:rPr>
          <w:noProof/>
          <w:lang w:eastAsia="zh-CN"/>
        </w:rPr>
        <w:drawing>
          <wp:inline distT="0" distB="0" distL="0" distR="0" wp14:anchorId="23E07179" wp14:editId="4C1B60CA">
            <wp:extent cx="5943600" cy="8037653"/>
            <wp:effectExtent l="0" t="0" r="0" b="1905"/>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037653"/>
                    </a:xfrm>
                    <a:prstGeom prst="rect">
                      <a:avLst/>
                    </a:prstGeom>
                    <a:noFill/>
                    <a:ln>
                      <a:noFill/>
                    </a:ln>
                  </pic:spPr>
                </pic:pic>
              </a:graphicData>
            </a:graphic>
          </wp:inline>
        </w:drawing>
      </w:r>
      <w:r>
        <w:br w:type="page"/>
      </w:r>
    </w:p>
    <w:p w14:paraId="15BAE2A2" w14:textId="77777777" w:rsidR="006640B0" w:rsidRDefault="006640B0" w:rsidP="006640B0">
      <w:pPr>
        <w:pStyle w:val="FHWAFigure"/>
        <w:rPr>
          <w:sz w:val="20"/>
        </w:rPr>
      </w:pPr>
      <w:r w:rsidRPr="008A79DB">
        <w:rPr>
          <w:noProof/>
          <w:lang w:eastAsia="zh-CN"/>
        </w:rPr>
        <w:lastRenderedPageBreak/>
        <w:drawing>
          <wp:inline distT="0" distB="0" distL="0" distR="0" wp14:anchorId="6BE07E31" wp14:editId="1E560EF2">
            <wp:extent cx="5943192" cy="7997036"/>
            <wp:effectExtent l="0" t="0" r="0" b="4445"/>
            <wp:docPr id="3" name="Picture 3" descr="SI Conversion Chart. See https://www.fhwa.dot.gov/publications/convtabl.cfm for htm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963"/>
                    <a:stretch/>
                  </pic:blipFill>
                  <pic:spPr bwMode="auto">
                    <a:xfrm>
                      <a:off x="0" y="0"/>
                      <a:ext cx="5943600" cy="7997585"/>
                    </a:xfrm>
                    <a:prstGeom prst="rect">
                      <a:avLst/>
                    </a:prstGeom>
                    <a:noFill/>
                    <a:ln>
                      <a:noFill/>
                    </a:ln>
                    <a:extLst>
                      <a:ext uri="{53640926-AAD7-44D8-BBD7-CCE9431645EC}">
                        <a14:shadowObscured xmlns:a14="http://schemas.microsoft.com/office/drawing/2010/main"/>
                      </a:ext>
                    </a:extLst>
                  </pic:spPr>
                </pic:pic>
              </a:graphicData>
            </a:graphic>
          </wp:inline>
        </w:drawing>
      </w:r>
      <w:r>
        <w:rPr>
          <w:sz w:val="20"/>
        </w:rPr>
        <w:br w:type="page"/>
      </w:r>
    </w:p>
    <w:p w14:paraId="3D952D47" w14:textId="77777777" w:rsidR="006640B0" w:rsidRPr="00EB21AF" w:rsidRDefault="006640B0" w:rsidP="006640B0">
      <w:pPr>
        <w:pStyle w:val="FHWAPreheading"/>
      </w:pPr>
      <w:r w:rsidRPr="00EB21AF">
        <w:lastRenderedPageBreak/>
        <w:t>Table of Contents</w:t>
      </w:r>
    </w:p>
    <w:sdt>
      <w:sdtPr>
        <w:rPr>
          <w:rFonts w:ascii="Times New Roman" w:eastAsiaTheme="minorHAnsi" w:hAnsi="Times New Roman" w:cs="Times New Roman"/>
          <w:b/>
          <w:caps/>
          <w:color w:val="auto"/>
          <w:sz w:val="24"/>
          <w:szCs w:val="24"/>
        </w:rPr>
        <w:id w:val="1519278309"/>
        <w:docPartObj>
          <w:docPartGallery w:val="Table of Contents"/>
          <w:docPartUnique/>
        </w:docPartObj>
      </w:sdtPr>
      <w:sdtEndPr>
        <w:rPr>
          <w:rFonts w:eastAsia="Batang"/>
          <w:b w:val="0"/>
          <w:bCs/>
          <w:noProof/>
        </w:rPr>
      </w:sdtEndPr>
      <w:sdtContent>
        <w:p w14:paraId="38055F15" w14:textId="4A0E81DB" w:rsidR="00A4017F" w:rsidRPr="008B2607" w:rsidRDefault="00A4017F">
          <w:pPr>
            <w:pStyle w:val="TOCHeading"/>
            <w:rPr>
              <w:rFonts w:ascii="Times New Roman" w:hAnsi="Times New Roman" w:cs="Times New Roman"/>
              <w:b/>
              <w:sz w:val="24"/>
              <w:szCs w:val="24"/>
            </w:rPr>
          </w:pPr>
        </w:p>
        <w:p w14:paraId="3E6FA35D" w14:textId="4009364D" w:rsidR="004C71AE" w:rsidRPr="004C71AE" w:rsidRDefault="00A4017F">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r w:rsidRPr="00722B79">
            <w:rPr>
              <w:rFonts w:ascii="Times New Roman" w:hAnsi="Times New Roman" w:cs="Times New Roman"/>
              <w:bCs w:val="0"/>
              <w:sz w:val="24"/>
              <w:szCs w:val="24"/>
              <w:u w:val="none"/>
            </w:rPr>
            <w:fldChar w:fldCharType="begin"/>
          </w:r>
          <w:r w:rsidRPr="00722B79">
            <w:rPr>
              <w:rFonts w:ascii="Times New Roman" w:hAnsi="Times New Roman" w:cs="Times New Roman"/>
              <w:sz w:val="24"/>
              <w:szCs w:val="24"/>
              <w:u w:val="none"/>
            </w:rPr>
            <w:instrText xml:space="preserve"> TOC \o "1-3" \h \z \u </w:instrText>
          </w:r>
          <w:r w:rsidRPr="00722B79">
            <w:rPr>
              <w:rFonts w:ascii="Times New Roman" w:hAnsi="Times New Roman" w:cs="Times New Roman"/>
              <w:bCs w:val="0"/>
              <w:sz w:val="24"/>
              <w:szCs w:val="24"/>
              <w:u w:val="none"/>
            </w:rPr>
            <w:fldChar w:fldCharType="separate"/>
          </w:r>
          <w:hyperlink w:anchor="_Toc35720679" w:history="1">
            <w:r w:rsidR="004C71AE" w:rsidRPr="004C71AE">
              <w:rPr>
                <w:rStyle w:val="Hyperlink"/>
                <w:rFonts w:ascii="Times New Roman" w:hAnsi="Times New Roman" w:cs="Times New Roman"/>
                <w:noProof/>
                <w:sz w:val="24"/>
                <w:szCs w:val="24"/>
              </w:rPr>
              <w:t>Executive Summary</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_Toc35720679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1</w:t>
            </w:r>
            <w:r w:rsidR="004C71AE" w:rsidRPr="004C71AE">
              <w:rPr>
                <w:rFonts w:ascii="Times New Roman" w:hAnsi="Times New Roman" w:cs="Times New Roman"/>
                <w:noProof/>
                <w:webHidden/>
                <w:sz w:val="24"/>
                <w:szCs w:val="24"/>
              </w:rPr>
              <w:fldChar w:fldCharType="end"/>
            </w:r>
          </w:hyperlink>
        </w:p>
        <w:p w14:paraId="5BDAF60F" w14:textId="07E43554"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80" w:history="1">
            <w:r w:rsidR="004C71AE" w:rsidRPr="004C71AE">
              <w:rPr>
                <w:rStyle w:val="Hyperlink"/>
                <w:rFonts w:ascii="Times New Roman" w:hAnsi="Times New Roman" w:cs="Times New Roman"/>
                <w:noProof/>
                <w:sz w:val="24"/>
                <w:szCs w:val="24"/>
              </w:rPr>
              <w:t>Chapter 1. PURPOSE OF THIS MODEL</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_Toc35720680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3</w:t>
            </w:r>
            <w:r w:rsidR="004C71AE" w:rsidRPr="004C71AE">
              <w:rPr>
                <w:rFonts w:ascii="Times New Roman" w:hAnsi="Times New Roman" w:cs="Times New Roman"/>
                <w:noProof/>
                <w:webHidden/>
                <w:sz w:val="24"/>
                <w:szCs w:val="24"/>
              </w:rPr>
              <w:fldChar w:fldCharType="end"/>
            </w:r>
          </w:hyperlink>
        </w:p>
        <w:p w14:paraId="7A1E7E07" w14:textId="6C42070C" w:rsidR="004C71AE" w:rsidRPr="004C71AE" w:rsidRDefault="00F164B6">
          <w:pPr>
            <w:pStyle w:val="TOC2"/>
            <w:tabs>
              <w:tab w:val="right" w:leader="dot" w:pos="9350"/>
            </w:tabs>
            <w:rPr>
              <w:rFonts w:ascii="Times New Roman" w:eastAsiaTheme="minorEastAsia" w:hAnsi="Times New Roman" w:cs="Times New Roman"/>
              <w:b w:val="0"/>
              <w:bCs w:val="0"/>
              <w:smallCaps w:val="0"/>
              <w:noProof/>
              <w:sz w:val="24"/>
              <w:szCs w:val="24"/>
              <w:lang w:eastAsia="zh-CN"/>
            </w:rPr>
          </w:pPr>
          <w:hyperlink w:anchor="_Toc35720681" w:history="1">
            <w:r w:rsidR="004C71AE" w:rsidRPr="004C71AE">
              <w:rPr>
                <w:rStyle w:val="Hyperlink"/>
                <w:rFonts w:ascii="Times New Roman" w:hAnsi="Times New Roman" w:cs="Times New Roman"/>
                <w:noProof/>
                <w:sz w:val="24"/>
                <w:szCs w:val="24"/>
              </w:rPr>
              <w:t>Purpose of this Document</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_Toc35720681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3</w:t>
            </w:r>
            <w:r w:rsidR="004C71AE" w:rsidRPr="004C71AE">
              <w:rPr>
                <w:rFonts w:ascii="Times New Roman" w:hAnsi="Times New Roman" w:cs="Times New Roman"/>
                <w:noProof/>
                <w:webHidden/>
                <w:sz w:val="24"/>
                <w:szCs w:val="24"/>
              </w:rPr>
              <w:fldChar w:fldCharType="end"/>
            </w:r>
          </w:hyperlink>
        </w:p>
        <w:p w14:paraId="7ED5D7E9" w14:textId="174EDDC6" w:rsidR="004C71AE" w:rsidRPr="004C71AE" w:rsidRDefault="00F164B6">
          <w:pPr>
            <w:pStyle w:val="TOC2"/>
            <w:tabs>
              <w:tab w:val="right" w:leader="dot" w:pos="9350"/>
            </w:tabs>
            <w:rPr>
              <w:rFonts w:ascii="Times New Roman" w:eastAsiaTheme="minorEastAsia" w:hAnsi="Times New Roman" w:cs="Times New Roman"/>
              <w:b w:val="0"/>
              <w:bCs w:val="0"/>
              <w:smallCaps w:val="0"/>
              <w:noProof/>
              <w:sz w:val="24"/>
              <w:szCs w:val="24"/>
              <w:lang w:eastAsia="zh-CN"/>
            </w:rPr>
          </w:pPr>
          <w:hyperlink w:anchor="_Toc35720682" w:history="1">
            <w:r w:rsidR="004C71AE" w:rsidRPr="004C71AE">
              <w:rPr>
                <w:rStyle w:val="Hyperlink"/>
                <w:rFonts w:ascii="Times New Roman" w:hAnsi="Times New Roman" w:cs="Times New Roman"/>
                <w:noProof/>
                <w:sz w:val="24"/>
                <w:szCs w:val="24"/>
              </w:rPr>
              <w:t>Purpose of this Model</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_Toc35720682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3</w:t>
            </w:r>
            <w:r w:rsidR="004C71AE" w:rsidRPr="004C71AE">
              <w:rPr>
                <w:rFonts w:ascii="Times New Roman" w:hAnsi="Times New Roman" w:cs="Times New Roman"/>
                <w:noProof/>
                <w:webHidden/>
                <w:sz w:val="24"/>
                <w:szCs w:val="24"/>
              </w:rPr>
              <w:fldChar w:fldCharType="end"/>
            </w:r>
          </w:hyperlink>
        </w:p>
        <w:p w14:paraId="6CC91222" w14:textId="2CC94E4A" w:rsidR="004C71AE" w:rsidRPr="004C71AE" w:rsidRDefault="00F164B6">
          <w:pPr>
            <w:pStyle w:val="TOC2"/>
            <w:tabs>
              <w:tab w:val="right" w:leader="dot" w:pos="9350"/>
            </w:tabs>
            <w:rPr>
              <w:rFonts w:ascii="Times New Roman" w:eastAsiaTheme="minorEastAsia" w:hAnsi="Times New Roman" w:cs="Times New Roman"/>
              <w:b w:val="0"/>
              <w:bCs w:val="0"/>
              <w:smallCaps w:val="0"/>
              <w:noProof/>
              <w:sz w:val="24"/>
              <w:szCs w:val="24"/>
              <w:lang w:eastAsia="zh-CN"/>
            </w:rPr>
          </w:pPr>
          <w:hyperlink w:anchor="_Toc35720683" w:history="1">
            <w:r w:rsidR="004C71AE" w:rsidRPr="004C71AE">
              <w:rPr>
                <w:rStyle w:val="Hyperlink"/>
                <w:rFonts w:ascii="Times New Roman" w:hAnsi="Times New Roman" w:cs="Times New Roman"/>
                <w:noProof/>
                <w:sz w:val="24"/>
                <w:szCs w:val="24"/>
              </w:rPr>
              <w:t>Document Overview</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_Toc35720683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4</w:t>
            </w:r>
            <w:r w:rsidR="004C71AE" w:rsidRPr="004C71AE">
              <w:rPr>
                <w:rFonts w:ascii="Times New Roman" w:hAnsi="Times New Roman" w:cs="Times New Roman"/>
                <w:noProof/>
                <w:webHidden/>
                <w:sz w:val="24"/>
                <w:szCs w:val="24"/>
              </w:rPr>
              <w:fldChar w:fldCharType="end"/>
            </w:r>
          </w:hyperlink>
        </w:p>
        <w:p w14:paraId="78C9925E" w14:textId="7B3E9774"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84" w:history="1">
            <w:r w:rsidR="004C71AE" w:rsidRPr="004C71AE">
              <w:rPr>
                <w:rStyle w:val="Hyperlink"/>
                <w:rFonts w:ascii="Times New Roman" w:hAnsi="Times New Roman" w:cs="Times New Roman"/>
                <w:noProof/>
                <w:sz w:val="24"/>
                <w:szCs w:val="24"/>
              </w:rPr>
              <w:t>Chapter 2. MODEL DEVELOPMENT AND LOGIC</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_Toc35720684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5</w:t>
            </w:r>
            <w:r w:rsidR="004C71AE" w:rsidRPr="004C71AE">
              <w:rPr>
                <w:rFonts w:ascii="Times New Roman" w:hAnsi="Times New Roman" w:cs="Times New Roman"/>
                <w:noProof/>
                <w:webHidden/>
                <w:sz w:val="24"/>
                <w:szCs w:val="24"/>
              </w:rPr>
              <w:fldChar w:fldCharType="end"/>
            </w:r>
          </w:hyperlink>
        </w:p>
        <w:p w14:paraId="68010F44" w14:textId="19329772" w:rsidR="004C71AE" w:rsidRPr="004C71AE" w:rsidRDefault="00F164B6">
          <w:pPr>
            <w:pStyle w:val="TOC2"/>
            <w:tabs>
              <w:tab w:val="right" w:leader="dot" w:pos="9350"/>
            </w:tabs>
            <w:rPr>
              <w:rFonts w:ascii="Times New Roman" w:eastAsiaTheme="minorEastAsia" w:hAnsi="Times New Roman" w:cs="Times New Roman"/>
              <w:b w:val="0"/>
              <w:bCs w:val="0"/>
              <w:smallCaps w:val="0"/>
              <w:noProof/>
              <w:sz w:val="24"/>
              <w:szCs w:val="24"/>
              <w:lang w:eastAsia="zh-CN"/>
            </w:rPr>
          </w:pPr>
          <w:hyperlink w:anchor="_Toc35720685" w:history="1">
            <w:r w:rsidR="004C71AE" w:rsidRPr="004C71AE">
              <w:rPr>
                <w:rStyle w:val="Hyperlink"/>
                <w:rFonts w:ascii="Times New Roman" w:hAnsi="Times New Roman" w:cs="Times New Roman"/>
                <w:noProof/>
                <w:sz w:val="24"/>
                <w:szCs w:val="24"/>
              </w:rPr>
              <w:t>Descriptions of Model Logic</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_Toc35720685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5</w:t>
            </w:r>
            <w:r w:rsidR="004C71AE" w:rsidRPr="004C71AE">
              <w:rPr>
                <w:rFonts w:ascii="Times New Roman" w:hAnsi="Times New Roman" w:cs="Times New Roman"/>
                <w:noProof/>
                <w:webHidden/>
                <w:sz w:val="24"/>
                <w:szCs w:val="24"/>
              </w:rPr>
              <w:fldChar w:fldCharType="end"/>
            </w:r>
          </w:hyperlink>
        </w:p>
        <w:p w14:paraId="0BB38BEF" w14:textId="2F792A3F" w:rsidR="004C71AE" w:rsidRPr="004C71AE" w:rsidRDefault="00F164B6">
          <w:pPr>
            <w:pStyle w:val="TOC2"/>
            <w:tabs>
              <w:tab w:val="right" w:leader="dot" w:pos="9350"/>
            </w:tabs>
            <w:rPr>
              <w:rFonts w:ascii="Times New Roman" w:eastAsiaTheme="minorEastAsia" w:hAnsi="Times New Roman" w:cs="Times New Roman"/>
              <w:b w:val="0"/>
              <w:bCs w:val="0"/>
              <w:smallCaps w:val="0"/>
              <w:noProof/>
              <w:sz w:val="24"/>
              <w:szCs w:val="24"/>
              <w:lang w:eastAsia="zh-CN"/>
            </w:rPr>
          </w:pPr>
          <w:hyperlink w:anchor="_Toc35720686" w:history="1">
            <w:r w:rsidR="004C71AE" w:rsidRPr="004C71AE">
              <w:rPr>
                <w:rStyle w:val="Hyperlink"/>
                <w:rFonts w:ascii="Times New Roman" w:hAnsi="Times New Roman" w:cs="Times New Roman"/>
                <w:noProof/>
                <w:sz w:val="24"/>
                <w:szCs w:val="24"/>
              </w:rPr>
              <w:t>Model Development</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_Toc35720686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9</w:t>
            </w:r>
            <w:r w:rsidR="004C71AE" w:rsidRPr="004C71AE">
              <w:rPr>
                <w:rFonts w:ascii="Times New Roman" w:hAnsi="Times New Roman" w:cs="Times New Roman"/>
                <w:noProof/>
                <w:webHidden/>
                <w:sz w:val="24"/>
                <w:szCs w:val="24"/>
              </w:rPr>
              <w:fldChar w:fldCharType="end"/>
            </w:r>
          </w:hyperlink>
        </w:p>
        <w:p w14:paraId="020BF657" w14:textId="4FC67FBC"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87" w:history="1">
            <w:r w:rsidR="004C71AE" w:rsidRPr="004C71AE">
              <w:rPr>
                <w:rStyle w:val="Hyperlink"/>
                <w:rFonts w:ascii="Times New Roman" w:hAnsi="Times New Roman" w:cs="Times New Roman"/>
                <w:noProof/>
                <w:sz w:val="24"/>
                <w:szCs w:val="24"/>
              </w:rPr>
              <w:t>Chapter 3. MODEL CALIBRATION AND VALIATION</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_Toc35720687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21</w:t>
            </w:r>
            <w:r w:rsidR="004C71AE" w:rsidRPr="004C71AE">
              <w:rPr>
                <w:rFonts w:ascii="Times New Roman" w:hAnsi="Times New Roman" w:cs="Times New Roman"/>
                <w:noProof/>
                <w:webHidden/>
                <w:sz w:val="24"/>
                <w:szCs w:val="24"/>
              </w:rPr>
              <w:fldChar w:fldCharType="end"/>
            </w:r>
          </w:hyperlink>
        </w:p>
        <w:p w14:paraId="1FF62905" w14:textId="017C7E3E" w:rsidR="004C71AE" w:rsidRPr="004C71AE" w:rsidRDefault="00F164B6">
          <w:pPr>
            <w:pStyle w:val="TOC3"/>
            <w:tabs>
              <w:tab w:val="right" w:leader="dot" w:pos="9350"/>
            </w:tabs>
            <w:rPr>
              <w:rFonts w:ascii="Times New Roman" w:eastAsiaTheme="minorEastAsia" w:hAnsi="Times New Roman" w:cs="Times New Roman"/>
              <w:smallCaps w:val="0"/>
              <w:noProof/>
              <w:sz w:val="24"/>
              <w:szCs w:val="24"/>
              <w:lang w:eastAsia="zh-CN"/>
            </w:rPr>
          </w:pPr>
          <w:hyperlink w:anchor="_Toc35720688" w:history="1">
            <w:r w:rsidR="004C71AE" w:rsidRPr="004C71AE">
              <w:rPr>
                <w:rStyle w:val="Hyperlink"/>
                <w:rFonts w:ascii="Times New Roman" w:hAnsi="Times New Roman" w:cs="Times New Roman"/>
                <w:noProof/>
                <w:sz w:val="24"/>
                <w:szCs w:val="24"/>
              </w:rPr>
              <w:t>Dataset</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_Toc35720688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21</w:t>
            </w:r>
            <w:r w:rsidR="004C71AE" w:rsidRPr="004C71AE">
              <w:rPr>
                <w:rFonts w:ascii="Times New Roman" w:hAnsi="Times New Roman" w:cs="Times New Roman"/>
                <w:noProof/>
                <w:webHidden/>
                <w:sz w:val="24"/>
                <w:szCs w:val="24"/>
              </w:rPr>
              <w:fldChar w:fldCharType="end"/>
            </w:r>
          </w:hyperlink>
        </w:p>
        <w:p w14:paraId="41906E40" w14:textId="4A217594" w:rsidR="004C71AE" w:rsidRPr="004C71AE" w:rsidRDefault="00F164B6">
          <w:pPr>
            <w:pStyle w:val="TOC3"/>
            <w:tabs>
              <w:tab w:val="right" w:leader="dot" w:pos="9350"/>
            </w:tabs>
            <w:rPr>
              <w:rFonts w:ascii="Times New Roman" w:eastAsiaTheme="minorEastAsia" w:hAnsi="Times New Roman" w:cs="Times New Roman"/>
              <w:smallCaps w:val="0"/>
              <w:noProof/>
              <w:sz w:val="24"/>
              <w:szCs w:val="24"/>
              <w:lang w:eastAsia="zh-CN"/>
            </w:rPr>
          </w:pPr>
          <w:hyperlink w:anchor="_Toc35720689" w:history="1">
            <w:r w:rsidR="004C71AE" w:rsidRPr="004C71AE">
              <w:rPr>
                <w:rStyle w:val="Hyperlink"/>
                <w:rFonts w:ascii="Times New Roman" w:hAnsi="Times New Roman" w:cs="Times New Roman"/>
                <w:noProof/>
                <w:sz w:val="24"/>
                <w:szCs w:val="24"/>
              </w:rPr>
              <w:t>Calibration Approach</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_Toc35720689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23</w:t>
            </w:r>
            <w:r w:rsidR="004C71AE" w:rsidRPr="004C71AE">
              <w:rPr>
                <w:rFonts w:ascii="Times New Roman" w:hAnsi="Times New Roman" w:cs="Times New Roman"/>
                <w:noProof/>
                <w:webHidden/>
                <w:sz w:val="24"/>
                <w:szCs w:val="24"/>
              </w:rPr>
              <w:fldChar w:fldCharType="end"/>
            </w:r>
          </w:hyperlink>
        </w:p>
        <w:p w14:paraId="5CE25807" w14:textId="5F6EC2C5" w:rsidR="004C71AE" w:rsidRPr="004C71AE" w:rsidRDefault="00F164B6">
          <w:pPr>
            <w:pStyle w:val="TOC3"/>
            <w:tabs>
              <w:tab w:val="right" w:leader="dot" w:pos="9350"/>
            </w:tabs>
            <w:rPr>
              <w:rFonts w:ascii="Times New Roman" w:eastAsiaTheme="minorEastAsia" w:hAnsi="Times New Roman" w:cs="Times New Roman"/>
              <w:smallCaps w:val="0"/>
              <w:noProof/>
              <w:sz w:val="24"/>
              <w:szCs w:val="24"/>
              <w:lang w:eastAsia="zh-CN"/>
            </w:rPr>
          </w:pPr>
          <w:hyperlink w:anchor="_Toc35720690" w:history="1">
            <w:r w:rsidR="004C71AE" w:rsidRPr="004C71AE">
              <w:rPr>
                <w:rStyle w:val="Hyperlink"/>
                <w:rFonts w:ascii="Times New Roman" w:hAnsi="Times New Roman" w:cs="Times New Roman"/>
                <w:noProof/>
                <w:sz w:val="24"/>
                <w:szCs w:val="24"/>
              </w:rPr>
              <w:t>Calibration and Validation Process</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_Toc35720690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24</w:t>
            </w:r>
            <w:r w:rsidR="004C71AE" w:rsidRPr="004C71AE">
              <w:rPr>
                <w:rFonts w:ascii="Times New Roman" w:hAnsi="Times New Roman" w:cs="Times New Roman"/>
                <w:noProof/>
                <w:webHidden/>
                <w:sz w:val="24"/>
                <w:szCs w:val="24"/>
              </w:rPr>
              <w:fldChar w:fldCharType="end"/>
            </w:r>
          </w:hyperlink>
        </w:p>
        <w:p w14:paraId="7257E905" w14:textId="36C53128"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91" w:history="1">
            <w:r w:rsidR="004C71AE" w:rsidRPr="004C71AE">
              <w:rPr>
                <w:rStyle w:val="Hyperlink"/>
                <w:rFonts w:ascii="Times New Roman" w:hAnsi="Times New Roman" w:cs="Times New Roman"/>
                <w:noProof/>
                <w:sz w:val="24"/>
                <w:szCs w:val="24"/>
              </w:rPr>
              <w:t>Chapter 4. BASIC GUIDANCE ONE MODEL IMPLEMENTATION</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_Toc35720691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29</w:t>
            </w:r>
            <w:r w:rsidR="004C71AE" w:rsidRPr="004C71AE">
              <w:rPr>
                <w:rFonts w:ascii="Times New Roman" w:hAnsi="Times New Roman" w:cs="Times New Roman"/>
                <w:noProof/>
                <w:webHidden/>
                <w:sz w:val="24"/>
                <w:szCs w:val="24"/>
              </w:rPr>
              <w:fldChar w:fldCharType="end"/>
            </w:r>
          </w:hyperlink>
        </w:p>
        <w:p w14:paraId="319354E9" w14:textId="61492797"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92" w:history="1">
            <w:r w:rsidR="004C71AE" w:rsidRPr="004C71AE">
              <w:rPr>
                <w:rStyle w:val="Hyperlink"/>
                <w:rFonts w:ascii="Times New Roman" w:hAnsi="Times New Roman" w:cs="Times New Roman"/>
                <w:noProof/>
                <w:sz w:val="24"/>
                <w:szCs w:val="24"/>
              </w:rPr>
              <w:t>Chapter 5. SENSITIVITY STUDY</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_Toc35720692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31</w:t>
            </w:r>
            <w:r w:rsidR="004C71AE" w:rsidRPr="004C71AE">
              <w:rPr>
                <w:rFonts w:ascii="Times New Roman" w:hAnsi="Times New Roman" w:cs="Times New Roman"/>
                <w:noProof/>
                <w:webHidden/>
                <w:sz w:val="24"/>
                <w:szCs w:val="24"/>
              </w:rPr>
              <w:fldChar w:fldCharType="end"/>
            </w:r>
          </w:hyperlink>
        </w:p>
        <w:p w14:paraId="7C2D3E4A" w14:textId="38365147" w:rsidR="004C71AE" w:rsidRPr="004C71AE" w:rsidRDefault="00F164B6">
          <w:pPr>
            <w:pStyle w:val="TOC2"/>
            <w:tabs>
              <w:tab w:val="right" w:leader="dot" w:pos="9350"/>
            </w:tabs>
            <w:rPr>
              <w:rFonts w:ascii="Times New Roman" w:eastAsiaTheme="minorEastAsia" w:hAnsi="Times New Roman" w:cs="Times New Roman"/>
              <w:b w:val="0"/>
              <w:bCs w:val="0"/>
              <w:smallCaps w:val="0"/>
              <w:noProof/>
              <w:sz w:val="24"/>
              <w:szCs w:val="24"/>
              <w:lang w:eastAsia="zh-CN"/>
            </w:rPr>
          </w:pPr>
          <w:hyperlink w:anchor="_Toc35720693" w:history="1">
            <w:r w:rsidR="004C71AE" w:rsidRPr="004C71AE">
              <w:rPr>
                <w:rStyle w:val="Hyperlink"/>
                <w:rFonts w:ascii="Times New Roman" w:hAnsi="Times New Roman" w:cs="Times New Roman"/>
                <w:noProof/>
                <w:sz w:val="24"/>
                <w:szCs w:val="24"/>
              </w:rPr>
              <w:t>Implementation of the developed model into a traffic simulation tool</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_Toc35720693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31</w:t>
            </w:r>
            <w:r w:rsidR="004C71AE" w:rsidRPr="004C71AE">
              <w:rPr>
                <w:rFonts w:ascii="Times New Roman" w:hAnsi="Times New Roman" w:cs="Times New Roman"/>
                <w:noProof/>
                <w:webHidden/>
                <w:sz w:val="24"/>
                <w:szCs w:val="24"/>
              </w:rPr>
              <w:fldChar w:fldCharType="end"/>
            </w:r>
          </w:hyperlink>
        </w:p>
        <w:p w14:paraId="6EBBA04E" w14:textId="1860D50A" w:rsidR="004C71AE" w:rsidRPr="004C71AE" w:rsidRDefault="00F164B6">
          <w:pPr>
            <w:pStyle w:val="TOC2"/>
            <w:tabs>
              <w:tab w:val="right" w:leader="dot" w:pos="9350"/>
            </w:tabs>
            <w:rPr>
              <w:rFonts w:ascii="Times New Roman" w:eastAsiaTheme="minorEastAsia" w:hAnsi="Times New Roman" w:cs="Times New Roman"/>
              <w:b w:val="0"/>
              <w:bCs w:val="0"/>
              <w:smallCaps w:val="0"/>
              <w:noProof/>
              <w:sz w:val="24"/>
              <w:szCs w:val="24"/>
              <w:lang w:eastAsia="zh-CN"/>
            </w:rPr>
          </w:pPr>
          <w:hyperlink w:anchor="_Toc35720694" w:history="1">
            <w:r w:rsidR="004C71AE" w:rsidRPr="004C71AE">
              <w:rPr>
                <w:rStyle w:val="Hyperlink"/>
                <w:rFonts w:ascii="Times New Roman" w:hAnsi="Times New Roman" w:cs="Times New Roman"/>
                <w:noProof/>
                <w:sz w:val="24"/>
                <w:szCs w:val="24"/>
              </w:rPr>
              <w:t>Design of simulation experiments AND Simulation results</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_Toc35720694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34</w:t>
            </w:r>
            <w:r w:rsidR="004C71AE" w:rsidRPr="004C71AE">
              <w:rPr>
                <w:rFonts w:ascii="Times New Roman" w:hAnsi="Times New Roman" w:cs="Times New Roman"/>
                <w:noProof/>
                <w:webHidden/>
                <w:sz w:val="24"/>
                <w:szCs w:val="24"/>
              </w:rPr>
              <w:fldChar w:fldCharType="end"/>
            </w:r>
          </w:hyperlink>
        </w:p>
        <w:p w14:paraId="2F01C141" w14:textId="17222733"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95" w:history="1">
            <w:r w:rsidR="004C71AE" w:rsidRPr="004C71AE">
              <w:rPr>
                <w:rStyle w:val="Hyperlink"/>
                <w:rFonts w:ascii="Times New Roman" w:hAnsi="Times New Roman" w:cs="Times New Roman"/>
                <w:noProof/>
                <w:sz w:val="24"/>
                <w:szCs w:val="24"/>
              </w:rPr>
              <w:t>Chapter 6. SUMMARY AND RECOMMENDATIONS</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_Toc35720695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43</w:t>
            </w:r>
            <w:r w:rsidR="004C71AE" w:rsidRPr="004C71AE">
              <w:rPr>
                <w:rFonts w:ascii="Times New Roman" w:hAnsi="Times New Roman" w:cs="Times New Roman"/>
                <w:noProof/>
                <w:webHidden/>
                <w:sz w:val="24"/>
                <w:szCs w:val="24"/>
              </w:rPr>
              <w:fldChar w:fldCharType="end"/>
            </w:r>
          </w:hyperlink>
        </w:p>
        <w:p w14:paraId="715FAA42" w14:textId="72B49128"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96" w:history="1">
            <w:r w:rsidR="004C71AE" w:rsidRPr="004C71AE">
              <w:rPr>
                <w:rStyle w:val="Hyperlink"/>
                <w:rFonts w:ascii="Times New Roman" w:hAnsi="Times New Roman" w:cs="Times New Roman"/>
                <w:noProof/>
                <w:sz w:val="24"/>
                <w:szCs w:val="24"/>
              </w:rPr>
              <w:t>APPENDIX</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_Toc35720696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45</w:t>
            </w:r>
            <w:r w:rsidR="004C71AE" w:rsidRPr="004C71AE">
              <w:rPr>
                <w:rFonts w:ascii="Times New Roman" w:hAnsi="Times New Roman" w:cs="Times New Roman"/>
                <w:noProof/>
                <w:webHidden/>
                <w:sz w:val="24"/>
                <w:szCs w:val="24"/>
              </w:rPr>
              <w:fldChar w:fldCharType="end"/>
            </w:r>
          </w:hyperlink>
        </w:p>
        <w:p w14:paraId="7E13A966" w14:textId="5195F175"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97" w:history="1">
            <w:r w:rsidR="004C71AE" w:rsidRPr="004C71AE">
              <w:rPr>
                <w:rStyle w:val="Hyperlink"/>
                <w:rFonts w:ascii="Times New Roman" w:hAnsi="Times New Roman" w:cs="Times New Roman"/>
                <w:noProof/>
                <w:sz w:val="24"/>
                <w:szCs w:val="24"/>
              </w:rPr>
              <w:t>ACKNOWLEDGEMENTS</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_Toc35720697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47</w:t>
            </w:r>
            <w:r w:rsidR="004C71AE" w:rsidRPr="004C71AE">
              <w:rPr>
                <w:rFonts w:ascii="Times New Roman" w:hAnsi="Times New Roman" w:cs="Times New Roman"/>
                <w:noProof/>
                <w:webHidden/>
                <w:sz w:val="24"/>
                <w:szCs w:val="24"/>
              </w:rPr>
              <w:fldChar w:fldCharType="end"/>
            </w:r>
          </w:hyperlink>
        </w:p>
        <w:p w14:paraId="53569EF9" w14:textId="0ACC5852" w:rsidR="004C71AE" w:rsidRPr="004C71AE" w:rsidRDefault="00F164B6">
          <w:pPr>
            <w:pStyle w:val="TOC1"/>
            <w:tabs>
              <w:tab w:val="right" w:leader="dot" w:pos="9350"/>
            </w:tabs>
            <w:rPr>
              <w:rFonts w:ascii="Times New Roman" w:eastAsiaTheme="minorEastAsia" w:hAnsi="Times New Roman" w:cs="Times New Roman"/>
              <w:b w:val="0"/>
              <w:bCs w:val="0"/>
              <w:caps w:val="0"/>
              <w:noProof/>
              <w:sz w:val="24"/>
              <w:szCs w:val="24"/>
              <w:u w:val="none"/>
              <w:lang w:eastAsia="zh-CN"/>
            </w:rPr>
          </w:pPr>
          <w:hyperlink w:anchor="_Toc35720698" w:history="1">
            <w:r w:rsidR="004C71AE" w:rsidRPr="004C71AE">
              <w:rPr>
                <w:rStyle w:val="Hyperlink"/>
                <w:rFonts w:ascii="Times New Roman" w:hAnsi="Times New Roman" w:cs="Times New Roman"/>
                <w:noProof/>
                <w:sz w:val="24"/>
                <w:szCs w:val="24"/>
              </w:rPr>
              <w:t>References</w:t>
            </w:r>
            <w:r w:rsidR="004C71AE" w:rsidRPr="004C71AE">
              <w:rPr>
                <w:rFonts w:ascii="Times New Roman" w:hAnsi="Times New Roman" w:cs="Times New Roman"/>
                <w:noProof/>
                <w:webHidden/>
                <w:sz w:val="24"/>
                <w:szCs w:val="24"/>
              </w:rPr>
              <w:tab/>
            </w:r>
            <w:r w:rsidR="004C71AE" w:rsidRPr="004C71AE">
              <w:rPr>
                <w:rFonts w:ascii="Times New Roman" w:hAnsi="Times New Roman" w:cs="Times New Roman"/>
                <w:noProof/>
                <w:webHidden/>
                <w:sz w:val="24"/>
                <w:szCs w:val="24"/>
              </w:rPr>
              <w:fldChar w:fldCharType="begin"/>
            </w:r>
            <w:r w:rsidR="004C71AE" w:rsidRPr="004C71AE">
              <w:rPr>
                <w:rFonts w:ascii="Times New Roman" w:hAnsi="Times New Roman" w:cs="Times New Roman"/>
                <w:noProof/>
                <w:webHidden/>
                <w:sz w:val="24"/>
                <w:szCs w:val="24"/>
              </w:rPr>
              <w:instrText xml:space="preserve"> PAGEREF _Toc35720698 \h </w:instrText>
            </w:r>
            <w:r w:rsidR="004C71AE" w:rsidRPr="004C71AE">
              <w:rPr>
                <w:rFonts w:ascii="Times New Roman" w:hAnsi="Times New Roman" w:cs="Times New Roman"/>
                <w:noProof/>
                <w:webHidden/>
                <w:sz w:val="24"/>
                <w:szCs w:val="24"/>
              </w:rPr>
            </w:r>
            <w:r w:rsidR="004C71AE" w:rsidRPr="004C71AE">
              <w:rPr>
                <w:rFonts w:ascii="Times New Roman" w:hAnsi="Times New Roman" w:cs="Times New Roman"/>
                <w:noProof/>
                <w:webHidden/>
                <w:sz w:val="24"/>
                <w:szCs w:val="24"/>
              </w:rPr>
              <w:fldChar w:fldCharType="separate"/>
            </w:r>
            <w:r w:rsidR="00CB1C03">
              <w:rPr>
                <w:rFonts w:ascii="Times New Roman" w:hAnsi="Times New Roman" w:cs="Times New Roman"/>
                <w:noProof/>
                <w:webHidden/>
                <w:sz w:val="24"/>
                <w:szCs w:val="24"/>
              </w:rPr>
              <w:t>48</w:t>
            </w:r>
            <w:r w:rsidR="004C71AE" w:rsidRPr="004C71AE">
              <w:rPr>
                <w:rFonts w:ascii="Times New Roman" w:hAnsi="Times New Roman" w:cs="Times New Roman"/>
                <w:noProof/>
                <w:webHidden/>
                <w:sz w:val="24"/>
                <w:szCs w:val="24"/>
              </w:rPr>
              <w:fldChar w:fldCharType="end"/>
            </w:r>
          </w:hyperlink>
        </w:p>
        <w:p w14:paraId="1337E56D" w14:textId="510B6D5F" w:rsidR="00F75BA4" w:rsidRDefault="00A4017F" w:rsidP="006640B0">
          <w:pPr>
            <w:pStyle w:val="FHWAPreheading"/>
            <w:rPr>
              <w:b w:val="0"/>
              <w:bCs/>
              <w:noProof/>
            </w:rPr>
          </w:pPr>
          <w:r w:rsidRPr="00722B79">
            <w:rPr>
              <w:b w:val="0"/>
              <w:bCs/>
              <w:noProof/>
            </w:rPr>
            <w:fldChar w:fldCharType="end"/>
          </w:r>
        </w:p>
        <w:p w14:paraId="29E87A2C" w14:textId="77777777" w:rsidR="008B2607" w:rsidRDefault="00F164B6" w:rsidP="006640B0">
          <w:pPr>
            <w:pStyle w:val="FHWAPreheading"/>
            <w:rPr>
              <w:b w:val="0"/>
              <w:bCs/>
              <w:noProof/>
            </w:rPr>
          </w:pPr>
        </w:p>
      </w:sdtContent>
    </w:sdt>
    <w:p w14:paraId="7D7894C2" w14:textId="742AD2DE" w:rsidR="006640B0" w:rsidRDefault="006640B0" w:rsidP="006640B0">
      <w:pPr>
        <w:pStyle w:val="FHWAPreheading"/>
      </w:pPr>
      <w:r>
        <w:t>List of Figures</w:t>
      </w:r>
    </w:p>
    <w:p w14:paraId="425AA1E7" w14:textId="1E756B2E" w:rsidR="004C71AE" w:rsidRDefault="00A4017F">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"Figure" </w:instrText>
      </w:r>
      <w:r>
        <w:fldChar w:fldCharType="separate"/>
      </w:r>
      <w:hyperlink w:anchor="_Toc35720631" w:history="1">
        <w:r w:rsidR="004C71AE" w:rsidRPr="004F22FD">
          <w:rPr>
            <w:rStyle w:val="Hyperlink"/>
            <w:noProof/>
          </w:rPr>
          <w:t>Figure 1.Illustration. (a) Occupancy grid, and (b) State lattice.</w:t>
        </w:r>
        <w:r w:rsidR="004C71AE">
          <w:rPr>
            <w:noProof/>
            <w:webHidden/>
          </w:rPr>
          <w:tab/>
        </w:r>
        <w:r w:rsidR="004C71AE">
          <w:rPr>
            <w:noProof/>
            <w:webHidden/>
          </w:rPr>
          <w:fldChar w:fldCharType="begin"/>
        </w:r>
        <w:r w:rsidR="004C71AE">
          <w:rPr>
            <w:noProof/>
            <w:webHidden/>
          </w:rPr>
          <w:instrText xml:space="preserve"> PAGEREF _Toc35720631 \h </w:instrText>
        </w:r>
        <w:r w:rsidR="004C71AE">
          <w:rPr>
            <w:noProof/>
            <w:webHidden/>
          </w:rPr>
        </w:r>
        <w:r w:rsidR="004C71AE">
          <w:rPr>
            <w:noProof/>
            <w:webHidden/>
          </w:rPr>
          <w:fldChar w:fldCharType="separate"/>
        </w:r>
        <w:r w:rsidR="00CB1C03">
          <w:rPr>
            <w:noProof/>
            <w:webHidden/>
          </w:rPr>
          <w:t>8</w:t>
        </w:r>
        <w:r w:rsidR="004C71AE">
          <w:rPr>
            <w:noProof/>
            <w:webHidden/>
          </w:rPr>
          <w:fldChar w:fldCharType="end"/>
        </w:r>
      </w:hyperlink>
    </w:p>
    <w:p w14:paraId="2A01F129" w14:textId="4A39EF5E"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2" w:history="1">
        <w:r w:rsidR="004C71AE" w:rsidRPr="004F22FD">
          <w:rPr>
            <w:rStyle w:val="Hyperlink"/>
            <w:noProof/>
          </w:rPr>
          <w:t>Figure 2. Illustration. Problem statement: Before lane-changing maneuver.</w:t>
        </w:r>
        <w:r w:rsidR="004C71AE">
          <w:rPr>
            <w:noProof/>
            <w:webHidden/>
          </w:rPr>
          <w:tab/>
        </w:r>
        <w:r w:rsidR="004C71AE">
          <w:rPr>
            <w:noProof/>
            <w:webHidden/>
          </w:rPr>
          <w:fldChar w:fldCharType="begin"/>
        </w:r>
        <w:r w:rsidR="004C71AE">
          <w:rPr>
            <w:noProof/>
            <w:webHidden/>
          </w:rPr>
          <w:instrText xml:space="preserve"> PAGEREF _Toc35720632 \h </w:instrText>
        </w:r>
        <w:r w:rsidR="004C71AE">
          <w:rPr>
            <w:noProof/>
            <w:webHidden/>
          </w:rPr>
        </w:r>
        <w:r w:rsidR="004C71AE">
          <w:rPr>
            <w:noProof/>
            <w:webHidden/>
          </w:rPr>
          <w:fldChar w:fldCharType="separate"/>
        </w:r>
        <w:r w:rsidR="00CB1C03">
          <w:rPr>
            <w:noProof/>
            <w:webHidden/>
          </w:rPr>
          <w:t>8</w:t>
        </w:r>
        <w:r w:rsidR="004C71AE">
          <w:rPr>
            <w:noProof/>
            <w:webHidden/>
          </w:rPr>
          <w:fldChar w:fldCharType="end"/>
        </w:r>
      </w:hyperlink>
    </w:p>
    <w:p w14:paraId="278D8E5C" w14:textId="4FE9C6A7"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3" w:history="1">
        <w:r w:rsidR="004C71AE" w:rsidRPr="004F22FD">
          <w:rPr>
            <w:rStyle w:val="Hyperlink"/>
            <w:noProof/>
          </w:rPr>
          <w:t>Figure 3. Illustration. Problem statement: After lane-changing maneuver.</w:t>
        </w:r>
        <w:r w:rsidR="004C71AE">
          <w:rPr>
            <w:noProof/>
            <w:webHidden/>
          </w:rPr>
          <w:tab/>
        </w:r>
        <w:r w:rsidR="004C71AE">
          <w:rPr>
            <w:noProof/>
            <w:webHidden/>
          </w:rPr>
          <w:fldChar w:fldCharType="begin"/>
        </w:r>
        <w:r w:rsidR="004C71AE">
          <w:rPr>
            <w:noProof/>
            <w:webHidden/>
          </w:rPr>
          <w:instrText xml:space="preserve"> PAGEREF _Toc35720633 \h </w:instrText>
        </w:r>
        <w:r w:rsidR="004C71AE">
          <w:rPr>
            <w:noProof/>
            <w:webHidden/>
          </w:rPr>
        </w:r>
        <w:r w:rsidR="004C71AE">
          <w:rPr>
            <w:noProof/>
            <w:webHidden/>
          </w:rPr>
          <w:fldChar w:fldCharType="separate"/>
        </w:r>
        <w:r w:rsidR="00CB1C03">
          <w:rPr>
            <w:noProof/>
            <w:webHidden/>
          </w:rPr>
          <w:t>8</w:t>
        </w:r>
        <w:r w:rsidR="004C71AE">
          <w:rPr>
            <w:noProof/>
            <w:webHidden/>
          </w:rPr>
          <w:fldChar w:fldCharType="end"/>
        </w:r>
      </w:hyperlink>
    </w:p>
    <w:p w14:paraId="7C9B1870" w14:textId="27D457C7"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4" w:history="1">
        <w:r w:rsidR="004C71AE" w:rsidRPr="004F22FD">
          <w:rPr>
            <w:rStyle w:val="Hyperlink"/>
            <w:noProof/>
          </w:rPr>
          <w:t>Figure 4. Equation. Spacing error between the predecessor and its follower.</w:t>
        </w:r>
        <w:r w:rsidR="004C71AE">
          <w:rPr>
            <w:noProof/>
            <w:webHidden/>
          </w:rPr>
          <w:tab/>
        </w:r>
        <w:r w:rsidR="004C71AE">
          <w:rPr>
            <w:noProof/>
            <w:webHidden/>
          </w:rPr>
          <w:fldChar w:fldCharType="begin"/>
        </w:r>
        <w:r w:rsidR="004C71AE">
          <w:rPr>
            <w:noProof/>
            <w:webHidden/>
          </w:rPr>
          <w:instrText xml:space="preserve"> PAGEREF _Toc35720634 \h </w:instrText>
        </w:r>
        <w:r w:rsidR="004C71AE">
          <w:rPr>
            <w:noProof/>
            <w:webHidden/>
          </w:rPr>
        </w:r>
        <w:r w:rsidR="004C71AE">
          <w:rPr>
            <w:noProof/>
            <w:webHidden/>
          </w:rPr>
          <w:fldChar w:fldCharType="separate"/>
        </w:r>
        <w:r w:rsidR="00CB1C03">
          <w:rPr>
            <w:noProof/>
            <w:webHidden/>
          </w:rPr>
          <w:t>9</w:t>
        </w:r>
        <w:r w:rsidR="004C71AE">
          <w:rPr>
            <w:noProof/>
            <w:webHidden/>
          </w:rPr>
          <w:fldChar w:fldCharType="end"/>
        </w:r>
      </w:hyperlink>
    </w:p>
    <w:p w14:paraId="650589A8" w14:textId="409DC594"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5" w:history="1">
        <w:r w:rsidR="004C71AE" w:rsidRPr="004F22FD">
          <w:rPr>
            <w:rStyle w:val="Hyperlink"/>
            <w:noProof/>
          </w:rPr>
          <w:t>Figure 5. Equation. Acceleration of a string stable platoon.</w:t>
        </w:r>
        <w:r w:rsidR="004C71AE">
          <w:rPr>
            <w:noProof/>
            <w:webHidden/>
          </w:rPr>
          <w:tab/>
        </w:r>
        <w:r w:rsidR="004C71AE">
          <w:rPr>
            <w:noProof/>
            <w:webHidden/>
          </w:rPr>
          <w:fldChar w:fldCharType="begin"/>
        </w:r>
        <w:r w:rsidR="004C71AE">
          <w:rPr>
            <w:noProof/>
            <w:webHidden/>
          </w:rPr>
          <w:instrText xml:space="preserve"> PAGEREF _Toc35720635 \h </w:instrText>
        </w:r>
        <w:r w:rsidR="004C71AE">
          <w:rPr>
            <w:noProof/>
            <w:webHidden/>
          </w:rPr>
        </w:r>
        <w:r w:rsidR="004C71AE">
          <w:rPr>
            <w:noProof/>
            <w:webHidden/>
          </w:rPr>
          <w:fldChar w:fldCharType="separate"/>
        </w:r>
        <w:r w:rsidR="00CB1C03">
          <w:rPr>
            <w:noProof/>
            <w:webHidden/>
          </w:rPr>
          <w:t>9</w:t>
        </w:r>
        <w:r w:rsidR="004C71AE">
          <w:rPr>
            <w:noProof/>
            <w:webHidden/>
          </w:rPr>
          <w:fldChar w:fldCharType="end"/>
        </w:r>
      </w:hyperlink>
    </w:p>
    <w:p w14:paraId="207ECD5F" w14:textId="59B7154F"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6" w:history="1">
        <w:r w:rsidR="004C71AE" w:rsidRPr="004F22FD">
          <w:rPr>
            <w:rStyle w:val="Hyperlink"/>
            <w:noProof/>
          </w:rPr>
          <w:t>Figure 6. Equations. Longitudinal dynamics equations.</w:t>
        </w:r>
        <w:r w:rsidR="004C71AE">
          <w:rPr>
            <w:noProof/>
            <w:webHidden/>
          </w:rPr>
          <w:tab/>
        </w:r>
        <w:r w:rsidR="004C71AE">
          <w:rPr>
            <w:noProof/>
            <w:webHidden/>
          </w:rPr>
          <w:fldChar w:fldCharType="begin"/>
        </w:r>
        <w:r w:rsidR="004C71AE">
          <w:rPr>
            <w:noProof/>
            <w:webHidden/>
          </w:rPr>
          <w:instrText xml:space="preserve"> PAGEREF _Toc35720636 \h </w:instrText>
        </w:r>
        <w:r w:rsidR="004C71AE">
          <w:rPr>
            <w:noProof/>
            <w:webHidden/>
          </w:rPr>
        </w:r>
        <w:r w:rsidR="004C71AE">
          <w:rPr>
            <w:noProof/>
            <w:webHidden/>
          </w:rPr>
          <w:fldChar w:fldCharType="separate"/>
        </w:r>
        <w:r w:rsidR="00CB1C03">
          <w:rPr>
            <w:noProof/>
            <w:webHidden/>
          </w:rPr>
          <w:t>10</w:t>
        </w:r>
        <w:r w:rsidR="004C71AE">
          <w:rPr>
            <w:noProof/>
            <w:webHidden/>
          </w:rPr>
          <w:fldChar w:fldCharType="end"/>
        </w:r>
      </w:hyperlink>
    </w:p>
    <w:p w14:paraId="3B997919" w14:textId="65AD5374"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7" w:history="1">
        <w:r w:rsidR="004C71AE" w:rsidRPr="004F22FD">
          <w:rPr>
            <w:rStyle w:val="Hyperlink"/>
            <w:noProof/>
          </w:rPr>
          <w:t>Figure 7. Equations. Discretized longitudinal dynamics equations.</w:t>
        </w:r>
        <w:r w:rsidR="004C71AE">
          <w:rPr>
            <w:noProof/>
            <w:webHidden/>
          </w:rPr>
          <w:tab/>
        </w:r>
        <w:r w:rsidR="004C71AE">
          <w:rPr>
            <w:noProof/>
            <w:webHidden/>
          </w:rPr>
          <w:fldChar w:fldCharType="begin"/>
        </w:r>
        <w:r w:rsidR="004C71AE">
          <w:rPr>
            <w:noProof/>
            <w:webHidden/>
          </w:rPr>
          <w:instrText xml:space="preserve"> PAGEREF _Toc35720637 \h </w:instrText>
        </w:r>
        <w:r w:rsidR="004C71AE">
          <w:rPr>
            <w:noProof/>
            <w:webHidden/>
          </w:rPr>
        </w:r>
        <w:r w:rsidR="004C71AE">
          <w:rPr>
            <w:noProof/>
            <w:webHidden/>
          </w:rPr>
          <w:fldChar w:fldCharType="separate"/>
        </w:r>
        <w:r w:rsidR="00CB1C03">
          <w:rPr>
            <w:noProof/>
            <w:webHidden/>
          </w:rPr>
          <w:t>10</w:t>
        </w:r>
        <w:r w:rsidR="004C71AE">
          <w:rPr>
            <w:noProof/>
            <w:webHidden/>
          </w:rPr>
          <w:fldChar w:fldCharType="end"/>
        </w:r>
      </w:hyperlink>
    </w:p>
    <w:p w14:paraId="09C787C8" w14:textId="2FAB0B0A"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8" w:history="1">
        <w:r w:rsidR="004C71AE" w:rsidRPr="004F22FD">
          <w:rPr>
            <w:rStyle w:val="Hyperlink"/>
            <w:noProof/>
          </w:rPr>
          <w:t>Figure 8. Illustration. Variables for vehicle platoon control using MPC.</w:t>
        </w:r>
        <w:r w:rsidR="004C71AE">
          <w:rPr>
            <w:noProof/>
            <w:webHidden/>
          </w:rPr>
          <w:tab/>
        </w:r>
        <w:r w:rsidR="004C71AE">
          <w:rPr>
            <w:noProof/>
            <w:webHidden/>
          </w:rPr>
          <w:fldChar w:fldCharType="begin"/>
        </w:r>
        <w:r w:rsidR="004C71AE">
          <w:rPr>
            <w:noProof/>
            <w:webHidden/>
          </w:rPr>
          <w:instrText xml:space="preserve"> PAGEREF _Toc35720638 \h </w:instrText>
        </w:r>
        <w:r w:rsidR="004C71AE">
          <w:rPr>
            <w:noProof/>
            <w:webHidden/>
          </w:rPr>
        </w:r>
        <w:r w:rsidR="004C71AE">
          <w:rPr>
            <w:noProof/>
            <w:webHidden/>
          </w:rPr>
          <w:fldChar w:fldCharType="separate"/>
        </w:r>
        <w:r w:rsidR="00CB1C03">
          <w:rPr>
            <w:noProof/>
            <w:webHidden/>
          </w:rPr>
          <w:t>10</w:t>
        </w:r>
        <w:r w:rsidR="004C71AE">
          <w:rPr>
            <w:noProof/>
            <w:webHidden/>
          </w:rPr>
          <w:fldChar w:fldCharType="end"/>
        </w:r>
      </w:hyperlink>
    </w:p>
    <w:p w14:paraId="46B0B303" w14:textId="77E5036C"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39" w:history="1">
        <w:r w:rsidR="004C71AE" w:rsidRPr="004F22FD">
          <w:rPr>
            <w:rStyle w:val="Hyperlink"/>
            <w:noProof/>
          </w:rPr>
          <w:t>Figure 9. Equation. Difference between desired time headway of SV and LV.</w:t>
        </w:r>
        <w:r w:rsidR="004C71AE">
          <w:rPr>
            <w:noProof/>
            <w:webHidden/>
          </w:rPr>
          <w:tab/>
        </w:r>
        <w:r w:rsidR="004C71AE">
          <w:rPr>
            <w:noProof/>
            <w:webHidden/>
          </w:rPr>
          <w:fldChar w:fldCharType="begin"/>
        </w:r>
        <w:r w:rsidR="004C71AE">
          <w:rPr>
            <w:noProof/>
            <w:webHidden/>
          </w:rPr>
          <w:instrText xml:space="preserve"> PAGEREF _Toc35720639 \h </w:instrText>
        </w:r>
        <w:r w:rsidR="004C71AE">
          <w:rPr>
            <w:noProof/>
            <w:webHidden/>
          </w:rPr>
        </w:r>
        <w:r w:rsidR="004C71AE">
          <w:rPr>
            <w:noProof/>
            <w:webHidden/>
          </w:rPr>
          <w:fldChar w:fldCharType="separate"/>
        </w:r>
        <w:r w:rsidR="00CB1C03">
          <w:rPr>
            <w:noProof/>
            <w:webHidden/>
          </w:rPr>
          <w:t>11</w:t>
        </w:r>
        <w:r w:rsidR="004C71AE">
          <w:rPr>
            <w:noProof/>
            <w:webHidden/>
          </w:rPr>
          <w:fldChar w:fldCharType="end"/>
        </w:r>
      </w:hyperlink>
    </w:p>
    <w:p w14:paraId="03D04C24" w14:textId="3B4DD8BB"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0" w:history="1">
        <w:r w:rsidR="004C71AE" w:rsidRPr="004F22FD">
          <w:rPr>
            <w:rStyle w:val="Hyperlink"/>
            <w:noProof/>
          </w:rPr>
          <w:t>Figure 10. Equation. Difference between acceleration of SV and LV.</w:t>
        </w:r>
        <w:r w:rsidR="004C71AE">
          <w:rPr>
            <w:noProof/>
            <w:webHidden/>
          </w:rPr>
          <w:tab/>
        </w:r>
        <w:r w:rsidR="004C71AE">
          <w:rPr>
            <w:noProof/>
            <w:webHidden/>
          </w:rPr>
          <w:fldChar w:fldCharType="begin"/>
        </w:r>
        <w:r w:rsidR="004C71AE">
          <w:rPr>
            <w:noProof/>
            <w:webHidden/>
          </w:rPr>
          <w:instrText xml:space="preserve"> PAGEREF _Toc35720640 \h </w:instrText>
        </w:r>
        <w:r w:rsidR="004C71AE">
          <w:rPr>
            <w:noProof/>
            <w:webHidden/>
          </w:rPr>
        </w:r>
        <w:r w:rsidR="004C71AE">
          <w:rPr>
            <w:noProof/>
            <w:webHidden/>
          </w:rPr>
          <w:fldChar w:fldCharType="separate"/>
        </w:r>
        <w:r w:rsidR="00CB1C03">
          <w:rPr>
            <w:noProof/>
            <w:webHidden/>
          </w:rPr>
          <w:t>11</w:t>
        </w:r>
        <w:r w:rsidR="004C71AE">
          <w:rPr>
            <w:noProof/>
            <w:webHidden/>
          </w:rPr>
          <w:fldChar w:fldCharType="end"/>
        </w:r>
      </w:hyperlink>
    </w:p>
    <w:p w14:paraId="6905B095" w14:textId="39020C21"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1" w:history="1">
        <w:r w:rsidR="004C71AE" w:rsidRPr="004F22FD">
          <w:rPr>
            <w:rStyle w:val="Hyperlink"/>
            <w:noProof/>
          </w:rPr>
          <w:t>Figure 11. Equation. Cost function for making the safe distance.</w:t>
        </w:r>
        <w:r w:rsidR="004C71AE">
          <w:rPr>
            <w:noProof/>
            <w:webHidden/>
          </w:rPr>
          <w:tab/>
        </w:r>
        <w:r w:rsidR="004C71AE">
          <w:rPr>
            <w:noProof/>
            <w:webHidden/>
          </w:rPr>
          <w:fldChar w:fldCharType="begin"/>
        </w:r>
        <w:r w:rsidR="004C71AE">
          <w:rPr>
            <w:noProof/>
            <w:webHidden/>
          </w:rPr>
          <w:instrText xml:space="preserve"> PAGEREF _Toc35720641 \h </w:instrText>
        </w:r>
        <w:r w:rsidR="004C71AE">
          <w:rPr>
            <w:noProof/>
            <w:webHidden/>
          </w:rPr>
        </w:r>
        <w:r w:rsidR="004C71AE">
          <w:rPr>
            <w:noProof/>
            <w:webHidden/>
          </w:rPr>
          <w:fldChar w:fldCharType="separate"/>
        </w:r>
        <w:r w:rsidR="00CB1C03">
          <w:rPr>
            <w:noProof/>
            <w:webHidden/>
          </w:rPr>
          <w:t>11</w:t>
        </w:r>
        <w:r w:rsidR="004C71AE">
          <w:rPr>
            <w:noProof/>
            <w:webHidden/>
          </w:rPr>
          <w:fldChar w:fldCharType="end"/>
        </w:r>
      </w:hyperlink>
    </w:p>
    <w:p w14:paraId="1A54241D" w14:textId="4F7053D9"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2" w:history="1">
        <w:r w:rsidR="004C71AE" w:rsidRPr="004F22FD">
          <w:rPr>
            <w:rStyle w:val="Hyperlink"/>
            <w:noProof/>
          </w:rPr>
          <w:t>Figure 12. Equation. Difference between desired speed of SV and LV.</w:t>
        </w:r>
        <w:r w:rsidR="004C71AE">
          <w:rPr>
            <w:noProof/>
            <w:webHidden/>
          </w:rPr>
          <w:tab/>
        </w:r>
        <w:r w:rsidR="004C71AE">
          <w:rPr>
            <w:noProof/>
            <w:webHidden/>
          </w:rPr>
          <w:fldChar w:fldCharType="begin"/>
        </w:r>
        <w:r w:rsidR="004C71AE">
          <w:rPr>
            <w:noProof/>
            <w:webHidden/>
          </w:rPr>
          <w:instrText xml:space="preserve"> PAGEREF _Toc35720642 \h </w:instrText>
        </w:r>
        <w:r w:rsidR="004C71AE">
          <w:rPr>
            <w:noProof/>
            <w:webHidden/>
          </w:rPr>
        </w:r>
        <w:r w:rsidR="004C71AE">
          <w:rPr>
            <w:noProof/>
            <w:webHidden/>
          </w:rPr>
          <w:fldChar w:fldCharType="separate"/>
        </w:r>
        <w:r w:rsidR="00CB1C03">
          <w:rPr>
            <w:noProof/>
            <w:webHidden/>
          </w:rPr>
          <w:t>11</w:t>
        </w:r>
        <w:r w:rsidR="004C71AE">
          <w:rPr>
            <w:noProof/>
            <w:webHidden/>
          </w:rPr>
          <w:fldChar w:fldCharType="end"/>
        </w:r>
      </w:hyperlink>
    </w:p>
    <w:p w14:paraId="28FA3A2A" w14:textId="72E5286F"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3" w:history="1">
        <w:r w:rsidR="004C71AE" w:rsidRPr="004F22FD">
          <w:rPr>
            <w:rStyle w:val="Hyperlink"/>
            <w:noProof/>
          </w:rPr>
          <w:t>Figure 13. Equation. Cost function for speed recovery.</w:t>
        </w:r>
        <w:r w:rsidR="004C71AE">
          <w:rPr>
            <w:noProof/>
            <w:webHidden/>
          </w:rPr>
          <w:tab/>
        </w:r>
        <w:r w:rsidR="004C71AE">
          <w:rPr>
            <w:noProof/>
            <w:webHidden/>
          </w:rPr>
          <w:fldChar w:fldCharType="begin"/>
        </w:r>
        <w:r w:rsidR="004C71AE">
          <w:rPr>
            <w:noProof/>
            <w:webHidden/>
          </w:rPr>
          <w:instrText xml:space="preserve"> PAGEREF _Toc35720643 \h </w:instrText>
        </w:r>
        <w:r w:rsidR="004C71AE">
          <w:rPr>
            <w:noProof/>
            <w:webHidden/>
          </w:rPr>
        </w:r>
        <w:r w:rsidR="004C71AE">
          <w:rPr>
            <w:noProof/>
            <w:webHidden/>
          </w:rPr>
          <w:fldChar w:fldCharType="separate"/>
        </w:r>
        <w:r w:rsidR="00CB1C03">
          <w:rPr>
            <w:noProof/>
            <w:webHidden/>
          </w:rPr>
          <w:t>12</w:t>
        </w:r>
        <w:r w:rsidR="004C71AE">
          <w:rPr>
            <w:noProof/>
            <w:webHidden/>
          </w:rPr>
          <w:fldChar w:fldCharType="end"/>
        </w:r>
      </w:hyperlink>
    </w:p>
    <w:p w14:paraId="229617A1" w14:textId="164E7B6A"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4" w:history="1">
        <w:r w:rsidR="004C71AE" w:rsidRPr="004F22FD">
          <w:rPr>
            <w:rStyle w:val="Hyperlink"/>
            <w:noProof/>
          </w:rPr>
          <w:t>Figure 14. Equation. Constraints for the safe recovery problem.</w:t>
        </w:r>
        <w:r w:rsidR="004C71AE">
          <w:rPr>
            <w:noProof/>
            <w:webHidden/>
          </w:rPr>
          <w:tab/>
        </w:r>
        <w:r w:rsidR="004C71AE">
          <w:rPr>
            <w:noProof/>
            <w:webHidden/>
          </w:rPr>
          <w:fldChar w:fldCharType="begin"/>
        </w:r>
        <w:r w:rsidR="004C71AE">
          <w:rPr>
            <w:noProof/>
            <w:webHidden/>
          </w:rPr>
          <w:instrText xml:space="preserve"> PAGEREF _Toc35720644 \h </w:instrText>
        </w:r>
        <w:r w:rsidR="004C71AE">
          <w:rPr>
            <w:noProof/>
            <w:webHidden/>
          </w:rPr>
        </w:r>
        <w:r w:rsidR="004C71AE">
          <w:rPr>
            <w:noProof/>
            <w:webHidden/>
          </w:rPr>
          <w:fldChar w:fldCharType="separate"/>
        </w:r>
        <w:r w:rsidR="00CB1C03">
          <w:rPr>
            <w:noProof/>
            <w:webHidden/>
          </w:rPr>
          <w:t>12</w:t>
        </w:r>
        <w:r w:rsidR="004C71AE">
          <w:rPr>
            <w:noProof/>
            <w:webHidden/>
          </w:rPr>
          <w:fldChar w:fldCharType="end"/>
        </w:r>
      </w:hyperlink>
    </w:p>
    <w:p w14:paraId="73154211" w14:textId="6ACFF859"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5" w:history="1">
        <w:r w:rsidR="004C71AE" w:rsidRPr="004F22FD">
          <w:rPr>
            <w:rStyle w:val="Hyperlink"/>
            <w:noProof/>
          </w:rPr>
          <w:t>Figure 15. Formulas. Trajectory curve for the lane-changing maneuver.</w:t>
        </w:r>
        <w:r w:rsidR="004C71AE">
          <w:rPr>
            <w:noProof/>
            <w:webHidden/>
          </w:rPr>
          <w:tab/>
        </w:r>
        <w:r w:rsidR="004C71AE">
          <w:rPr>
            <w:noProof/>
            <w:webHidden/>
          </w:rPr>
          <w:fldChar w:fldCharType="begin"/>
        </w:r>
        <w:r w:rsidR="004C71AE">
          <w:rPr>
            <w:noProof/>
            <w:webHidden/>
          </w:rPr>
          <w:instrText xml:space="preserve"> PAGEREF _Toc35720645 \h </w:instrText>
        </w:r>
        <w:r w:rsidR="004C71AE">
          <w:rPr>
            <w:noProof/>
            <w:webHidden/>
          </w:rPr>
        </w:r>
        <w:r w:rsidR="004C71AE">
          <w:rPr>
            <w:noProof/>
            <w:webHidden/>
          </w:rPr>
          <w:fldChar w:fldCharType="separate"/>
        </w:r>
        <w:r w:rsidR="00CB1C03">
          <w:rPr>
            <w:noProof/>
            <w:webHidden/>
          </w:rPr>
          <w:t>13</w:t>
        </w:r>
        <w:r w:rsidR="004C71AE">
          <w:rPr>
            <w:noProof/>
            <w:webHidden/>
          </w:rPr>
          <w:fldChar w:fldCharType="end"/>
        </w:r>
      </w:hyperlink>
    </w:p>
    <w:p w14:paraId="11948A6D" w14:textId="494BCCCC"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6" w:history="1">
        <w:r w:rsidR="004C71AE" w:rsidRPr="004F22FD">
          <w:rPr>
            <w:rStyle w:val="Hyperlink"/>
            <w:noProof/>
          </w:rPr>
          <w:t xml:space="preserve">Figure 16. Diagram. Different curvatures of the lane-changing trajectory depending on </w:t>
        </w:r>
        <m:oMath>
          <m:r>
            <m:rPr>
              <m:sty m:val="bi"/>
            </m:rPr>
            <w:rPr>
              <w:rStyle w:val="Hyperlink"/>
              <w:rFonts w:ascii="Cambria Math" w:hAnsi="Cambria Math"/>
              <w:noProof/>
            </w:rPr>
            <m:t>α</m:t>
          </m:r>
          <m:r>
            <m:rPr>
              <m:sty m:val="b"/>
            </m:rPr>
            <w:rPr>
              <w:rStyle w:val="Hyperlink"/>
              <w:rFonts w:ascii="Cambria Math" w:hAnsi="Cambria Math"/>
              <w:noProof/>
            </w:rPr>
            <m:t>6</m:t>
          </m:r>
        </m:oMath>
        <w:r w:rsidR="004C71AE" w:rsidRPr="004F22FD">
          <w:rPr>
            <w:rStyle w:val="Hyperlink"/>
            <w:noProof/>
          </w:rPr>
          <w:t>.</w:t>
        </w:r>
        <w:r w:rsidR="004C71AE">
          <w:rPr>
            <w:noProof/>
            <w:webHidden/>
          </w:rPr>
          <w:tab/>
        </w:r>
        <w:r w:rsidR="004C71AE">
          <w:rPr>
            <w:noProof/>
            <w:webHidden/>
          </w:rPr>
          <w:fldChar w:fldCharType="begin"/>
        </w:r>
        <w:r w:rsidR="004C71AE">
          <w:rPr>
            <w:noProof/>
            <w:webHidden/>
          </w:rPr>
          <w:instrText xml:space="preserve"> PAGEREF _Toc35720646 \h </w:instrText>
        </w:r>
        <w:r w:rsidR="004C71AE">
          <w:rPr>
            <w:noProof/>
            <w:webHidden/>
          </w:rPr>
        </w:r>
        <w:r w:rsidR="004C71AE">
          <w:rPr>
            <w:noProof/>
            <w:webHidden/>
          </w:rPr>
          <w:fldChar w:fldCharType="separate"/>
        </w:r>
        <w:r w:rsidR="00CB1C03">
          <w:rPr>
            <w:noProof/>
            <w:webHidden/>
          </w:rPr>
          <w:t>14</w:t>
        </w:r>
        <w:r w:rsidR="004C71AE">
          <w:rPr>
            <w:noProof/>
            <w:webHidden/>
          </w:rPr>
          <w:fldChar w:fldCharType="end"/>
        </w:r>
      </w:hyperlink>
    </w:p>
    <w:p w14:paraId="0A8F4201" w14:textId="241D4E40"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7" w:history="1">
        <w:r w:rsidR="004C71AE" w:rsidRPr="004F22FD">
          <w:rPr>
            <w:rStyle w:val="Hyperlink"/>
            <w:noProof/>
          </w:rPr>
          <w:t>Figure 17. Illustration. Sets of feasible trajectories depending on the gap choice.</w:t>
        </w:r>
        <w:r w:rsidR="004C71AE">
          <w:rPr>
            <w:noProof/>
            <w:webHidden/>
          </w:rPr>
          <w:tab/>
        </w:r>
        <w:r w:rsidR="004C71AE">
          <w:rPr>
            <w:noProof/>
            <w:webHidden/>
          </w:rPr>
          <w:fldChar w:fldCharType="begin"/>
        </w:r>
        <w:r w:rsidR="004C71AE">
          <w:rPr>
            <w:noProof/>
            <w:webHidden/>
          </w:rPr>
          <w:instrText xml:space="preserve"> PAGEREF _Toc35720647 \h </w:instrText>
        </w:r>
        <w:r w:rsidR="004C71AE">
          <w:rPr>
            <w:noProof/>
            <w:webHidden/>
          </w:rPr>
        </w:r>
        <w:r w:rsidR="004C71AE">
          <w:rPr>
            <w:noProof/>
            <w:webHidden/>
          </w:rPr>
          <w:fldChar w:fldCharType="separate"/>
        </w:r>
        <w:r w:rsidR="00CB1C03">
          <w:rPr>
            <w:noProof/>
            <w:webHidden/>
          </w:rPr>
          <w:t>15</w:t>
        </w:r>
        <w:r w:rsidR="004C71AE">
          <w:rPr>
            <w:noProof/>
            <w:webHidden/>
          </w:rPr>
          <w:fldChar w:fldCharType="end"/>
        </w:r>
      </w:hyperlink>
    </w:p>
    <w:p w14:paraId="34E3E200" w14:textId="738D71F1"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8" w:history="1">
        <w:r w:rsidR="004C71AE" w:rsidRPr="004F22FD">
          <w:rPr>
            <w:rStyle w:val="Hyperlink"/>
            <w:noProof/>
          </w:rPr>
          <w:t>Figure 18. Formulas. Optimization problem for finding the best lane-changing trajectory.</w:t>
        </w:r>
        <w:r w:rsidR="004C71AE">
          <w:rPr>
            <w:noProof/>
            <w:webHidden/>
          </w:rPr>
          <w:tab/>
        </w:r>
        <w:r w:rsidR="004C71AE">
          <w:rPr>
            <w:noProof/>
            <w:webHidden/>
          </w:rPr>
          <w:fldChar w:fldCharType="begin"/>
        </w:r>
        <w:r w:rsidR="004C71AE">
          <w:rPr>
            <w:noProof/>
            <w:webHidden/>
          </w:rPr>
          <w:instrText xml:space="preserve"> PAGEREF _Toc35720648 \h </w:instrText>
        </w:r>
        <w:r w:rsidR="004C71AE">
          <w:rPr>
            <w:noProof/>
            <w:webHidden/>
          </w:rPr>
        </w:r>
        <w:r w:rsidR="004C71AE">
          <w:rPr>
            <w:noProof/>
            <w:webHidden/>
          </w:rPr>
          <w:fldChar w:fldCharType="separate"/>
        </w:r>
        <w:r w:rsidR="00CB1C03">
          <w:rPr>
            <w:noProof/>
            <w:webHidden/>
          </w:rPr>
          <w:t>15</w:t>
        </w:r>
        <w:r w:rsidR="004C71AE">
          <w:rPr>
            <w:noProof/>
            <w:webHidden/>
          </w:rPr>
          <w:fldChar w:fldCharType="end"/>
        </w:r>
      </w:hyperlink>
    </w:p>
    <w:p w14:paraId="2561F856" w14:textId="3BBE8061"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49" w:history="1">
        <w:r w:rsidR="004C71AE" w:rsidRPr="004F22FD">
          <w:rPr>
            <w:rStyle w:val="Hyperlink"/>
            <w:noProof/>
          </w:rPr>
          <w:t>Figure 19. Illustration. Trajectory optimization by minimizing the total control effort, S.</w:t>
        </w:r>
        <w:r w:rsidR="004C71AE">
          <w:rPr>
            <w:noProof/>
            <w:webHidden/>
          </w:rPr>
          <w:tab/>
        </w:r>
        <w:r w:rsidR="004C71AE">
          <w:rPr>
            <w:noProof/>
            <w:webHidden/>
          </w:rPr>
          <w:fldChar w:fldCharType="begin"/>
        </w:r>
        <w:r w:rsidR="004C71AE">
          <w:rPr>
            <w:noProof/>
            <w:webHidden/>
          </w:rPr>
          <w:instrText xml:space="preserve"> PAGEREF _Toc35720649 \h </w:instrText>
        </w:r>
        <w:r w:rsidR="004C71AE">
          <w:rPr>
            <w:noProof/>
            <w:webHidden/>
          </w:rPr>
        </w:r>
        <w:r w:rsidR="004C71AE">
          <w:rPr>
            <w:noProof/>
            <w:webHidden/>
          </w:rPr>
          <w:fldChar w:fldCharType="separate"/>
        </w:r>
        <w:r w:rsidR="00CB1C03">
          <w:rPr>
            <w:noProof/>
            <w:webHidden/>
          </w:rPr>
          <w:t>16</w:t>
        </w:r>
        <w:r w:rsidR="004C71AE">
          <w:rPr>
            <w:noProof/>
            <w:webHidden/>
          </w:rPr>
          <w:fldChar w:fldCharType="end"/>
        </w:r>
      </w:hyperlink>
    </w:p>
    <w:p w14:paraId="3A80C905" w14:textId="0F7A0274"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0" w:history="1">
        <w:r w:rsidR="004C71AE" w:rsidRPr="004F22FD">
          <w:rPr>
            <w:rStyle w:val="Hyperlink"/>
            <w:noProof/>
          </w:rPr>
          <w:t>Figure 20. Equation. Total control effort.</w:t>
        </w:r>
        <w:r w:rsidR="004C71AE">
          <w:rPr>
            <w:noProof/>
            <w:webHidden/>
          </w:rPr>
          <w:tab/>
        </w:r>
        <w:r w:rsidR="004C71AE">
          <w:rPr>
            <w:noProof/>
            <w:webHidden/>
          </w:rPr>
          <w:fldChar w:fldCharType="begin"/>
        </w:r>
        <w:r w:rsidR="004C71AE">
          <w:rPr>
            <w:noProof/>
            <w:webHidden/>
          </w:rPr>
          <w:instrText xml:space="preserve"> PAGEREF _Toc35720650 \h </w:instrText>
        </w:r>
        <w:r w:rsidR="004C71AE">
          <w:rPr>
            <w:noProof/>
            <w:webHidden/>
          </w:rPr>
        </w:r>
        <w:r w:rsidR="004C71AE">
          <w:rPr>
            <w:noProof/>
            <w:webHidden/>
          </w:rPr>
          <w:fldChar w:fldCharType="separate"/>
        </w:r>
        <w:r w:rsidR="00CB1C03">
          <w:rPr>
            <w:noProof/>
            <w:webHidden/>
          </w:rPr>
          <w:t>16</w:t>
        </w:r>
        <w:r w:rsidR="004C71AE">
          <w:rPr>
            <w:noProof/>
            <w:webHidden/>
          </w:rPr>
          <w:fldChar w:fldCharType="end"/>
        </w:r>
      </w:hyperlink>
    </w:p>
    <w:p w14:paraId="79AC8D1E" w14:textId="2484116D"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1" w:history="1">
        <w:r w:rsidR="004C71AE" w:rsidRPr="004F22FD">
          <w:rPr>
            <w:rStyle w:val="Hyperlink"/>
            <w:noProof/>
          </w:rPr>
          <w:t>Figure 21. Flowchart. Strategy for the accurate prediction of MPC behavior.</w:t>
        </w:r>
        <w:r w:rsidR="004C71AE">
          <w:rPr>
            <w:noProof/>
            <w:webHidden/>
          </w:rPr>
          <w:tab/>
        </w:r>
        <w:r w:rsidR="004C71AE">
          <w:rPr>
            <w:noProof/>
            <w:webHidden/>
          </w:rPr>
          <w:fldChar w:fldCharType="begin"/>
        </w:r>
        <w:r w:rsidR="004C71AE">
          <w:rPr>
            <w:noProof/>
            <w:webHidden/>
          </w:rPr>
          <w:instrText xml:space="preserve"> PAGEREF _Toc35720651 \h </w:instrText>
        </w:r>
        <w:r w:rsidR="004C71AE">
          <w:rPr>
            <w:noProof/>
            <w:webHidden/>
          </w:rPr>
        </w:r>
        <w:r w:rsidR="004C71AE">
          <w:rPr>
            <w:noProof/>
            <w:webHidden/>
          </w:rPr>
          <w:fldChar w:fldCharType="separate"/>
        </w:r>
        <w:r w:rsidR="00CB1C03">
          <w:rPr>
            <w:noProof/>
            <w:webHidden/>
          </w:rPr>
          <w:t>16</w:t>
        </w:r>
        <w:r w:rsidR="004C71AE">
          <w:rPr>
            <w:noProof/>
            <w:webHidden/>
          </w:rPr>
          <w:fldChar w:fldCharType="end"/>
        </w:r>
      </w:hyperlink>
    </w:p>
    <w:p w14:paraId="6BAEC2F7" w14:textId="21C84AB4"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2" w:history="1">
        <w:r w:rsidR="004C71AE" w:rsidRPr="004F22FD">
          <w:rPr>
            <w:rStyle w:val="Hyperlink"/>
            <w:noProof/>
          </w:rPr>
          <w:t>Figure 22. Illustration. Time headway adjustment: Relative position comparison: No Dynamic MPC (up) vs. Dynamic MPC (down).</w:t>
        </w:r>
        <w:r w:rsidR="004C71AE">
          <w:rPr>
            <w:noProof/>
            <w:webHidden/>
          </w:rPr>
          <w:tab/>
        </w:r>
        <w:r w:rsidR="004C71AE">
          <w:rPr>
            <w:noProof/>
            <w:webHidden/>
          </w:rPr>
          <w:fldChar w:fldCharType="begin"/>
        </w:r>
        <w:r w:rsidR="004C71AE">
          <w:rPr>
            <w:noProof/>
            <w:webHidden/>
          </w:rPr>
          <w:instrText xml:space="preserve"> PAGEREF _Toc35720652 \h </w:instrText>
        </w:r>
        <w:r w:rsidR="004C71AE">
          <w:rPr>
            <w:noProof/>
            <w:webHidden/>
          </w:rPr>
        </w:r>
        <w:r w:rsidR="004C71AE">
          <w:rPr>
            <w:noProof/>
            <w:webHidden/>
          </w:rPr>
          <w:fldChar w:fldCharType="separate"/>
        </w:r>
        <w:r w:rsidR="00CB1C03">
          <w:rPr>
            <w:noProof/>
            <w:webHidden/>
          </w:rPr>
          <w:t>18</w:t>
        </w:r>
        <w:r w:rsidR="004C71AE">
          <w:rPr>
            <w:noProof/>
            <w:webHidden/>
          </w:rPr>
          <w:fldChar w:fldCharType="end"/>
        </w:r>
      </w:hyperlink>
    </w:p>
    <w:p w14:paraId="2A7A5C5E" w14:textId="780660AE"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3" w:history="1">
        <w:r w:rsidR="004C71AE" w:rsidRPr="004F22FD">
          <w:rPr>
            <w:rStyle w:val="Hyperlink"/>
            <w:noProof/>
          </w:rPr>
          <w:t>Figure 23. Formulas. Optimization problem for case 1: maximizing distance.</w:t>
        </w:r>
        <w:r w:rsidR="004C71AE">
          <w:rPr>
            <w:noProof/>
            <w:webHidden/>
          </w:rPr>
          <w:tab/>
        </w:r>
        <w:r w:rsidR="004C71AE">
          <w:rPr>
            <w:noProof/>
            <w:webHidden/>
          </w:rPr>
          <w:fldChar w:fldCharType="begin"/>
        </w:r>
        <w:r w:rsidR="004C71AE">
          <w:rPr>
            <w:noProof/>
            <w:webHidden/>
          </w:rPr>
          <w:instrText xml:space="preserve"> PAGEREF _Toc35720653 \h </w:instrText>
        </w:r>
        <w:r w:rsidR="004C71AE">
          <w:rPr>
            <w:noProof/>
            <w:webHidden/>
          </w:rPr>
        </w:r>
        <w:r w:rsidR="004C71AE">
          <w:rPr>
            <w:noProof/>
            <w:webHidden/>
          </w:rPr>
          <w:fldChar w:fldCharType="separate"/>
        </w:r>
        <w:r w:rsidR="00CB1C03">
          <w:rPr>
            <w:noProof/>
            <w:webHidden/>
          </w:rPr>
          <w:t>18</w:t>
        </w:r>
        <w:r w:rsidR="004C71AE">
          <w:rPr>
            <w:noProof/>
            <w:webHidden/>
          </w:rPr>
          <w:fldChar w:fldCharType="end"/>
        </w:r>
      </w:hyperlink>
    </w:p>
    <w:p w14:paraId="33364583" w14:textId="5319A842"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4" w:history="1">
        <w:r w:rsidR="004C71AE" w:rsidRPr="004F22FD">
          <w:rPr>
            <w:rStyle w:val="Hyperlink"/>
            <w:noProof/>
          </w:rPr>
          <w:t>Figure 24. Formulas. Optimization problem for case 2: new gap to make is determined.</w:t>
        </w:r>
        <w:r w:rsidR="004C71AE">
          <w:rPr>
            <w:noProof/>
            <w:webHidden/>
          </w:rPr>
          <w:tab/>
        </w:r>
        <w:r w:rsidR="004C71AE">
          <w:rPr>
            <w:noProof/>
            <w:webHidden/>
          </w:rPr>
          <w:fldChar w:fldCharType="begin"/>
        </w:r>
        <w:r w:rsidR="004C71AE">
          <w:rPr>
            <w:noProof/>
            <w:webHidden/>
          </w:rPr>
          <w:instrText xml:space="preserve"> PAGEREF _Toc35720654 \h </w:instrText>
        </w:r>
        <w:r w:rsidR="004C71AE">
          <w:rPr>
            <w:noProof/>
            <w:webHidden/>
          </w:rPr>
        </w:r>
        <w:r w:rsidR="004C71AE">
          <w:rPr>
            <w:noProof/>
            <w:webHidden/>
          </w:rPr>
          <w:fldChar w:fldCharType="separate"/>
        </w:r>
        <w:r w:rsidR="00CB1C03">
          <w:rPr>
            <w:noProof/>
            <w:webHidden/>
          </w:rPr>
          <w:t>19</w:t>
        </w:r>
        <w:r w:rsidR="004C71AE">
          <w:rPr>
            <w:noProof/>
            <w:webHidden/>
          </w:rPr>
          <w:fldChar w:fldCharType="end"/>
        </w:r>
      </w:hyperlink>
    </w:p>
    <w:p w14:paraId="44157161" w14:textId="5DD72FFF"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5" w:history="1">
        <w:r w:rsidR="004C71AE" w:rsidRPr="004F22FD">
          <w:rPr>
            <w:rStyle w:val="Hyperlink"/>
            <w:noProof/>
          </w:rPr>
          <w:t>Figure 25. Photo. Data collection location on Interstate 35 near Austin, TX.</w:t>
        </w:r>
        <w:r w:rsidR="004C71AE">
          <w:rPr>
            <w:noProof/>
            <w:webHidden/>
          </w:rPr>
          <w:tab/>
        </w:r>
        <w:r w:rsidR="004C71AE">
          <w:rPr>
            <w:noProof/>
            <w:webHidden/>
          </w:rPr>
          <w:fldChar w:fldCharType="begin"/>
        </w:r>
        <w:r w:rsidR="004C71AE">
          <w:rPr>
            <w:noProof/>
            <w:webHidden/>
          </w:rPr>
          <w:instrText xml:space="preserve"> PAGEREF _Toc35720655 \h </w:instrText>
        </w:r>
        <w:r w:rsidR="004C71AE">
          <w:rPr>
            <w:noProof/>
            <w:webHidden/>
          </w:rPr>
        </w:r>
        <w:r w:rsidR="004C71AE">
          <w:rPr>
            <w:noProof/>
            <w:webHidden/>
          </w:rPr>
          <w:fldChar w:fldCharType="separate"/>
        </w:r>
        <w:r w:rsidR="00CB1C03">
          <w:rPr>
            <w:noProof/>
            <w:webHidden/>
          </w:rPr>
          <w:t>22</w:t>
        </w:r>
        <w:r w:rsidR="004C71AE">
          <w:rPr>
            <w:noProof/>
            <w:webHidden/>
          </w:rPr>
          <w:fldChar w:fldCharType="end"/>
        </w:r>
      </w:hyperlink>
    </w:p>
    <w:p w14:paraId="05AB7853" w14:textId="31140A11"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6" w:history="1">
        <w:r w:rsidR="004C71AE" w:rsidRPr="004F22FD">
          <w:rPr>
            <w:rStyle w:val="Hyperlink"/>
            <w:noProof/>
          </w:rPr>
          <w:t>Figure 26. Photo. Vehicle detection and tracking in aerial images.</w:t>
        </w:r>
        <w:r w:rsidR="004C71AE">
          <w:rPr>
            <w:noProof/>
            <w:webHidden/>
          </w:rPr>
          <w:tab/>
        </w:r>
        <w:r w:rsidR="004C71AE">
          <w:rPr>
            <w:noProof/>
            <w:webHidden/>
          </w:rPr>
          <w:fldChar w:fldCharType="begin"/>
        </w:r>
        <w:r w:rsidR="004C71AE">
          <w:rPr>
            <w:noProof/>
            <w:webHidden/>
          </w:rPr>
          <w:instrText xml:space="preserve"> PAGEREF _Toc35720656 \h </w:instrText>
        </w:r>
        <w:r w:rsidR="004C71AE">
          <w:rPr>
            <w:noProof/>
            <w:webHidden/>
          </w:rPr>
        </w:r>
        <w:r w:rsidR="004C71AE">
          <w:rPr>
            <w:noProof/>
            <w:webHidden/>
          </w:rPr>
          <w:fldChar w:fldCharType="separate"/>
        </w:r>
        <w:r w:rsidR="00CB1C03">
          <w:rPr>
            <w:noProof/>
            <w:webHidden/>
          </w:rPr>
          <w:t>23</w:t>
        </w:r>
        <w:r w:rsidR="004C71AE">
          <w:rPr>
            <w:noProof/>
            <w:webHidden/>
          </w:rPr>
          <w:fldChar w:fldCharType="end"/>
        </w:r>
      </w:hyperlink>
    </w:p>
    <w:p w14:paraId="1E33B2B7" w14:textId="00EA8A05"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7" w:history="1">
        <w:r w:rsidR="004C71AE" w:rsidRPr="004F22FD">
          <w:rPr>
            <w:rStyle w:val="Hyperlink"/>
            <w:noProof/>
          </w:rPr>
          <w:t>Figure 27. Illustration. Sample trajectory data collected on Interstate 35 near Austin, TX.</w:t>
        </w:r>
        <w:r w:rsidR="004C71AE">
          <w:rPr>
            <w:noProof/>
            <w:webHidden/>
          </w:rPr>
          <w:tab/>
        </w:r>
        <w:r w:rsidR="004C71AE">
          <w:rPr>
            <w:noProof/>
            <w:webHidden/>
          </w:rPr>
          <w:fldChar w:fldCharType="begin"/>
        </w:r>
        <w:r w:rsidR="004C71AE">
          <w:rPr>
            <w:noProof/>
            <w:webHidden/>
          </w:rPr>
          <w:instrText xml:space="preserve"> PAGEREF _Toc35720657 \h </w:instrText>
        </w:r>
        <w:r w:rsidR="004C71AE">
          <w:rPr>
            <w:noProof/>
            <w:webHidden/>
          </w:rPr>
        </w:r>
        <w:r w:rsidR="004C71AE">
          <w:rPr>
            <w:noProof/>
            <w:webHidden/>
          </w:rPr>
          <w:fldChar w:fldCharType="separate"/>
        </w:r>
        <w:r w:rsidR="00CB1C03">
          <w:rPr>
            <w:noProof/>
            <w:webHidden/>
          </w:rPr>
          <w:t>23</w:t>
        </w:r>
        <w:r w:rsidR="004C71AE">
          <w:rPr>
            <w:noProof/>
            <w:webHidden/>
          </w:rPr>
          <w:fldChar w:fldCharType="end"/>
        </w:r>
      </w:hyperlink>
    </w:p>
    <w:p w14:paraId="405BD08D" w14:textId="44180FCA"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8" w:history="1">
        <w:r w:rsidR="004C71AE" w:rsidRPr="004F22FD">
          <w:rPr>
            <w:rStyle w:val="Hyperlink"/>
            <w:noProof/>
          </w:rPr>
          <w:t>Figure 28. Equation. Error in the gap between the lead vehicle and the target vehicle.</w:t>
        </w:r>
        <w:r w:rsidR="004C71AE">
          <w:rPr>
            <w:noProof/>
            <w:webHidden/>
          </w:rPr>
          <w:tab/>
        </w:r>
        <w:r w:rsidR="004C71AE">
          <w:rPr>
            <w:noProof/>
            <w:webHidden/>
          </w:rPr>
          <w:fldChar w:fldCharType="begin"/>
        </w:r>
        <w:r w:rsidR="004C71AE">
          <w:rPr>
            <w:noProof/>
            <w:webHidden/>
          </w:rPr>
          <w:instrText xml:space="preserve"> PAGEREF _Toc35720658 \h </w:instrText>
        </w:r>
        <w:r w:rsidR="004C71AE">
          <w:rPr>
            <w:noProof/>
            <w:webHidden/>
          </w:rPr>
        </w:r>
        <w:r w:rsidR="004C71AE">
          <w:rPr>
            <w:noProof/>
            <w:webHidden/>
          </w:rPr>
          <w:fldChar w:fldCharType="separate"/>
        </w:r>
        <w:r w:rsidR="00CB1C03">
          <w:rPr>
            <w:noProof/>
            <w:webHidden/>
          </w:rPr>
          <w:t>23</w:t>
        </w:r>
        <w:r w:rsidR="004C71AE">
          <w:rPr>
            <w:noProof/>
            <w:webHidden/>
          </w:rPr>
          <w:fldChar w:fldCharType="end"/>
        </w:r>
      </w:hyperlink>
    </w:p>
    <w:p w14:paraId="1D5C824C" w14:textId="4C58DA7B"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59" w:history="1">
        <w:r w:rsidR="004C71AE" w:rsidRPr="004F22FD">
          <w:rPr>
            <w:rStyle w:val="Hyperlink"/>
            <w:noProof/>
          </w:rPr>
          <w:t xml:space="preserve">Figure 29. Diagrams. </w:t>
        </w:r>
        <m:oMath>
          <m:r>
            <m:rPr>
              <m:sty m:val="bi"/>
            </m:rPr>
            <w:rPr>
              <w:rStyle w:val="Hyperlink"/>
              <w:rFonts w:ascii="Cambria Math" w:hAnsi="Cambria Math"/>
              <w:noProof/>
            </w:rPr>
            <m:t>UPT</m:t>
          </m:r>
        </m:oMath>
        <w:r w:rsidR="004C71AE" w:rsidRPr="004F22FD">
          <w:rPr>
            <w:rStyle w:val="Hyperlink"/>
            <w:noProof/>
          </w:rPr>
          <w:t xml:space="preserve"> as a function of acceleration (a) Scenario A, and (b) Scenario B.</w:t>
        </w:r>
        <w:r w:rsidR="004C71AE">
          <w:rPr>
            <w:noProof/>
            <w:webHidden/>
          </w:rPr>
          <w:tab/>
        </w:r>
        <w:r w:rsidR="004C71AE">
          <w:rPr>
            <w:noProof/>
            <w:webHidden/>
          </w:rPr>
          <w:fldChar w:fldCharType="begin"/>
        </w:r>
        <w:r w:rsidR="004C71AE">
          <w:rPr>
            <w:noProof/>
            <w:webHidden/>
          </w:rPr>
          <w:instrText xml:space="preserve"> PAGEREF _Toc35720659 \h </w:instrText>
        </w:r>
        <w:r w:rsidR="004C71AE">
          <w:rPr>
            <w:noProof/>
            <w:webHidden/>
          </w:rPr>
        </w:r>
        <w:r w:rsidR="004C71AE">
          <w:rPr>
            <w:noProof/>
            <w:webHidden/>
          </w:rPr>
          <w:fldChar w:fldCharType="separate"/>
        </w:r>
        <w:r w:rsidR="00CB1C03">
          <w:rPr>
            <w:noProof/>
            <w:webHidden/>
          </w:rPr>
          <w:t>26</w:t>
        </w:r>
        <w:r w:rsidR="004C71AE">
          <w:rPr>
            <w:noProof/>
            <w:webHidden/>
          </w:rPr>
          <w:fldChar w:fldCharType="end"/>
        </w:r>
      </w:hyperlink>
    </w:p>
    <w:p w14:paraId="00FF659F" w14:textId="4B7E715E"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0" w:history="1">
        <w:r w:rsidR="004C71AE" w:rsidRPr="004F22FD">
          <w:rPr>
            <w:rStyle w:val="Hyperlink"/>
            <w:noProof/>
          </w:rPr>
          <w:t>Figure 30 Diagrams. Utility and probability density function for human following and AV following.</w:t>
        </w:r>
        <w:r w:rsidR="004C71AE">
          <w:rPr>
            <w:noProof/>
            <w:webHidden/>
          </w:rPr>
          <w:tab/>
        </w:r>
        <w:r w:rsidR="004C71AE">
          <w:rPr>
            <w:noProof/>
            <w:webHidden/>
          </w:rPr>
          <w:fldChar w:fldCharType="begin"/>
        </w:r>
        <w:r w:rsidR="004C71AE">
          <w:rPr>
            <w:noProof/>
            <w:webHidden/>
          </w:rPr>
          <w:instrText xml:space="preserve"> PAGEREF _Toc35720660 \h </w:instrText>
        </w:r>
        <w:r w:rsidR="004C71AE">
          <w:rPr>
            <w:noProof/>
            <w:webHidden/>
          </w:rPr>
        </w:r>
        <w:r w:rsidR="004C71AE">
          <w:rPr>
            <w:noProof/>
            <w:webHidden/>
          </w:rPr>
          <w:fldChar w:fldCharType="separate"/>
        </w:r>
        <w:r w:rsidR="00CB1C03">
          <w:rPr>
            <w:noProof/>
            <w:webHidden/>
          </w:rPr>
          <w:t>27</w:t>
        </w:r>
        <w:r w:rsidR="004C71AE">
          <w:rPr>
            <w:noProof/>
            <w:webHidden/>
          </w:rPr>
          <w:fldChar w:fldCharType="end"/>
        </w:r>
      </w:hyperlink>
    </w:p>
    <w:p w14:paraId="60EA273A" w14:textId="633D3B2A"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1" w:history="1">
        <w:r w:rsidR="004C71AE" w:rsidRPr="004F22FD">
          <w:rPr>
            <w:rStyle w:val="Hyperlink"/>
            <w:noProof/>
          </w:rPr>
          <w:t>Figure 31. Flowchart. Implementation of merge coordination system.</w:t>
        </w:r>
        <w:r w:rsidR="004C71AE">
          <w:rPr>
            <w:noProof/>
            <w:webHidden/>
          </w:rPr>
          <w:tab/>
        </w:r>
        <w:r w:rsidR="004C71AE">
          <w:rPr>
            <w:noProof/>
            <w:webHidden/>
          </w:rPr>
          <w:fldChar w:fldCharType="begin"/>
        </w:r>
        <w:r w:rsidR="004C71AE">
          <w:rPr>
            <w:noProof/>
            <w:webHidden/>
          </w:rPr>
          <w:instrText xml:space="preserve"> PAGEREF _Toc35720661 \h </w:instrText>
        </w:r>
        <w:r w:rsidR="004C71AE">
          <w:rPr>
            <w:noProof/>
            <w:webHidden/>
          </w:rPr>
        </w:r>
        <w:r w:rsidR="004C71AE">
          <w:rPr>
            <w:noProof/>
            <w:webHidden/>
          </w:rPr>
          <w:fldChar w:fldCharType="separate"/>
        </w:r>
        <w:r w:rsidR="00CB1C03">
          <w:rPr>
            <w:noProof/>
            <w:webHidden/>
          </w:rPr>
          <w:t>30</w:t>
        </w:r>
        <w:r w:rsidR="004C71AE">
          <w:rPr>
            <w:noProof/>
            <w:webHidden/>
          </w:rPr>
          <w:fldChar w:fldCharType="end"/>
        </w:r>
      </w:hyperlink>
    </w:p>
    <w:p w14:paraId="11EFCB31" w14:textId="7107E801"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2" w:history="1">
        <w:r w:rsidR="004C71AE" w:rsidRPr="004F22FD">
          <w:rPr>
            <w:rStyle w:val="Hyperlink"/>
            <w:noProof/>
          </w:rPr>
          <w:t>Figure 32. Formula. Value function for the uncongested regime.</w:t>
        </w:r>
        <w:r w:rsidR="004C71AE">
          <w:rPr>
            <w:noProof/>
            <w:webHidden/>
          </w:rPr>
          <w:tab/>
        </w:r>
        <w:r w:rsidR="004C71AE">
          <w:rPr>
            <w:noProof/>
            <w:webHidden/>
          </w:rPr>
          <w:fldChar w:fldCharType="begin"/>
        </w:r>
        <w:r w:rsidR="004C71AE">
          <w:rPr>
            <w:noProof/>
            <w:webHidden/>
          </w:rPr>
          <w:instrText xml:space="preserve"> PAGEREF _Toc35720662 \h </w:instrText>
        </w:r>
        <w:r w:rsidR="004C71AE">
          <w:rPr>
            <w:noProof/>
            <w:webHidden/>
          </w:rPr>
        </w:r>
        <w:r w:rsidR="004C71AE">
          <w:rPr>
            <w:noProof/>
            <w:webHidden/>
          </w:rPr>
          <w:fldChar w:fldCharType="separate"/>
        </w:r>
        <w:r w:rsidR="00CB1C03">
          <w:rPr>
            <w:noProof/>
            <w:webHidden/>
          </w:rPr>
          <w:t>31</w:t>
        </w:r>
        <w:r w:rsidR="004C71AE">
          <w:rPr>
            <w:noProof/>
            <w:webHidden/>
          </w:rPr>
          <w:fldChar w:fldCharType="end"/>
        </w:r>
      </w:hyperlink>
    </w:p>
    <w:p w14:paraId="3752E40D" w14:textId="0F020E53"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3" w:history="1">
        <w:r w:rsidR="004C71AE" w:rsidRPr="004F22FD">
          <w:rPr>
            <w:rStyle w:val="Hyperlink"/>
            <w:noProof/>
          </w:rPr>
          <w:t>Figure 33. Formula. Value function for the congested regime.</w:t>
        </w:r>
        <w:r w:rsidR="004C71AE">
          <w:rPr>
            <w:noProof/>
            <w:webHidden/>
          </w:rPr>
          <w:tab/>
        </w:r>
        <w:r w:rsidR="004C71AE">
          <w:rPr>
            <w:noProof/>
            <w:webHidden/>
          </w:rPr>
          <w:fldChar w:fldCharType="begin"/>
        </w:r>
        <w:r w:rsidR="004C71AE">
          <w:rPr>
            <w:noProof/>
            <w:webHidden/>
          </w:rPr>
          <w:instrText xml:space="preserve"> PAGEREF _Toc35720663 \h </w:instrText>
        </w:r>
        <w:r w:rsidR="004C71AE">
          <w:rPr>
            <w:noProof/>
            <w:webHidden/>
          </w:rPr>
        </w:r>
        <w:r w:rsidR="004C71AE">
          <w:rPr>
            <w:noProof/>
            <w:webHidden/>
          </w:rPr>
          <w:fldChar w:fldCharType="separate"/>
        </w:r>
        <w:r w:rsidR="00CB1C03">
          <w:rPr>
            <w:noProof/>
            <w:webHidden/>
          </w:rPr>
          <w:t>31</w:t>
        </w:r>
        <w:r w:rsidR="004C71AE">
          <w:rPr>
            <w:noProof/>
            <w:webHidden/>
          </w:rPr>
          <w:fldChar w:fldCharType="end"/>
        </w:r>
      </w:hyperlink>
    </w:p>
    <w:p w14:paraId="0203AAFB" w14:textId="6DB943AA"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4" w:history="1">
        <w:r w:rsidR="004C71AE" w:rsidRPr="004F22FD">
          <w:rPr>
            <w:rStyle w:val="Hyperlink"/>
            <w:noProof/>
          </w:rPr>
          <w:t>Figure 34. Formula. Binary probabilistic regime selection model.</w:t>
        </w:r>
        <w:r w:rsidR="004C71AE">
          <w:rPr>
            <w:noProof/>
            <w:webHidden/>
          </w:rPr>
          <w:tab/>
        </w:r>
        <w:r w:rsidR="004C71AE">
          <w:rPr>
            <w:noProof/>
            <w:webHidden/>
          </w:rPr>
          <w:fldChar w:fldCharType="begin"/>
        </w:r>
        <w:r w:rsidR="004C71AE">
          <w:rPr>
            <w:noProof/>
            <w:webHidden/>
          </w:rPr>
          <w:instrText xml:space="preserve"> PAGEREF _Toc35720664 \h </w:instrText>
        </w:r>
        <w:r w:rsidR="004C71AE">
          <w:rPr>
            <w:noProof/>
            <w:webHidden/>
          </w:rPr>
        </w:r>
        <w:r w:rsidR="004C71AE">
          <w:rPr>
            <w:noProof/>
            <w:webHidden/>
          </w:rPr>
          <w:fldChar w:fldCharType="separate"/>
        </w:r>
        <w:r w:rsidR="00CB1C03">
          <w:rPr>
            <w:noProof/>
            <w:webHidden/>
          </w:rPr>
          <w:t>32</w:t>
        </w:r>
        <w:r w:rsidR="004C71AE">
          <w:rPr>
            <w:noProof/>
            <w:webHidden/>
          </w:rPr>
          <w:fldChar w:fldCharType="end"/>
        </w:r>
      </w:hyperlink>
    </w:p>
    <w:p w14:paraId="61C31402" w14:textId="188F9939"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5" w:history="1">
        <w:r w:rsidR="004C71AE" w:rsidRPr="004F22FD">
          <w:rPr>
            <w:rStyle w:val="Hyperlink"/>
            <w:noProof/>
          </w:rPr>
          <w:t>Figure 35. Formula. Total utility function for the choice of acceleration.</w:t>
        </w:r>
        <w:r w:rsidR="004C71AE">
          <w:rPr>
            <w:noProof/>
            <w:webHidden/>
          </w:rPr>
          <w:tab/>
        </w:r>
        <w:r w:rsidR="004C71AE">
          <w:rPr>
            <w:noProof/>
            <w:webHidden/>
          </w:rPr>
          <w:fldChar w:fldCharType="begin"/>
        </w:r>
        <w:r w:rsidR="004C71AE">
          <w:rPr>
            <w:noProof/>
            <w:webHidden/>
          </w:rPr>
          <w:instrText xml:space="preserve"> PAGEREF _Toc35720665 \h </w:instrText>
        </w:r>
        <w:r w:rsidR="004C71AE">
          <w:rPr>
            <w:noProof/>
            <w:webHidden/>
          </w:rPr>
        </w:r>
        <w:r w:rsidR="004C71AE">
          <w:rPr>
            <w:noProof/>
            <w:webHidden/>
          </w:rPr>
          <w:fldChar w:fldCharType="separate"/>
        </w:r>
        <w:r w:rsidR="00CB1C03">
          <w:rPr>
            <w:noProof/>
            <w:webHidden/>
          </w:rPr>
          <w:t>32</w:t>
        </w:r>
        <w:r w:rsidR="004C71AE">
          <w:rPr>
            <w:noProof/>
            <w:webHidden/>
          </w:rPr>
          <w:fldChar w:fldCharType="end"/>
        </w:r>
      </w:hyperlink>
    </w:p>
    <w:p w14:paraId="13E36CBE" w14:textId="0D997967"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6" w:history="1">
        <w:r w:rsidR="004C71AE" w:rsidRPr="004F22FD">
          <w:rPr>
            <w:rStyle w:val="Hyperlink"/>
            <w:noProof/>
          </w:rPr>
          <w:t>Figure 36. Formula. Probability density function for the evaluation of drivers’ stochastic response.</w:t>
        </w:r>
        <w:r w:rsidR="004C71AE">
          <w:rPr>
            <w:noProof/>
            <w:webHidden/>
          </w:rPr>
          <w:tab/>
        </w:r>
        <w:r w:rsidR="004C71AE">
          <w:rPr>
            <w:noProof/>
            <w:webHidden/>
          </w:rPr>
          <w:fldChar w:fldCharType="begin"/>
        </w:r>
        <w:r w:rsidR="004C71AE">
          <w:rPr>
            <w:noProof/>
            <w:webHidden/>
          </w:rPr>
          <w:instrText xml:space="preserve"> PAGEREF _Toc35720666 \h </w:instrText>
        </w:r>
        <w:r w:rsidR="004C71AE">
          <w:rPr>
            <w:noProof/>
            <w:webHidden/>
          </w:rPr>
        </w:r>
        <w:r w:rsidR="004C71AE">
          <w:rPr>
            <w:noProof/>
            <w:webHidden/>
          </w:rPr>
          <w:fldChar w:fldCharType="separate"/>
        </w:r>
        <w:r w:rsidR="00CB1C03">
          <w:rPr>
            <w:noProof/>
            <w:webHidden/>
          </w:rPr>
          <w:t>32</w:t>
        </w:r>
        <w:r w:rsidR="004C71AE">
          <w:rPr>
            <w:noProof/>
            <w:webHidden/>
          </w:rPr>
          <w:fldChar w:fldCharType="end"/>
        </w:r>
      </w:hyperlink>
    </w:p>
    <w:p w14:paraId="16CF819A" w14:textId="668D23BD"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7" w:history="1">
        <w:r w:rsidR="004C71AE" w:rsidRPr="004F22FD">
          <w:rPr>
            <w:rStyle w:val="Hyperlink"/>
            <w:noProof/>
          </w:rPr>
          <w:t>Figure 37. Formula. The intelligent driver acceleration model.</w:t>
        </w:r>
        <w:r w:rsidR="004C71AE">
          <w:rPr>
            <w:noProof/>
            <w:webHidden/>
          </w:rPr>
          <w:tab/>
        </w:r>
        <w:r w:rsidR="004C71AE">
          <w:rPr>
            <w:noProof/>
            <w:webHidden/>
          </w:rPr>
          <w:fldChar w:fldCharType="begin"/>
        </w:r>
        <w:r w:rsidR="004C71AE">
          <w:rPr>
            <w:noProof/>
            <w:webHidden/>
          </w:rPr>
          <w:instrText xml:space="preserve"> PAGEREF _Toc35720667 \h </w:instrText>
        </w:r>
        <w:r w:rsidR="004C71AE">
          <w:rPr>
            <w:noProof/>
            <w:webHidden/>
          </w:rPr>
        </w:r>
        <w:r w:rsidR="004C71AE">
          <w:rPr>
            <w:noProof/>
            <w:webHidden/>
          </w:rPr>
          <w:fldChar w:fldCharType="separate"/>
        </w:r>
        <w:r w:rsidR="00CB1C03">
          <w:rPr>
            <w:noProof/>
            <w:webHidden/>
          </w:rPr>
          <w:t>33</w:t>
        </w:r>
        <w:r w:rsidR="004C71AE">
          <w:rPr>
            <w:noProof/>
            <w:webHidden/>
          </w:rPr>
          <w:fldChar w:fldCharType="end"/>
        </w:r>
      </w:hyperlink>
    </w:p>
    <w:p w14:paraId="31ABBCD9" w14:textId="6BEDE407"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8" w:history="1">
        <w:r w:rsidR="004C71AE" w:rsidRPr="004F22FD">
          <w:rPr>
            <w:rStyle w:val="Hyperlink"/>
            <w:noProof/>
          </w:rPr>
          <w:t>Figure 38. Formula. Maximum speed of automated vehicles.</w:t>
        </w:r>
        <w:r w:rsidR="004C71AE">
          <w:rPr>
            <w:noProof/>
            <w:webHidden/>
          </w:rPr>
          <w:tab/>
        </w:r>
        <w:r w:rsidR="004C71AE">
          <w:rPr>
            <w:noProof/>
            <w:webHidden/>
          </w:rPr>
          <w:fldChar w:fldCharType="begin"/>
        </w:r>
        <w:r w:rsidR="004C71AE">
          <w:rPr>
            <w:noProof/>
            <w:webHidden/>
          </w:rPr>
          <w:instrText xml:space="preserve"> PAGEREF _Toc35720668 \h </w:instrText>
        </w:r>
        <w:r w:rsidR="004C71AE">
          <w:rPr>
            <w:noProof/>
            <w:webHidden/>
          </w:rPr>
        </w:r>
        <w:r w:rsidR="004C71AE">
          <w:rPr>
            <w:noProof/>
            <w:webHidden/>
          </w:rPr>
          <w:fldChar w:fldCharType="separate"/>
        </w:r>
        <w:r w:rsidR="00CB1C03">
          <w:rPr>
            <w:noProof/>
            <w:webHidden/>
          </w:rPr>
          <w:t>33</w:t>
        </w:r>
        <w:r w:rsidR="004C71AE">
          <w:rPr>
            <w:noProof/>
            <w:webHidden/>
          </w:rPr>
          <w:fldChar w:fldCharType="end"/>
        </w:r>
      </w:hyperlink>
    </w:p>
    <w:p w14:paraId="2478AABF" w14:textId="00AC0B30"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69" w:history="1">
        <w:r w:rsidR="004C71AE" w:rsidRPr="004F22FD">
          <w:rPr>
            <w:rStyle w:val="Hyperlink"/>
            <w:noProof/>
          </w:rPr>
          <w:t>Figure 39. Formula. Acceleration model for automated vehicles.</w:t>
        </w:r>
        <w:r w:rsidR="004C71AE">
          <w:rPr>
            <w:noProof/>
            <w:webHidden/>
          </w:rPr>
          <w:tab/>
        </w:r>
        <w:r w:rsidR="004C71AE">
          <w:rPr>
            <w:noProof/>
            <w:webHidden/>
          </w:rPr>
          <w:fldChar w:fldCharType="begin"/>
        </w:r>
        <w:r w:rsidR="004C71AE">
          <w:rPr>
            <w:noProof/>
            <w:webHidden/>
          </w:rPr>
          <w:instrText xml:space="preserve"> PAGEREF _Toc35720669 \h </w:instrText>
        </w:r>
        <w:r w:rsidR="004C71AE">
          <w:rPr>
            <w:noProof/>
            <w:webHidden/>
          </w:rPr>
        </w:r>
        <w:r w:rsidR="004C71AE">
          <w:rPr>
            <w:noProof/>
            <w:webHidden/>
          </w:rPr>
          <w:fldChar w:fldCharType="separate"/>
        </w:r>
        <w:r w:rsidR="00CB1C03">
          <w:rPr>
            <w:noProof/>
            <w:webHidden/>
          </w:rPr>
          <w:t>34</w:t>
        </w:r>
        <w:r w:rsidR="004C71AE">
          <w:rPr>
            <w:noProof/>
            <w:webHidden/>
          </w:rPr>
          <w:fldChar w:fldCharType="end"/>
        </w:r>
      </w:hyperlink>
    </w:p>
    <w:p w14:paraId="443B3A07" w14:textId="26C5AA8D"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0" w:history="1">
        <w:r w:rsidR="004C71AE" w:rsidRPr="004F22FD">
          <w:rPr>
            <w:rStyle w:val="Hyperlink"/>
            <w:noProof/>
          </w:rPr>
          <w:t>Figure 40. Formula. Safe following distance formula.</w:t>
        </w:r>
        <w:r w:rsidR="004C71AE">
          <w:rPr>
            <w:noProof/>
            <w:webHidden/>
          </w:rPr>
          <w:tab/>
        </w:r>
        <w:r w:rsidR="004C71AE">
          <w:rPr>
            <w:noProof/>
            <w:webHidden/>
          </w:rPr>
          <w:fldChar w:fldCharType="begin"/>
        </w:r>
        <w:r w:rsidR="004C71AE">
          <w:rPr>
            <w:noProof/>
            <w:webHidden/>
          </w:rPr>
          <w:instrText xml:space="preserve"> PAGEREF _Toc35720670 \h </w:instrText>
        </w:r>
        <w:r w:rsidR="004C71AE">
          <w:rPr>
            <w:noProof/>
            <w:webHidden/>
          </w:rPr>
        </w:r>
        <w:r w:rsidR="004C71AE">
          <w:rPr>
            <w:noProof/>
            <w:webHidden/>
          </w:rPr>
          <w:fldChar w:fldCharType="separate"/>
        </w:r>
        <w:r w:rsidR="00CB1C03">
          <w:rPr>
            <w:noProof/>
            <w:webHidden/>
          </w:rPr>
          <w:t>34</w:t>
        </w:r>
        <w:r w:rsidR="004C71AE">
          <w:rPr>
            <w:noProof/>
            <w:webHidden/>
          </w:rPr>
          <w:fldChar w:fldCharType="end"/>
        </w:r>
      </w:hyperlink>
    </w:p>
    <w:p w14:paraId="2F2DF3D0" w14:textId="35BFF31C"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1" w:history="1">
        <w:r w:rsidR="004C71AE" w:rsidRPr="004F22FD">
          <w:rPr>
            <w:rStyle w:val="Hyperlink"/>
            <w:noProof/>
          </w:rPr>
          <w:t>Figure 41. Formula. Acceleration of automated vehicles.</w:t>
        </w:r>
        <w:r w:rsidR="004C71AE">
          <w:rPr>
            <w:noProof/>
            <w:webHidden/>
          </w:rPr>
          <w:tab/>
        </w:r>
        <w:r w:rsidR="004C71AE">
          <w:rPr>
            <w:noProof/>
            <w:webHidden/>
          </w:rPr>
          <w:fldChar w:fldCharType="begin"/>
        </w:r>
        <w:r w:rsidR="004C71AE">
          <w:rPr>
            <w:noProof/>
            <w:webHidden/>
          </w:rPr>
          <w:instrText xml:space="preserve"> PAGEREF _Toc35720671 \h </w:instrText>
        </w:r>
        <w:r w:rsidR="004C71AE">
          <w:rPr>
            <w:noProof/>
            <w:webHidden/>
          </w:rPr>
        </w:r>
        <w:r w:rsidR="004C71AE">
          <w:rPr>
            <w:noProof/>
            <w:webHidden/>
          </w:rPr>
          <w:fldChar w:fldCharType="separate"/>
        </w:r>
        <w:r w:rsidR="00CB1C03">
          <w:rPr>
            <w:noProof/>
            <w:webHidden/>
          </w:rPr>
          <w:t>34</w:t>
        </w:r>
        <w:r w:rsidR="004C71AE">
          <w:rPr>
            <w:noProof/>
            <w:webHidden/>
          </w:rPr>
          <w:fldChar w:fldCharType="end"/>
        </w:r>
      </w:hyperlink>
    </w:p>
    <w:p w14:paraId="10EF412A" w14:textId="2C044FB7"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2" w:history="1">
        <w:r w:rsidR="004C71AE" w:rsidRPr="004F22FD">
          <w:rPr>
            <w:rStyle w:val="Hyperlink"/>
            <w:noProof/>
            <w:lang w:val="fr-FR"/>
          </w:rPr>
          <w:t xml:space="preserve">Figure 42. Diagram. </w:t>
        </w:r>
        <m:oMath>
          <m:r>
            <m:rPr>
              <m:sty m:val="bi"/>
            </m:rPr>
            <w:rPr>
              <w:rStyle w:val="Hyperlink"/>
              <w:rFonts w:ascii="Cambria Math" w:hAnsi="Cambria Math"/>
              <w:noProof/>
            </w:rPr>
            <m:t>R</m:t>
          </m:r>
          <m:r>
            <m:rPr>
              <m:sty m:val="bi"/>
            </m:rPr>
            <w:rPr>
              <w:rStyle w:val="Hyperlink"/>
              <w:rFonts w:ascii="Cambria Math" w:hAnsi="Cambria Math"/>
              <w:noProof/>
            </w:rPr>
            <m:t>2</m:t>
          </m:r>
        </m:oMath>
        <w:r w:rsidR="004C71AE" w:rsidRPr="004F22FD">
          <w:rPr>
            <w:rStyle w:val="Hyperlink"/>
            <w:noProof/>
            <w:lang w:val="fr-FR"/>
          </w:rPr>
          <w:t xml:space="preserve"> </w:t>
        </w:r>
        <w:r w:rsidR="004C71AE" w:rsidRPr="004F22FD">
          <w:rPr>
            <w:rStyle w:val="Hyperlink"/>
            <w:noProof/>
          </w:rPr>
          <w:t xml:space="preserve">depending on </w:t>
        </w:r>
        <m:oMath>
          <m:r>
            <m:rPr>
              <m:sty m:val="bi"/>
            </m:rPr>
            <w:rPr>
              <w:rStyle w:val="Hyperlink"/>
              <w:rFonts w:ascii="Cambria Math" w:hAnsi="Cambria Math"/>
              <w:noProof/>
            </w:rPr>
            <m:t>vs</m:t>
          </m:r>
          <m:r>
            <w:rPr>
              <w:rStyle w:val="Hyperlink"/>
              <w:rFonts w:ascii="Cambria Math" w:hAnsi="Cambria Math"/>
              <w:noProof/>
            </w:rPr>
            <m:t>-</m:t>
          </m:r>
          <m:r>
            <m:rPr>
              <m:sty m:val="bi"/>
            </m:rPr>
            <w:rPr>
              <w:rStyle w:val="Hyperlink"/>
              <w:rFonts w:ascii="Cambria Math" w:hAnsi="Cambria Math"/>
              <w:noProof/>
            </w:rPr>
            <m:t>vl</m:t>
          </m:r>
        </m:oMath>
        <w:r w:rsidR="004C71AE" w:rsidRPr="004F22FD">
          <w:rPr>
            <w:rStyle w:val="Hyperlink"/>
            <w:noProof/>
          </w:rPr>
          <w:t xml:space="preserve"> (0-8m/s) and the distance d.</w:t>
        </w:r>
        <w:r w:rsidR="004C71AE">
          <w:rPr>
            <w:noProof/>
            <w:webHidden/>
          </w:rPr>
          <w:tab/>
        </w:r>
        <w:r w:rsidR="004C71AE">
          <w:rPr>
            <w:noProof/>
            <w:webHidden/>
          </w:rPr>
          <w:fldChar w:fldCharType="begin"/>
        </w:r>
        <w:r w:rsidR="004C71AE">
          <w:rPr>
            <w:noProof/>
            <w:webHidden/>
          </w:rPr>
          <w:instrText xml:space="preserve"> PAGEREF _Toc35720672 \h </w:instrText>
        </w:r>
        <w:r w:rsidR="004C71AE">
          <w:rPr>
            <w:noProof/>
            <w:webHidden/>
          </w:rPr>
        </w:r>
        <w:r w:rsidR="004C71AE">
          <w:rPr>
            <w:noProof/>
            <w:webHidden/>
          </w:rPr>
          <w:fldChar w:fldCharType="separate"/>
        </w:r>
        <w:r w:rsidR="00CB1C03">
          <w:rPr>
            <w:noProof/>
            <w:webHidden/>
          </w:rPr>
          <w:t>35</w:t>
        </w:r>
        <w:r w:rsidR="004C71AE">
          <w:rPr>
            <w:noProof/>
            <w:webHidden/>
          </w:rPr>
          <w:fldChar w:fldCharType="end"/>
        </w:r>
      </w:hyperlink>
    </w:p>
    <w:p w14:paraId="45A3B07D" w14:textId="20F91A4B"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3" w:history="1">
        <w:r w:rsidR="004C71AE" w:rsidRPr="004F22FD">
          <w:rPr>
            <w:rStyle w:val="Hyperlink"/>
            <w:noProof/>
          </w:rPr>
          <w:t>Figure 43. Diagrams. Maintaining Speed.</w:t>
        </w:r>
        <w:r w:rsidR="004C71AE">
          <w:rPr>
            <w:noProof/>
            <w:webHidden/>
          </w:rPr>
          <w:tab/>
        </w:r>
        <w:r w:rsidR="004C71AE">
          <w:rPr>
            <w:noProof/>
            <w:webHidden/>
          </w:rPr>
          <w:fldChar w:fldCharType="begin"/>
        </w:r>
        <w:r w:rsidR="004C71AE">
          <w:rPr>
            <w:noProof/>
            <w:webHidden/>
          </w:rPr>
          <w:instrText xml:space="preserve"> PAGEREF _Toc35720673 \h </w:instrText>
        </w:r>
        <w:r w:rsidR="004C71AE">
          <w:rPr>
            <w:noProof/>
            <w:webHidden/>
          </w:rPr>
        </w:r>
        <w:r w:rsidR="004C71AE">
          <w:rPr>
            <w:noProof/>
            <w:webHidden/>
          </w:rPr>
          <w:fldChar w:fldCharType="separate"/>
        </w:r>
        <w:r w:rsidR="00CB1C03">
          <w:rPr>
            <w:noProof/>
            <w:webHidden/>
          </w:rPr>
          <w:t>36</w:t>
        </w:r>
        <w:r w:rsidR="004C71AE">
          <w:rPr>
            <w:noProof/>
            <w:webHidden/>
          </w:rPr>
          <w:fldChar w:fldCharType="end"/>
        </w:r>
      </w:hyperlink>
    </w:p>
    <w:p w14:paraId="33B68926" w14:textId="33225ACB"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4" w:history="1">
        <w:r w:rsidR="004C71AE" w:rsidRPr="004F22FD">
          <w:rPr>
            <w:rStyle w:val="Hyperlink"/>
            <w:noProof/>
          </w:rPr>
          <w:t>Figure 44. Diagrams. Increasing Speed.</w:t>
        </w:r>
        <w:r w:rsidR="004C71AE">
          <w:rPr>
            <w:noProof/>
            <w:webHidden/>
          </w:rPr>
          <w:tab/>
        </w:r>
        <w:r w:rsidR="004C71AE">
          <w:rPr>
            <w:noProof/>
            <w:webHidden/>
          </w:rPr>
          <w:fldChar w:fldCharType="begin"/>
        </w:r>
        <w:r w:rsidR="004C71AE">
          <w:rPr>
            <w:noProof/>
            <w:webHidden/>
          </w:rPr>
          <w:instrText xml:space="preserve"> PAGEREF _Toc35720674 \h </w:instrText>
        </w:r>
        <w:r w:rsidR="004C71AE">
          <w:rPr>
            <w:noProof/>
            <w:webHidden/>
          </w:rPr>
        </w:r>
        <w:r w:rsidR="004C71AE">
          <w:rPr>
            <w:noProof/>
            <w:webHidden/>
          </w:rPr>
          <w:fldChar w:fldCharType="separate"/>
        </w:r>
        <w:r w:rsidR="00CB1C03">
          <w:rPr>
            <w:noProof/>
            <w:webHidden/>
          </w:rPr>
          <w:t>37</w:t>
        </w:r>
        <w:r w:rsidR="004C71AE">
          <w:rPr>
            <w:noProof/>
            <w:webHidden/>
          </w:rPr>
          <w:fldChar w:fldCharType="end"/>
        </w:r>
      </w:hyperlink>
    </w:p>
    <w:p w14:paraId="7CB83332" w14:textId="0C452108"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5" w:history="1">
        <w:r w:rsidR="004C71AE" w:rsidRPr="004F22FD">
          <w:rPr>
            <w:rStyle w:val="Hyperlink"/>
            <w:noProof/>
          </w:rPr>
          <w:t>Figure 45. Diagram. Range of feasible value of α_6: Constrained by maximum longitudinal acceleration.</w:t>
        </w:r>
        <w:r w:rsidR="004C71AE">
          <w:rPr>
            <w:noProof/>
            <w:webHidden/>
          </w:rPr>
          <w:tab/>
        </w:r>
        <w:r w:rsidR="004C71AE">
          <w:rPr>
            <w:noProof/>
            <w:webHidden/>
          </w:rPr>
          <w:fldChar w:fldCharType="begin"/>
        </w:r>
        <w:r w:rsidR="004C71AE">
          <w:rPr>
            <w:noProof/>
            <w:webHidden/>
          </w:rPr>
          <w:instrText xml:space="preserve"> PAGEREF _Toc35720675 \h </w:instrText>
        </w:r>
        <w:r w:rsidR="004C71AE">
          <w:rPr>
            <w:noProof/>
            <w:webHidden/>
          </w:rPr>
        </w:r>
        <w:r w:rsidR="004C71AE">
          <w:rPr>
            <w:noProof/>
            <w:webHidden/>
          </w:rPr>
          <w:fldChar w:fldCharType="separate"/>
        </w:r>
        <w:r w:rsidR="00CB1C03">
          <w:rPr>
            <w:noProof/>
            <w:webHidden/>
          </w:rPr>
          <w:t>38</w:t>
        </w:r>
        <w:r w:rsidR="004C71AE">
          <w:rPr>
            <w:noProof/>
            <w:webHidden/>
          </w:rPr>
          <w:fldChar w:fldCharType="end"/>
        </w:r>
      </w:hyperlink>
    </w:p>
    <w:p w14:paraId="4190EE70" w14:textId="4CA798FA"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6" w:history="1">
        <w:r w:rsidR="004C71AE" w:rsidRPr="004F22FD">
          <w:rPr>
            <w:rStyle w:val="Hyperlink"/>
            <w:noProof/>
          </w:rPr>
          <w:t>Figure 46. Diagrams. Lane-changing maneuver profiles (ACC-based Platoon).</w:t>
        </w:r>
        <w:r w:rsidR="004C71AE">
          <w:rPr>
            <w:noProof/>
            <w:webHidden/>
          </w:rPr>
          <w:tab/>
        </w:r>
        <w:r w:rsidR="004C71AE">
          <w:rPr>
            <w:noProof/>
            <w:webHidden/>
          </w:rPr>
          <w:fldChar w:fldCharType="begin"/>
        </w:r>
        <w:r w:rsidR="004C71AE">
          <w:rPr>
            <w:noProof/>
            <w:webHidden/>
          </w:rPr>
          <w:instrText xml:space="preserve"> PAGEREF _Toc35720676 \h </w:instrText>
        </w:r>
        <w:r w:rsidR="004C71AE">
          <w:rPr>
            <w:noProof/>
            <w:webHidden/>
          </w:rPr>
        </w:r>
        <w:r w:rsidR="004C71AE">
          <w:rPr>
            <w:noProof/>
            <w:webHidden/>
          </w:rPr>
          <w:fldChar w:fldCharType="separate"/>
        </w:r>
        <w:r w:rsidR="00CB1C03">
          <w:rPr>
            <w:noProof/>
            <w:webHidden/>
          </w:rPr>
          <w:t>39</w:t>
        </w:r>
        <w:r w:rsidR="004C71AE">
          <w:rPr>
            <w:noProof/>
            <w:webHidden/>
          </w:rPr>
          <w:fldChar w:fldCharType="end"/>
        </w:r>
      </w:hyperlink>
    </w:p>
    <w:p w14:paraId="70182077" w14:textId="47100D95"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7" w:history="1">
        <w:r w:rsidR="004C71AE" w:rsidRPr="004F22FD">
          <w:rPr>
            <w:rStyle w:val="Hyperlink"/>
            <w:noProof/>
          </w:rPr>
          <w:t>Figure 47. Diagrams. Left column (Maintaining Speed) and Right column (Increasing Speed).</w:t>
        </w:r>
        <w:r w:rsidR="004C71AE">
          <w:rPr>
            <w:noProof/>
            <w:webHidden/>
          </w:rPr>
          <w:tab/>
        </w:r>
        <w:r w:rsidR="004C71AE">
          <w:rPr>
            <w:noProof/>
            <w:webHidden/>
          </w:rPr>
          <w:fldChar w:fldCharType="begin"/>
        </w:r>
        <w:r w:rsidR="004C71AE">
          <w:rPr>
            <w:noProof/>
            <w:webHidden/>
          </w:rPr>
          <w:instrText xml:space="preserve"> PAGEREF _Toc35720677 \h </w:instrText>
        </w:r>
        <w:r w:rsidR="004C71AE">
          <w:rPr>
            <w:noProof/>
            <w:webHidden/>
          </w:rPr>
        </w:r>
        <w:r w:rsidR="004C71AE">
          <w:rPr>
            <w:noProof/>
            <w:webHidden/>
          </w:rPr>
          <w:fldChar w:fldCharType="separate"/>
        </w:r>
        <w:r w:rsidR="00CB1C03">
          <w:rPr>
            <w:noProof/>
            <w:webHidden/>
          </w:rPr>
          <w:t>40</w:t>
        </w:r>
        <w:r w:rsidR="004C71AE">
          <w:rPr>
            <w:noProof/>
            <w:webHidden/>
          </w:rPr>
          <w:fldChar w:fldCharType="end"/>
        </w:r>
      </w:hyperlink>
    </w:p>
    <w:p w14:paraId="68A27701" w14:textId="0A41AE18"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78" w:history="1">
        <w:r w:rsidR="004C71AE" w:rsidRPr="004F22FD">
          <w:rPr>
            <w:rStyle w:val="Hyperlink"/>
            <w:noProof/>
          </w:rPr>
          <w:t>Figure 48. Diagrams. Impact of different variance constraints on time headway, velocity, and speed variance of three vehicles ahead of the lane-changing vehicles in the target lane.</w:t>
        </w:r>
        <w:r w:rsidR="004C71AE">
          <w:rPr>
            <w:noProof/>
            <w:webHidden/>
          </w:rPr>
          <w:tab/>
        </w:r>
        <w:r w:rsidR="004C71AE">
          <w:rPr>
            <w:noProof/>
            <w:webHidden/>
          </w:rPr>
          <w:fldChar w:fldCharType="begin"/>
        </w:r>
        <w:r w:rsidR="004C71AE">
          <w:rPr>
            <w:noProof/>
            <w:webHidden/>
          </w:rPr>
          <w:instrText xml:space="preserve"> PAGEREF _Toc35720678 \h </w:instrText>
        </w:r>
        <w:r w:rsidR="004C71AE">
          <w:rPr>
            <w:noProof/>
            <w:webHidden/>
          </w:rPr>
        </w:r>
        <w:r w:rsidR="004C71AE">
          <w:rPr>
            <w:noProof/>
            <w:webHidden/>
          </w:rPr>
          <w:fldChar w:fldCharType="separate"/>
        </w:r>
        <w:r w:rsidR="00CB1C03">
          <w:rPr>
            <w:noProof/>
            <w:webHidden/>
          </w:rPr>
          <w:t>42</w:t>
        </w:r>
        <w:r w:rsidR="004C71AE">
          <w:rPr>
            <w:noProof/>
            <w:webHidden/>
          </w:rPr>
          <w:fldChar w:fldCharType="end"/>
        </w:r>
      </w:hyperlink>
    </w:p>
    <w:p w14:paraId="15EFD928" w14:textId="2A34B042" w:rsidR="006640B0" w:rsidRDefault="00A4017F" w:rsidP="006640B0">
      <w:pPr>
        <w:pStyle w:val="FHWABody"/>
      </w:pPr>
      <w:r>
        <w:fldChar w:fldCharType="end"/>
      </w:r>
    </w:p>
    <w:p w14:paraId="2D6A8D01" w14:textId="77777777" w:rsidR="006640B0" w:rsidRDefault="006640B0" w:rsidP="006640B0">
      <w:pPr>
        <w:pStyle w:val="FHWABody"/>
      </w:pPr>
      <w:r>
        <w:br w:type="page"/>
      </w:r>
    </w:p>
    <w:p w14:paraId="6BB01F0D" w14:textId="77777777" w:rsidR="006640B0" w:rsidRDefault="006640B0" w:rsidP="006640B0">
      <w:pPr>
        <w:pStyle w:val="FHWAPreheading"/>
      </w:pPr>
      <w:r>
        <w:lastRenderedPageBreak/>
        <w:t>List of Tables</w:t>
      </w:r>
    </w:p>
    <w:p w14:paraId="2ABEB554" w14:textId="384F89D6" w:rsidR="004C71AE" w:rsidRDefault="00A4017F">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"Table" </w:instrText>
      </w:r>
      <w:r>
        <w:fldChar w:fldCharType="separate"/>
      </w:r>
      <w:hyperlink w:anchor="_Toc35720620" w:history="1">
        <w:r w:rsidR="004C71AE" w:rsidRPr="00F37970">
          <w:rPr>
            <w:rStyle w:val="Hyperlink"/>
            <w:noProof/>
          </w:rPr>
          <w:t>Table 1. Lane-changing trajectory generation methods.</w:t>
        </w:r>
        <w:r w:rsidR="004C71AE">
          <w:rPr>
            <w:noProof/>
            <w:webHidden/>
          </w:rPr>
          <w:tab/>
        </w:r>
        <w:r w:rsidR="004C71AE">
          <w:rPr>
            <w:noProof/>
            <w:webHidden/>
          </w:rPr>
          <w:fldChar w:fldCharType="begin"/>
        </w:r>
        <w:r w:rsidR="004C71AE">
          <w:rPr>
            <w:noProof/>
            <w:webHidden/>
          </w:rPr>
          <w:instrText xml:space="preserve"> PAGEREF _Toc35720620 \h </w:instrText>
        </w:r>
        <w:r w:rsidR="004C71AE">
          <w:rPr>
            <w:noProof/>
            <w:webHidden/>
          </w:rPr>
        </w:r>
        <w:r w:rsidR="004C71AE">
          <w:rPr>
            <w:noProof/>
            <w:webHidden/>
          </w:rPr>
          <w:fldChar w:fldCharType="separate"/>
        </w:r>
        <w:r w:rsidR="00CB1C03">
          <w:rPr>
            <w:noProof/>
            <w:webHidden/>
          </w:rPr>
          <w:t>7</w:t>
        </w:r>
        <w:r w:rsidR="004C71AE">
          <w:rPr>
            <w:noProof/>
            <w:webHidden/>
          </w:rPr>
          <w:fldChar w:fldCharType="end"/>
        </w:r>
      </w:hyperlink>
    </w:p>
    <w:p w14:paraId="713F15A1" w14:textId="4ADCD694" w:rsidR="004C71AE" w:rsidRDefault="00F164B6">
      <w:pPr>
        <w:pStyle w:val="TableofFigures"/>
        <w:tabs>
          <w:tab w:val="right" w:leader="dot" w:pos="9350"/>
        </w:tabs>
        <w:rPr>
          <w:rFonts w:asciiTheme="minorHAnsi" w:eastAsiaTheme="minorEastAsia" w:hAnsiTheme="minorHAnsi" w:cstheme="minorBidi"/>
          <w:noProof/>
          <w:sz w:val="22"/>
          <w:szCs w:val="22"/>
          <w:lang w:eastAsia="zh-CN"/>
        </w:rPr>
      </w:pPr>
      <w:hyperlink w:anchor="_Toc35720621" w:history="1">
        <w:r w:rsidR="004C71AE" w:rsidRPr="00F37970">
          <w:rPr>
            <w:rStyle w:val="Hyperlink"/>
            <w:noProof/>
          </w:rPr>
          <w:t>Table 2. Prospect theory model calibration results.</w:t>
        </w:r>
        <w:r w:rsidR="004C71AE">
          <w:rPr>
            <w:noProof/>
            <w:webHidden/>
          </w:rPr>
          <w:tab/>
        </w:r>
        <w:r w:rsidR="004C71AE">
          <w:rPr>
            <w:noProof/>
            <w:webHidden/>
          </w:rPr>
          <w:fldChar w:fldCharType="begin"/>
        </w:r>
        <w:r w:rsidR="004C71AE">
          <w:rPr>
            <w:noProof/>
            <w:webHidden/>
          </w:rPr>
          <w:instrText xml:space="preserve"> PAGEREF _Toc35720621 \h </w:instrText>
        </w:r>
        <w:r w:rsidR="004C71AE">
          <w:rPr>
            <w:noProof/>
            <w:webHidden/>
          </w:rPr>
        </w:r>
        <w:r w:rsidR="004C71AE">
          <w:rPr>
            <w:noProof/>
            <w:webHidden/>
          </w:rPr>
          <w:fldChar w:fldCharType="separate"/>
        </w:r>
        <w:r w:rsidR="00CB1C03">
          <w:rPr>
            <w:noProof/>
            <w:webHidden/>
          </w:rPr>
          <w:t>25</w:t>
        </w:r>
        <w:r w:rsidR="004C71AE">
          <w:rPr>
            <w:noProof/>
            <w:webHidden/>
          </w:rPr>
          <w:fldChar w:fldCharType="end"/>
        </w:r>
      </w:hyperlink>
    </w:p>
    <w:p w14:paraId="5EA41EB2" w14:textId="347BC71C" w:rsidR="006640B0" w:rsidRDefault="00A4017F" w:rsidP="006640B0">
      <w:pPr>
        <w:pStyle w:val="FHWABody"/>
      </w:pPr>
      <w:r>
        <w:fldChar w:fldCharType="end"/>
      </w:r>
    </w:p>
    <w:p w14:paraId="0B9249C1" w14:textId="6F845027" w:rsidR="00B47846" w:rsidRDefault="00B47846">
      <w:pPr>
        <w:spacing w:after="160" w:line="259" w:lineRule="auto"/>
        <w:rPr>
          <w:rFonts w:eastAsia="Batang"/>
        </w:rPr>
      </w:pPr>
      <w:r>
        <w:br w:type="page"/>
      </w:r>
    </w:p>
    <w:p w14:paraId="739C2A0C" w14:textId="77777777" w:rsidR="00B47846" w:rsidRDefault="00B47846" w:rsidP="00B47846">
      <w:pPr>
        <w:pStyle w:val="FHWAPreheading"/>
      </w:pPr>
      <w:r>
        <w:lastRenderedPageBreak/>
        <w:t>List of Abbreviations</w:t>
      </w:r>
    </w:p>
    <w:p w14:paraId="4905FEAD" w14:textId="77777777" w:rsidR="00B47846" w:rsidRDefault="00B47846" w:rsidP="00B47846">
      <w:pPr>
        <w:pStyle w:val="FHWABody"/>
        <w:tabs>
          <w:tab w:val="left" w:pos="1440"/>
        </w:tabs>
      </w:pPr>
      <w:r>
        <w:t>ACC</w:t>
      </w:r>
      <w:r>
        <w:tab/>
        <w:t>adaptive cruise control</w:t>
      </w:r>
    </w:p>
    <w:p w14:paraId="0608177B" w14:textId="77777777" w:rsidR="00B47846" w:rsidRDefault="00B47846" w:rsidP="00B47846">
      <w:pPr>
        <w:pStyle w:val="FHWABody"/>
        <w:tabs>
          <w:tab w:val="left" w:pos="1440"/>
        </w:tabs>
      </w:pPr>
      <w:r w:rsidRPr="003A3311">
        <w:t xml:space="preserve">ADAS </w:t>
      </w:r>
      <w:r>
        <w:tab/>
      </w:r>
      <w:r w:rsidRPr="003A3311">
        <w:t>advanced driver assistance systems</w:t>
      </w:r>
    </w:p>
    <w:p w14:paraId="7F797AFC" w14:textId="77777777" w:rsidR="00B47846" w:rsidRDefault="00B47846" w:rsidP="00B47846">
      <w:pPr>
        <w:pStyle w:val="FHWABody"/>
        <w:tabs>
          <w:tab w:val="left" w:pos="1440"/>
        </w:tabs>
      </w:pPr>
      <w:r>
        <w:t>AMS</w:t>
      </w:r>
      <w:r>
        <w:tab/>
        <w:t>analysis, modeling, and simulation</w:t>
      </w:r>
    </w:p>
    <w:p w14:paraId="72700350" w14:textId="77777777" w:rsidR="00B47846" w:rsidRDefault="00B47846" w:rsidP="00B47846">
      <w:pPr>
        <w:pStyle w:val="FHWABody"/>
        <w:tabs>
          <w:tab w:val="left" w:pos="1440"/>
        </w:tabs>
      </w:pPr>
      <w:r>
        <w:t>AV</w:t>
      </w:r>
      <w:r>
        <w:tab/>
        <w:t>automated vehicle</w:t>
      </w:r>
    </w:p>
    <w:p w14:paraId="4E3C184F" w14:textId="77777777" w:rsidR="00B47846" w:rsidRDefault="00B47846" w:rsidP="00B47846">
      <w:pPr>
        <w:pStyle w:val="FHWABody"/>
        <w:tabs>
          <w:tab w:val="left" w:pos="1440"/>
        </w:tabs>
      </w:pPr>
      <w:r>
        <w:t>CAV</w:t>
      </w:r>
      <w:r>
        <w:tab/>
        <w:t>connected and automated vehicle</w:t>
      </w:r>
    </w:p>
    <w:p w14:paraId="727D7F77" w14:textId="77777777" w:rsidR="00B47846" w:rsidRDefault="00B47846" w:rsidP="00B47846">
      <w:pPr>
        <w:pStyle w:val="FHWABody"/>
        <w:tabs>
          <w:tab w:val="left" w:pos="1440"/>
        </w:tabs>
      </w:pPr>
      <w:r>
        <w:t>CACC</w:t>
      </w:r>
      <w:r>
        <w:tab/>
        <w:t>cooperative adaptive cruise control</w:t>
      </w:r>
    </w:p>
    <w:p w14:paraId="538FE03B" w14:textId="77777777" w:rsidR="00B47846" w:rsidRDefault="00B47846" w:rsidP="00B47846">
      <w:pPr>
        <w:pStyle w:val="FHWABody"/>
        <w:tabs>
          <w:tab w:val="left" w:pos="1440"/>
        </w:tabs>
      </w:pPr>
      <w:r>
        <w:t>CV</w:t>
      </w:r>
      <w:r>
        <w:tab/>
        <w:t>connected vehicle</w:t>
      </w:r>
    </w:p>
    <w:p w14:paraId="519A15C4" w14:textId="1D5727E2" w:rsidR="00B47846" w:rsidRDefault="00B47846" w:rsidP="00B47846">
      <w:pPr>
        <w:pStyle w:val="FHWABody"/>
        <w:tabs>
          <w:tab w:val="left" w:pos="1440"/>
        </w:tabs>
      </w:pPr>
      <w:r>
        <w:t>CM</w:t>
      </w:r>
      <w:r>
        <w:tab/>
      </w:r>
      <w:r w:rsidRPr="0024399B">
        <w:t>coordinated merge</w:t>
      </w:r>
    </w:p>
    <w:p w14:paraId="1F41F458" w14:textId="77777777" w:rsidR="00B47846" w:rsidRDefault="00B47846" w:rsidP="00B47846">
      <w:pPr>
        <w:pStyle w:val="FHWABody"/>
        <w:tabs>
          <w:tab w:val="left" w:pos="1440"/>
        </w:tabs>
      </w:pPr>
      <w:r>
        <w:t>IDM</w:t>
      </w:r>
      <w:r>
        <w:tab/>
        <w:t>intelligent driver model</w:t>
      </w:r>
    </w:p>
    <w:p w14:paraId="40479C46" w14:textId="77777777" w:rsidR="00B47846" w:rsidRDefault="00B47846" w:rsidP="00B47846">
      <w:pPr>
        <w:pStyle w:val="FHWABody"/>
        <w:tabs>
          <w:tab w:val="left" w:pos="1440"/>
        </w:tabs>
      </w:pPr>
      <w:r>
        <w:t>NGSIM</w:t>
      </w:r>
      <w:r>
        <w:tab/>
        <w:t>Next Generation SIMulation</w:t>
      </w:r>
    </w:p>
    <w:p w14:paraId="16430E23" w14:textId="77777777" w:rsidR="00B47846" w:rsidRDefault="00B47846" w:rsidP="00B47846">
      <w:pPr>
        <w:pStyle w:val="FHWABody"/>
        <w:tabs>
          <w:tab w:val="left" w:pos="1440"/>
        </w:tabs>
      </w:pPr>
      <w:r>
        <w:t>TMC</w:t>
      </w:r>
      <w:r>
        <w:tab/>
        <w:t>traffic management center</w:t>
      </w:r>
    </w:p>
    <w:p w14:paraId="25820CFD" w14:textId="77777777" w:rsidR="00B47846" w:rsidRDefault="00B47846" w:rsidP="00B47846">
      <w:pPr>
        <w:pStyle w:val="FHWABody"/>
        <w:tabs>
          <w:tab w:val="left" w:pos="1440"/>
        </w:tabs>
      </w:pPr>
      <w:r>
        <w:t>TTI</w:t>
      </w:r>
      <w:r>
        <w:tab/>
        <w:t>travel time index</w:t>
      </w:r>
    </w:p>
    <w:p w14:paraId="09390933" w14:textId="77777777" w:rsidR="00B47846" w:rsidRDefault="00B47846" w:rsidP="00B47846">
      <w:pPr>
        <w:pStyle w:val="FHWABody"/>
        <w:tabs>
          <w:tab w:val="left" w:pos="1440"/>
        </w:tabs>
      </w:pPr>
      <w:r>
        <w:t>UAV</w:t>
      </w:r>
      <w:r>
        <w:tab/>
        <w:t>unmanned aerial vehicle</w:t>
      </w:r>
    </w:p>
    <w:p w14:paraId="6C22A159" w14:textId="77777777" w:rsidR="00B47846" w:rsidRDefault="00B47846" w:rsidP="00B47846">
      <w:pPr>
        <w:pStyle w:val="FHWABody"/>
        <w:tabs>
          <w:tab w:val="left" w:pos="1440"/>
        </w:tabs>
      </w:pPr>
      <w:r>
        <w:t>USDOT</w:t>
      </w:r>
      <w:r>
        <w:tab/>
        <w:t>United States department of transportation</w:t>
      </w:r>
    </w:p>
    <w:p w14:paraId="0794B98A" w14:textId="77777777" w:rsidR="00B47846" w:rsidRDefault="00B47846" w:rsidP="00B47846">
      <w:pPr>
        <w:pStyle w:val="FHWABody"/>
        <w:tabs>
          <w:tab w:val="left" w:pos="1440"/>
        </w:tabs>
      </w:pPr>
      <w:r>
        <w:t>V2V</w:t>
      </w:r>
      <w:r>
        <w:tab/>
        <w:t>vehicle-to-vehicle</w:t>
      </w:r>
    </w:p>
    <w:p w14:paraId="6F9E8D51" w14:textId="77777777" w:rsidR="00B47846" w:rsidRDefault="00B47846" w:rsidP="00B47846">
      <w:pPr>
        <w:pStyle w:val="FHWABody"/>
        <w:tabs>
          <w:tab w:val="left" w:pos="1440"/>
        </w:tabs>
      </w:pPr>
      <w:r>
        <w:t>V2I</w:t>
      </w:r>
      <w:r>
        <w:tab/>
        <w:t>vehicle-to-infrastructure</w:t>
      </w:r>
    </w:p>
    <w:p w14:paraId="4203C827" w14:textId="77777777" w:rsidR="00B47846" w:rsidRDefault="00B47846" w:rsidP="006640B0">
      <w:pPr>
        <w:pStyle w:val="FHWABody"/>
      </w:pPr>
    </w:p>
    <w:p w14:paraId="593A7EEF" w14:textId="77777777" w:rsidR="006640B0" w:rsidRDefault="006640B0" w:rsidP="006640B0">
      <w:pPr>
        <w:pStyle w:val="FHWABody"/>
      </w:pPr>
      <w:r>
        <w:br w:type="page"/>
      </w:r>
    </w:p>
    <w:p w14:paraId="5EBE3400" w14:textId="77777777" w:rsidR="006640B0" w:rsidRDefault="006640B0" w:rsidP="006640B0">
      <w:pPr>
        <w:pStyle w:val="FHWABody"/>
        <w:tabs>
          <w:tab w:val="left" w:pos="1440"/>
        </w:tabs>
        <w:sectPr w:rsidR="006640B0" w:rsidSect="006640B0">
          <w:footerReference w:type="default" r:id="rId15"/>
          <w:pgSz w:w="12240" w:h="15840"/>
          <w:pgMar w:top="1440" w:right="1440" w:bottom="1440" w:left="1440" w:header="720" w:footer="720" w:gutter="0"/>
          <w:pgNumType w:fmt="lowerRoman" w:start="2"/>
          <w:cols w:space="720"/>
          <w:docGrid w:linePitch="360"/>
        </w:sectPr>
      </w:pPr>
    </w:p>
    <w:p w14:paraId="41DDBFF0" w14:textId="05F6E12D" w:rsidR="006640B0" w:rsidRDefault="006640B0" w:rsidP="006640B0">
      <w:pPr>
        <w:pStyle w:val="FHWAChapterHeading"/>
      </w:pPr>
      <w:bookmarkStart w:id="2" w:name="_Toc35720679"/>
      <w:r>
        <w:lastRenderedPageBreak/>
        <w:t>Executive Summary</w:t>
      </w:r>
      <w:bookmarkEnd w:id="2"/>
    </w:p>
    <w:p w14:paraId="41C9AD71" w14:textId="77777777" w:rsidR="008B2607" w:rsidRDefault="008B2607" w:rsidP="008B2607">
      <w:pPr>
        <w:pStyle w:val="FHWABody"/>
      </w:pPr>
      <w:r w:rsidRPr="006443F0">
        <w:t xml:space="preserve">It is known that </w:t>
      </w:r>
      <w:r>
        <w:t>merging</w:t>
      </w:r>
      <w:r w:rsidRPr="006443F0">
        <w:t xml:space="preserve"> maneuvers cause traffic disruption and result in shockwave formation and propagation. This </w:t>
      </w:r>
      <w:r>
        <w:t xml:space="preserve">study </w:t>
      </w:r>
      <w:r w:rsidRPr="006443F0">
        <w:t>proposes a</w:t>
      </w:r>
      <w:r>
        <w:t xml:space="preserve"> </w:t>
      </w:r>
      <w:r w:rsidRPr="0024399B">
        <w:t>coordinated merge (CM)</w:t>
      </w:r>
      <w:r>
        <w:t xml:space="preserve"> model</w:t>
      </w:r>
      <w:r w:rsidRPr="006443F0">
        <w:t xml:space="preserve"> </w:t>
      </w:r>
      <w:r>
        <w:t>which</w:t>
      </w:r>
      <w:r w:rsidRPr="006443F0">
        <w:t xml:space="preserve"> jointly optimize</w:t>
      </w:r>
      <w:r>
        <w:t>s</w:t>
      </w:r>
      <w:r w:rsidRPr="006443F0">
        <w:t xml:space="preserve"> the lateral trajectory of a lane-changing vehicle and the longitudinal control of an impacted vehicle in the target lane. The objective is to minimize the disturbance caused by the </w:t>
      </w:r>
      <w:r>
        <w:t xml:space="preserve">merging process </w:t>
      </w:r>
      <w:r w:rsidRPr="006443F0">
        <w:t xml:space="preserve">in </w:t>
      </w:r>
      <w:r>
        <w:t>the target lane</w:t>
      </w:r>
      <w:r w:rsidRPr="006443F0">
        <w:t>. Therefore, we show how to predict the impact of the lane-changing on a platoon of vehicles. Towards this objective: i) we first design a model predictive controller (MPC) for the vehicle in the target lane to properly respond to a discretionary lane-changing maneuver; ii) we then specify a set of possible lateral trajectories that may be adopted by the lane-changing vehicle; iii) we then compute the required deceleration of the vehicle directly impacted by the lane-changing based on the estimated set of the lateral trajectories; iv) we finally choose the trajectory that minimizes the total deceleration effort(i.e., minimizes the disturbance in the platoon of vehicles). Analytical and simulation-based investigations are performed to assess the capability of the proposed approach in minimizing the acceleration disturbance</w:t>
      </w:r>
      <w:r>
        <w:t xml:space="preserve">. </w:t>
      </w:r>
      <w:r w:rsidRPr="006443F0">
        <w:t>We assume the availability of Vehicle-to-Vehicle</w:t>
      </w:r>
      <w:r>
        <w:t xml:space="preserve"> </w:t>
      </w:r>
      <w:r w:rsidRPr="006443F0">
        <w:t>(V2V) communication. Therefore, the lane</w:t>
      </w:r>
      <w:r>
        <w:t>-</w:t>
      </w:r>
      <w:r w:rsidRPr="006443F0">
        <w:t>chang</w:t>
      </w:r>
      <w:r>
        <w:t>ing</w:t>
      </w:r>
      <w:r w:rsidRPr="006443F0">
        <w:t xml:space="preserve"> </w:t>
      </w:r>
      <w:r>
        <w:t xml:space="preserve">vehicle </w:t>
      </w:r>
      <w:r w:rsidRPr="006443F0">
        <w:t xml:space="preserve">and the </w:t>
      </w:r>
      <w:r>
        <w:t xml:space="preserve">vehicle directly impacted by this maneuver in the target lane </w:t>
      </w:r>
      <w:r w:rsidRPr="006443F0">
        <w:t xml:space="preserve">can share their </w:t>
      </w:r>
      <w:r>
        <w:t xml:space="preserve">acceleration </w:t>
      </w:r>
      <w:r w:rsidRPr="006443F0">
        <w:t xml:space="preserve">profile. The </w:t>
      </w:r>
      <w:r>
        <w:t xml:space="preserve">simulation </w:t>
      </w:r>
      <w:r w:rsidRPr="006443F0">
        <w:t xml:space="preserve">results show that communicating the information on the lane-changing maneuver can help connected and </w:t>
      </w:r>
      <w:r>
        <w:t xml:space="preserve">automated </w:t>
      </w:r>
      <w:r w:rsidRPr="006443F0">
        <w:t>vehicles in the target lane execute more reliable and efficient maneuvers.</w:t>
      </w:r>
    </w:p>
    <w:p w14:paraId="2832EA9F" w14:textId="039EA081" w:rsidR="00F75BA4" w:rsidRDefault="008B2607" w:rsidP="006640B0">
      <w:pPr>
        <w:pStyle w:val="FHWABody"/>
      </w:pPr>
      <w:r>
        <w:t>Another objective of this document is to help future users easily to adapt and customize this CM model in a traffic simulation tool they preferred to meet their simulation needs. To this end, this document describes the algorithms/logic of this model in detail. It also illustrates how this model was developed, calibrated, and validated. The p</w:t>
      </w:r>
      <w:r w:rsidRPr="00A6492F">
        <w:t>seudocode of this model was included in the appendix</w:t>
      </w:r>
      <w:r w:rsidR="00F75BA4">
        <w:br w:type="page"/>
      </w:r>
    </w:p>
    <w:p w14:paraId="360AD4F4" w14:textId="131D3B84" w:rsidR="00F75BA4" w:rsidRDefault="00F75BA4" w:rsidP="006640B0">
      <w:pPr>
        <w:pStyle w:val="FHWABody"/>
      </w:pPr>
      <w:r>
        <w:lastRenderedPageBreak/>
        <w:br w:type="page"/>
      </w:r>
    </w:p>
    <w:p w14:paraId="6380FD89" w14:textId="77777777" w:rsidR="006640B0" w:rsidRDefault="006640B0" w:rsidP="006640B0">
      <w:pPr>
        <w:pStyle w:val="FHWABody"/>
        <w:sectPr w:rsidR="006640B0" w:rsidSect="006640B0">
          <w:type w:val="oddPage"/>
          <w:pgSz w:w="12240" w:h="15840"/>
          <w:pgMar w:top="1440" w:right="1440" w:bottom="1440" w:left="1440" w:header="720" w:footer="720" w:gutter="0"/>
          <w:pgNumType w:start="1"/>
          <w:cols w:space="720"/>
          <w:docGrid w:linePitch="360"/>
        </w:sectPr>
      </w:pPr>
    </w:p>
    <w:p w14:paraId="445FAE8D" w14:textId="4D537DDF" w:rsidR="006640B0" w:rsidRDefault="006640B0" w:rsidP="006640B0">
      <w:pPr>
        <w:pStyle w:val="FHWAChapterHeading"/>
      </w:pPr>
      <w:bookmarkStart w:id="3" w:name="_Toc35720680"/>
      <w:r>
        <w:lastRenderedPageBreak/>
        <w:t xml:space="preserve">Chapter 1. </w:t>
      </w:r>
      <w:r w:rsidR="005F1068">
        <w:t>PURPOSE OF THIS MODEL</w:t>
      </w:r>
      <w:bookmarkEnd w:id="3"/>
    </w:p>
    <w:p w14:paraId="25B83A6E" w14:textId="7D7A23C9" w:rsidR="005F1068" w:rsidRDefault="005F1068" w:rsidP="005F1068">
      <w:pPr>
        <w:pStyle w:val="FHWAH1"/>
      </w:pPr>
      <w:bookmarkStart w:id="4" w:name="_Toc35720681"/>
      <w:r>
        <w:t>Purpose of this Document</w:t>
      </w:r>
      <w:bookmarkEnd w:id="4"/>
    </w:p>
    <w:p w14:paraId="3F75DAFB" w14:textId="71BEA3DB" w:rsidR="003D3841" w:rsidRDefault="003D3841" w:rsidP="003D3841">
      <w:pPr>
        <w:pStyle w:val="FHWABody"/>
      </w:pPr>
      <w:r>
        <w:t xml:space="preserve">Connected autonomous vehicle (CAV) technologies offer potentially transformative societal impacts, including significant mobility, safety, and environmental benefits. The United States Department of Transportation (USDOT) has led the development, research, and </w:t>
      </w:r>
      <w:r w:rsidR="008F6C03">
        <w:t>standards-</w:t>
      </w:r>
      <w:r>
        <w:t>making to support these technologies and is currently developing deployment and implementation approaches and guidelines.</w:t>
      </w:r>
    </w:p>
    <w:p w14:paraId="275EB5D6" w14:textId="1ADEF55A" w:rsidR="003D3841" w:rsidRDefault="008F6C03" w:rsidP="003D3841">
      <w:pPr>
        <w:pStyle w:val="FHWABody"/>
      </w:pPr>
      <w:r>
        <w:t>F</w:t>
      </w:r>
      <w:r w:rsidR="003D3841">
        <w:t xml:space="preserve">or CAV applications to be deployed, state and local transportation agencies must first be able to effectively and fully quantify the impacts of such deployments and identify which application best addresses their unique transportation problem. Traffic analysis, modeling, and simulation (AMS) tools provide an efficient means to evaluate transportation improvement projects </w:t>
      </w:r>
      <w:r>
        <w:t>before</w:t>
      </w:r>
      <w:r w:rsidR="003D3841">
        <w:t xml:space="preserve"> deployment. Current AMS tools are not well-suited for evaluating CAV applications due to their inability to incorporate vehicle connectivity/communication and automated driving features. To mitigate this gap, </w:t>
      </w:r>
      <w:r>
        <w:t xml:space="preserve">the </w:t>
      </w:r>
      <w:r w:rsidR="003D3841">
        <w:t xml:space="preserve">Federal Highway Administration (FHWA) has sponsored this project to develop CAV applications/models based on field data to support </w:t>
      </w:r>
      <w:r>
        <w:t xml:space="preserve">the </w:t>
      </w:r>
      <w:r w:rsidR="003D3841">
        <w:t>CAV simulation community. Three CAV applications were developed under this project. They are a</w:t>
      </w:r>
      <w:r w:rsidR="003D3841" w:rsidRPr="0024399B">
        <w:t xml:space="preserve"> lane changing (LC) model for </w:t>
      </w:r>
      <w:r w:rsidRPr="0024399B">
        <w:t>light</w:t>
      </w:r>
      <w:r>
        <w:t>-</w:t>
      </w:r>
      <w:r w:rsidR="003D3841" w:rsidRPr="0024399B">
        <w:t>duty CAVs</w:t>
      </w:r>
      <w:r w:rsidR="003D3841">
        <w:t>, a</w:t>
      </w:r>
      <w:r w:rsidR="003D3841" w:rsidRPr="0024399B">
        <w:t xml:space="preserve"> combined application model that integrates speed harmonization (SH) and coordinated merge (CM)</w:t>
      </w:r>
      <w:r w:rsidR="003D3841">
        <w:t>, and a</w:t>
      </w:r>
      <w:r w:rsidR="003D3841" w:rsidRPr="0024399B">
        <w:t xml:space="preserve">n improved </w:t>
      </w:r>
      <w:r w:rsidR="003D3841">
        <w:t>cooperative adaptive cruise control</w:t>
      </w:r>
      <w:r w:rsidR="003D3841" w:rsidRPr="0024399B">
        <w:t xml:space="preserve"> </w:t>
      </w:r>
      <w:r w:rsidR="003D3841">
        <w:t>(</w:t>
      </w:r>
      <w:r w:rsidR="003D3841" w:rsidRPr="0024399B">
        <w:t>CACC</w:t>
      </w:r>
      <w:r w:rsidR="003D3841">
        <w:t>)</w:t>
      </w:r>
      <w:r w:rsidR="003D3841" w:rsidRPr="0024399B">
        <w:t xml:space="preserve"> model for </w:t>
      </w:r>
      <w:r w:rsidRPr="0024399B">
        <w:t>light</w:t>
      </w:r>
      <w:r>
        <w:t>-</w:t>
      </w:r>
      <w:r w:rsidR="003D3841" w:rsidRPr="0024399B">
        <w:t>duty CAVs</w:t>
      </w:r>
      <w:r w:rsidR="003D3841">
        <w:t>.</w:t>
      </w:r>
    </w:p>
    <w:p w14:paraId="458DDA42" w14:textId="2A8E85A1" w:rsidR="005F1068" w:rsidRDefault="003D3841" w:rsidP="003D3841">
      <w:pPr>
        <w:pStyle w:val="FHWABody"/>
      </w:pPr>
      <w:r>
        <w:t xml:space="preserve">This document presents the CM </w:t>
      </w:r>
      <w:r w:rsidRPr="0024399B">
        <w:t xml:space="preserve">model </w:t>
      </w:r>
      <w:r>
        <w:t>of the joint application in detail. The objective of this document is to provide detailed information</w:t>
      </w:r>
      <w:r w:rsidR="008F6C03">
        <w:t xml:space="preserve">about </w:t>
      </w:r>
      <w:r>
        <w:t xml:space="preserve">this model to improve </w:t>
      </w:r>
      <w:r w:rsidR="008F6C03">
        <w:t xml:space="preserve">the </w:t>
      </w:r>
      <w:r>
        <w:t xml:space="preserve">CAV simulation community. This document is expected to help future users easily </w:t>
      </w:r>
      <w:r w:rsidR="008F6C03">
        <w:t xml:space="preserve">to adapt </w:t>
      </w:r>
      <w:r>
        <w:t xml:space="preserve">and customize this model in a traffic simulation tool they preferred to meet their simulation needs. To this end, this document describes the algorithms/logic of this model in detail. It also illustrates how this model was developed, calibrated, and validated. </w:t>
      </w:r>
      <w:r w:rsidR="008F6C03">
        <w:t>The p</w:t>
      </w:r>
      <w:r w:rsidR="008F6C03" w:rsidRPr="00A6492F">
        <w:t xml:space="preserve">seudocode </w:t>
      </w:r>
      <w:r w:rsidRPr="00A6492F">
        <w:t>of this model was included in the appendix</w:t>
      </w:r>
      <w:r>
        <w:t>.</w:t>
      </w:r>
    </w:p>
    <w:p w14:paraId="6DFAF5E2" w14:textId="24FC2DE2" w:rsidR="005F1068" w:rsidRDefault="005F1068" w:rsidP="005F1068">
      <w:pPr>
        <w:pStyle w:val="FHWAH1"/>
      </w:pPr>
      <w:bookmarkStart w:id="5" w:name="_Toc35720682"/>
      <w:r>
        <w:t>Purpose of this Model</w:t>
      </w:r>
      <w:bookmarkEnd w:id="5"/>
    </w:p>
    <w:p w14:paraId="44B62669" w14:textId="38A92890" w:rsidR="002C5FD8" w:rsidRPr="001535C8" w:rsidRDefault="002C5FD8" w:rsidP="002C5FD8">
      <w:pPr>
        <w:pStyle w:val="FHWABody"/>
      </w:pPr>
      <w:r w:rsidRPr="001535C8">
        <w:t>To illustrate the importance of considering both longitudinal and the lateral movements, this study focuses on lane-changing maneuvers at merge locations; lane-changing maneuvers can significantly impact traffic flow by creating disturbances in both initial and target lanes potentially resulting in shockwave formation and propagation. Depending on the lane-changing trajectory and the traffic conditions in the origin and target lanes, the significance of the disturbance (i.e., shockwave magnitude and duration) can change. For instance, a sudden lane-changing maneuver in the synchronized flow regime can create a more severe shockwave compared with the same lane-changing maneuver effect in the free-flow regime. However, this study intends to show that with careful coordination between lane-changing and longitudinal movements at the merge location, one can potentially eliminate the shockwave formation or reduce its magnitude to a great extent.</w:t>
      </w:r>
    </w:p>
    <w:p w14:paraId="1AEC5201" w14:textId="4C85E332" w:rsidR="002C5FD8" w:rsidRPr="001535C8" w:rsidRDefault="002C5FD8" w:rsidP="002C5FD8">
      <w:pPr>
        <w:pStyle w:val="FHWABody"/>
      </w:pPr>
      <w:r w:rsidRPr="001535C8">
        <w:t>In line with the above goal, this section proposes a combined optimization approach for longitudinal and lateral vehicular movements to minimize the disturbance caused by a lane-</w:t>
      </w:r>
      <w:r w:rsidRPr="001535C8">
        <w:lastRenderedPageBreak/>
        <w:t>changing maneuver at a merge location. The approach relies on (1) designing a Model Predictive Controller (MPC) for the car-following behavior of the vehicles directly impacted by the lane-changing maneuver to create a reliable response to this maneuver and (2) optimizing the lane-changing trajectory based on the following considerations:</w:t>
      </w:r>
    </w:p>
    <w:p w14:paraId="7712AB41" w14:textId="77777777" w:rsidR="002C5FD8" w:rsidRPr="001535C8" w:rsidRDefault="002C5FD8" w:rsidP="002C5FD8">
      <w:pPr>
        <w:pStyle w:val="ListParagraph"/>
        <w:numPr>
          <w:ilvl w:val="0"/>
          <w:numId w:val="25"/>
        </w:numPr>
        <w:rPr>
          <w:rFonts w:ascii="Times New Roman" w:hAnsi="Times New Roman" w:cs="Times New Roman"/>
          <w:sz w:val="24"/>
          <w:szCs w:val="24"/>
        </w:rPr>
      </w:pPr>
      <w:r w:rsidRPr="001535C8">
        <w:rPr>
          <w:rFonts w:ascii="Times New Roman" w:hAnsi="Times New Roman" w:cs="Times New Roman"/>
          <w:sz w:val="24"/>
          <w:szCs w:val="24"/>
        </w:rPr>
        <w:t>The trajectory should minimize the changes in the average velocity in the target lane (i.e., the magnitude of a traffic disturbance);</w:t>
      </w:r>
    </w:p>
    <w:p w14:paraId="2240D3FA" w14:textId="77777777" w:rsidR="002C5FD8" w:rsidRPr="001535C8" w:rsidRDefault="002C5FD8" w:rsidP="002C5FD8">
      <w:pPr>
        <w:pStyle w:val="ListParagraph"/>
        <w:numPr>
          <w:ilvl w:val="0"/>
          <w:numId w:val="25"/>
        </w:numPr>
        <w:rPr>
          <w:rFonts w:ascii="Times New Roman" w:hAnsi="Times New Roman" w:cs="Times New Roman"/>
          <w:sz w:val="24"/>
          <w:szCs w:val="24"/>
        </w:rPr>
      </w:pPr>
      <w:r w:rsidRPr="001535C8">
        <w:rPr>
          <w:rFonts w:ascii="Times New Roman" w:hAnsi="Times New Roman" w:cs="Times New Roman"/>
          <w:sz w:val="24"/>
          <w:szCs w:val="24"/>
        </w:rPr>
        <w:t>The entire lane-changing maneuver should have a reasonable duration; and</w:t>
      </w:r>
    </w:p>
    <w:p w14:paraId="7A98479D" w14:textId="28955716" w:rsidR="008F6C03" w:rsidRDefault="002C5FD8" w:rsidP="008F6C03">
      <w:pPr>
        <w:pStyle w:val="ListParagraph"/>
        <w:numPr>
          <w:ilvl w:val="0"/>
          <w:numId w:val="25"/>
        </w:numPr>
        <w:rPr>
          <w:rFonts w:ascii="Times New Roman" w:hAnsi="Times New Roman" w:cs="Times New Roman"/>
          <w:sz w:val="24"/>
          <w:szCs w:val="24"/>
        </w:rPr>
      </w:pPr>
      <w:r w:rsidRPr="001535C8">
        <w:rPr>
          <w:rFonts w:ascii="Times New Roman" w:hAnsi="Times New Roman" w:cs="Times New Roman"/>
          <w:sz w:val="24"/>
          <w:szCs w:val="24"/>
        </w:rPr>
        <w:t>The new follower behaves based on the MPC.</w:t>
      </w:r>
    </w:p>
    <w:p w14:paraId="043AAB2E" w14:textId="77777777" w:rsidR="008F6C03" w:rsidRPr="008F6C03" w:rsidRDefault="008F6C03" w:rsidP="008B2607"/>
    <w:p w14:paraId="1E454ABF" w14:textId="4769C88F" w:rsidR="002C5FD8" w:rsidRDefault="002C5FD8" w:rsidP="002C5FD8">
      <w:pPr>
        <w:pStyle w:val="FHWABody"/>
      </w:pPr>
      <w:r w:rsidRPr="001535C8">
        <w:t xml:space="preserve">Accordingly, the key contributions of this study are to introduce an MPC along with a class of trajectories for automated vehicles' discretionary lane-changing maneuvers that minimizes the traffic flow disturbance in the target lane, while taking into account the vehicle dynamics and the passengers' comfort limitations. The MPC works </w:t>
      </w:r>
      <w:r w:rsidR="009B3047">
        <w:t>by</w:t>
      </w:r>
      <w:r w:rsidRPr="001535C8">
        <w:t xml:space="preserve"> the lane-changing trajectory to minimize the disturbance associated with the lane-changing maneuver. Therefore, this study offers a joint optimization of the discretionary lane-changing and car-following maneuvers.</w:t>
      </w:r>
    </w:p>
    <w:p w14:paraId="591EA630" w14:textId="77777777" w:rsidR="005F1068" w:rsidRDefault="005F1068" w:rsidP="006640B0">
      <w:pPr>
        <w:pStyle w:val="FHWABody"/>
      </w:pPr>
    </w:p>
    <w:p w14:paraId="07DA72FB" w14:textId="77777777" w:rsidR="005F1068" w:rsidRDefault="005F1068" w:rsidP="006640B0">
      <w:pPr>
        <w:pStyle w:val="FHWABody"/>
      </w:pPr>
    </w:p>
    <w:p w14:paraId="6279BE1B" w14:textId="0BA4B404" w:rsidR="005F1068" w:rsidRPr="00B60E96" w:rsidRDefault="005F1068" w:rsidP="005F1068">
      <w:pPr>
        <w:pStyle w:val="FHWAH1"/>
      </w:pPr>
      <w:bookmarkStart w:id="6" w:name="_Toc35720683"/>
      <w:r>
        <w:t>Document</w:t>
      </w:r>
      <w:r w:rsidRPr="00B60E96">
        <w:t xml:space="preserve"> </w:t>
      </w:r>
      <w:r>
        <w:t>O</w:t>
      </w:r>
      <w:r w:rsidRPr="00B60E96">
        <w:t>verview</w:t>
      </w:r>
      <w:bookmarkEnd w:id="6"/>
    </w:p>
    <w:p w14:paraId="32594484" w14:textId="564ABE04" w:rsidR="005F1068" w:rsidRDefault="002C5FD8" w:rsidP="006640B0">
      <w:pPr>
        <w:pStyle w:val="FHWABody"/>
        <w:sectPr w:rsidR="005F1068" w:rsidSect="006640B0">
          <w:type w:val="oddPage"/>
          <w:pgSz w:w="12240" w:h="15840"/>
          <w:pgMar w:top="1440" w:right="1440" w:bottom="1440" w:left="1440" w:header="720" w:footer="720" w:gutter="0"/>
          <w:cols w:space="720"/>
          <w:docGrid w:linePitch="360"/>
        </w:sectPr>
      </w:pPr>
      <w:r>
        <w:t>This document will introduce a new merge coordination model capable of significantly reducing or eliminating shockwaves at merge locations. In the following sections, we introduce the model details and the logic behind each element in the model. Model calibration and validation is discussed next. This section is followed by a simulation-based analysis of the impacts of the proposed model on traffic flow dynamics. The document is concluded with a summary of the findings.</w:t>
      </w:r>
    </w:p>
    <w:p w14:paraId="25A64F0D" w14:textId="6F3F5273" w:rsidR="005F1068" w:rsidRDefault="005F1068" w:rsidP="005F1068">
      <w:pPr>
        <w:pStyle w:val="FHWAChapterHeading"/>
      </w:pPr>
      <w:bookmarkStart w:id="7" w:name="_Toc35720684"/>
      <w:r>
        <w:lastRenderedPageBreak/>
        <w:t>Chapter 2. MODEL DEVELOPMENT AND LOGIC</w:t>
      </w:r>
      <w:bookmarkEnd w:id="7"/>
    </w:p>
    <w:p w14:paraId="6D637C1B" w14:textId="77777777" w:rsidR="00175FD7" w:rsidRDefault="00175FD7" w:rsidP="00175FD7">
      <w:pPr>
        <w:pStyle w:val="FHWABody"/>
      </w:pPr>
      <w:r>
        <w:t>This section discusses the model development procedure and provides details about the overall design of the merge coordination model.</w:t>
      </w:r>
    </w:p>
    <w:p w14:paraId="3F6D6D66" w14:textId="34D23D35" w:rsidR="00175FD7" w:rsidRPr="003E7745" w:rsidRDefault="00175FD7" w:rsidP="00175FD7">
      <w:pPr>
        <w:pStyle w:val="FHWAH1"/>
      </w:pPr>
      <w:bookmarkStart w:id="8" w:name="_Toc35720685"/>
      <w:r>
        <w:t>Descriptions of Model Logic</w:t>
      </w:r>
      <w:bookmarkEnd w:id="8"/>
    </w:p>
    <w:p w14:paraId="4DFD4776" w14:textId="77777777" w:rsidR="00175FD7" w:rsidRDefault="00175FD7" w:rsidP="00175FD7">
      <w:pPr>
        <w:pStyle w:val="FHWABody"/>
      </w:pPr>
      <w:r>
        <w:t>The merge coordination model consists of two core modules: car-following and lane-changing. In the following, the logic behind both modules is presented.</w:t>
      </w:r>
    </w:p>
    <w:p w14:paraId="08AB47F2" w14:textId="77777777" w:rsidR="00175FD7" w:rsidRDefault="00175FD7" w:rsidP="00175FD7">
      <w:pPr>
        <w:pStyle w:val="FHWAH4"/>
      </w:pPr>
      <w:r w:rsidRPr="00B14792">
        <w:t>Car-following behavior</w:t>
      </w:r>
    </w:p>
    <w:p w14:paraId="2DF3CCBB" w14:textId="248B7AEB" w:rsidR="00175FD7" w:rsidRDefault="00175FD7" w:rsidP="00175FD7">
      <w:pPr>
        <w:pStyle w:val="FHWABody"/>
      </w:pPr>
      <w:r w:rsidRPr="00B14792">
        <w:t xml:space="preserve">Interests in vehicle automation started more than a few decades ago. From the car-following behavior perspective, vehicle automation studies have mainly focused on vehicle platooning and its various derivations. </w:t>
      </w:r>
      <w:r w:rsidR="008F6C03">
        <w:t>V</w:t>
      </w:r>
      <w:r w:rsidRPr="00B14792">
        <w:t xml:space="preserve">ehicle platooning, and platoon control design are considered necessary to achieve connected automated transportation system. Moreover, the role of communications (vehicle-to-vehicle and vehicle-to-infrastructure communications) on the performance of the platooning/car-following behavior </w:t>
      </w:r>
      <w:r w:rsidR="008F6C03" w:rsidRPr="00B14792">
        <w:t>ha</w:t>
      </w:r>
      <w:r w:rsidR="008F6C03">
        <w:t>s</w:t>
      </w:r>
      <w:r w:rsidR="008F6C03" w:rsidRPr="00B14792">
        <w:t xml:space="preserve"> </w:t>
      </w:r>
      <w:r w:rsidRPr="00B14792">
        <w:t>been investigated extensively.</w:t>
      </w:r>
    </w:p>
    <w:p w14:paraId="7D01F626" w14:textId="15F75D98" w:rsidR="00175FD7" w:rsidRDefault="00175FD7" w:rsidP="00175FD7">
      <w:pPr>
        <w:pStyle w:val="FHWABody"/>
      </w:pPr>
      <w:r>
        <w:t xml:space="preserve">Accordingly, several platooning strategies have been proposed in the literature. These strategies can be categorized into three distinct categories: (1) constant spacing, where the platoon controller is focused on keeping a fixed spacing between vehicles; (2) constant time-headway, where the platoon controller is focused on keeping a fixed time-headway between vehicles; and (3) variable time-headway, where fluctuations in time-headway are allowed to dampen the disturbances in the platoon. In general, the effectiveness of a platooning strategy and its associated controller have been investigated based on the concept of string stability. String stability is concerned with how the disturbance propagates through the string </w:t>
      </w:r>
      <w:r>
        <w:fldChar w:fldCharType="begin"/>
      </w:r>
      <w:r w:rsidR="00A4017F">
        <w:instrText xml:space="preserve"> ADDIN EN.CITE &lt;EndNote&gt;&lt;Cite&gt;&lt;Author&gt;Swaroop&lt;/Author&gt;&lt;Year&gt;1997&lt;/Year&gt;&lt;RecNum&gt;1&lt;/RecNum&gt;&lt;DisplayText&gt;(Swaroop, 1997)&lt;/DisplayText&gt;&lt;record&gt;&lt;rec-number&gt;1&lt;/rec-number&gt;&lt;foreign-keys&gt;&lt;key app="EN" db-id="eppspp02xz95axe5dxax5t2npd2ar999zstv" timestamp="1581465608"&gt;1&lt;/key&gt;&lt;/foreign-keys&gt;&lt;ref-type name="Journal Article"&gt;17&lt;/ref-type&gt;&lt;contributors&gt;&lt;authors&gt;&lt;author&gt;Swaroop, DVAHG&lt;/author&gt;&lt;/authors&gt;&lt;/contributors&gt;&lt;titles&gt;&lt;title&gt;String stability of interconnected systems: An application to platooning in automated highway systems&lt;/title&gt;&lt;/titles&gt;&lt;dates&gt;&lt;year&gt;1997&lt;/year&gt;&lt;/dates&gt;&lt;urls&gt;&lt;/urls&gt;&lt;/record&gt;&lt;/Cite&gt;&lt;/EndNote&gt;</w:instrText>
      </w:r>
      <w:r>
        <w:fldChar w:fldCharType="separate"/>
      </w:r>
      <w:r w:rsidR="00A4017F">
        <w:rPr>
          <w:noProof/>
        </w:rPr>
        <w:t>(Swaroop, 1997)</w:t>
      </w:r>
      <w:r>
        <w:fldChar w:fldCharType="end"/>
      </w:r>
      <w:r>
        <w:t>. In a string stable platoon, any disturbance has to attenuate along</w:t>
      </w:r>
      <w:r w:rsidR="008F6C03">
        <w:t xml:space="preserve"> with</w:t>
      </w:r>
      <w:r>
        <w:t xml:space="preserve"> the platoon and should not stay for a long time. Several studies investigated string stability in Adaptive Cruise Control (ACC) and Cooperative Adaptive Cruise Control (CACC) systems. In </w:t>
      </w:r>
      <w:r w:rsidRPr="006D4879">
        <w:t>Seiler</w:t>
      </w:r>
      <w:r>
        <w:t xml:space="preserve"> et al. </w:t>
      </w:r>
      <w:r>
        <w:fldChar w:fldCharType="begin"/>
      </w:r>
      <w:r w:rsidR="00A4017F">
        <w:instrText xml:space="preserve"> ADDIN EN.CITE &lt;EndNote&gt;&lt;Cite&gt;&lt;Author&gt;Seiler&lt;/Author&gt;&lt;Year&gt;2004&lt;/Year&gt;&lt;RecNum&gt;2&lt;/RecNum&gt;&lt;DisplayText&gt;(Seiler et al., 2004)&lt;/DisplayText&gt;&lt;record&gt;&lt;rec-number&gt;2&lt;/rec-number&gt;&lt;foreign-keys&gt;&lt;key app="EN" db-id="eppspp02xz95axe5dxax5t2npd2ar999zstv" timestamp="1581465852"&gt;2&lt;/key&gt;&lt;/foreign-keys&gt;&lt;ref-type name="Journal Article"&gt;17&lt;/ref-type&gt;&lt;contributors&gt;&lt;authors&gt;&lt;author&gt;Seiler, Peter&lt;/author&gt;&lt;author&gt;Pant, Aniruddha&lt;/author&gt;&lt;author&gt;Hedrick, Karl&lt;/author&gt;&lt;/authors&gt;&lt;/contributors&gt;&lt;titles&gt;&lt;title&gt;Disturbance propagation in vehicle strings&lt;/title&gt;&lt;secondary-title&gt;IEEE Transactions on automatic control&lt;/secondary-title&gt;&lt;/titles&gt;&lt;periodical&gt;&lt;full-title&gt;IEEE Transactions on automatic control&lt;/full-title&gt;&lt;/periodical&gt;&lt;pages&gt;1835-1842&lt;/pages&gt;&lt;volume&gt;49&lt;/volume&gt;&lt;number&gt;10&lt;/number&gt;&lt;dates&gt;&lt;year&gt;2004&lt;/year&gt;&lt;/dates&gt;&lt;isbn&gt;0018-9286&lt;/isbn&gt;&lt;urls&gt;&lt;/urls&gt;&lt;/record&gt;&lt;/Cite&gt;&lt;/EndNote&gt;</w:instrText>
      </w:r>
      <w:r>
        <w:fldChar w:fldCharType="separate"/>
      </w:r>
      <w:r w:rsidR="00A4017F">
        <w:rPr>
          <w:noProof/>
        </w:rPr>
        <w:t>(Seiler et al., 2004)</w:t>
      </w:r>
      <w:r>
        <w:fldChar w:fldCharType="end"/>
      </w:r>
      <w:r>
        <w:t xml:space="preserve">, by thinking of a vehicle as a system, the author describes how the disturbance caused by a vehicle propagates in the platoon. This type of research framework is mostly based on dealing with transfer functions between initial disturbance and other states affected by the disturbance such as position error or acceleration of followers. </w:t>
      </w:r>
      <w:r w:rsidR="008F6C03">
        <w:t>M</w:t>
      </w:r>
      <w:r>
        <w:t xml:space="preserve">any studies have adopted a similar approach to investigate string stability. For example, </w:t>
      </w:r>
      <w:r w:rsidRPr="006D4879">
        <w:t>Maschuw</w:t>
      </w:r>
      <w:r>
        <w:t xml:space="preserve"> et al. </w:t>
      </w:r>
      <w:r>
        <w:fldChar w:fldCharType="begin"/>
      </w:r>
      <w:r w:rsidR="00A4017F">
        <w:instrText xml:space="preserve"> ADDIN EN.CITE &lt;EndNote&gt;&lt;Cite&gt;&lt;Author&gt;Maschuw&lt;/Author&gt;&lt;Year&gt;2008&lt;/Year&gt;&lt;RecNum&gt;3&lt;/RecNum&gt;&lt;DisplayText&gt;(Maschuw et al., 2008)&lt;/DisplayText&gt;&lt;record&gt;&lt;rec-number&gt;3&lt;/rec-number&gt;&lt;foreign-keys&gt;&lt;key app="EN" db-id="eppspp02xz95axe5dxax5t2npd2ar999zstv" timestamp="1581465931"&gt;3&lt;/key&gt;&lt;/foreign-keys&gt;&lt;ref-type name="Journal Article"&gt;17&lt;/ref-type&gt;&lt;contributors&gt;&lt;authors&gt;&lt;author&gt;Maschuw, Jan P&lt;/author&gt;&lt;author&gt;Keßler, Günter C&lt;/author&gt;&lt;author&gt;Abel, Dirk&lt;/author&gt;&lt;/authors&gt;&lt;/contributors&gt;&lt;titles&gt;&lt;title&gt;LMI-based control of vehicle platoons for robust longitudinal guidance&lt;/title&gt;&lt;secondary-title&gt;IFAC Proceedings Volumes&lt;/secondary-title&gt;&lt;/titles&gt;&lt;periodical&gt;&lt;full-title&gt;IFAC Proceedings Volumes&lt;/full-title&gt;&lt;/periodical&gt;&lt;pages&gt;12111-12116&lt;/pages&gt;&lt;volume&gt;41&lt;/volume&gt;&lt;number&gt;2&lt;/number&gt;&lt;dates&gt;&lt;year&gt;2008&lt;/year&gt;&lt;/dates&gt;&lt;isbn&gt;1474-6670&lt;/isbn&gt;&lt;urls&gt;&lt;/urls&gt;&lt;/record&gt;&lt;/Cite&gt;&lt;/EndNote&gt;</w:instrText>
      </w:r>
      <w:r>
        <w:fldChar w:fldCharType="separate"/>
      </w:r>
      <w:r w:rsidR="00A4017F">
        <w:rPr>
          <w:noProof/>
        </w:rPr>
        <w:t>(Maschuw et al., 2008)</w:t>
      </w:r>
      <w:r>
        <w:fldChar w:fldCharType="end"/>
      </w:r>
      <w:r>
        <w:t xml:space="preserve"> and </w:t>
      </w:r>
      <w:r w:rsidRPr="006D4879">
        <w:t>Kianfar</w:t>
      </w:r>
      <w:r>
        <w:t xml:space="preserve"> et al. </w:t>
      </w:r>
      <w:r>
        <w:fldChar w:fldCharType="begin"/>
      </w:r>
      <w:r w:rsidR="00A4017F">
        <w:instrText xml:space="preserve"> ADDIN EN.CITE &lt;EndNote&gt;&lt;Cite&gt;&lt;Author&gt;Kianfar&lt;/Author&gt;&lt;Year&gt;2014&lt;/Year&gt;&lt;RecNum&gt;4&lt;/RecNum&gt;&lt;DisplayText&gt;(Kianfar et al., 2014)&lt;/DisplayText&gt;&lt;record&gt;&lt;rec-number&gt;4&lt;/rec-number&gt;&lt;foreign-keys&gt;&lt;key app="EN" db-id="eppspp02xz95axe5dxax5t2npd2ar999zstv" timestamp="1581465967"&gt;4&lt;/key&gt;&lt;/foreign-keys&gt;&lt;ref-type name="Conference Proceedings"&gt;10&lt;/ref-type&gt;&lt;contributors&gt;&lt;authors&gt;&lt;author&gt;Kianfar, Roozbeh&lt;/author&gt;&lt;author&gt;Ali, Mohammad&lt;/author&gt;&lt;author&gt;Falcone, Paolo&lt;/author&gt;&lt;author&gt;Fredriksson, Jonas&lt;/author&gt;&lt;/authors&gt;&lt;/contributors&gt;&lt;titles&gt;&lt;title&gt;Combined longitudinal and lateral control design for string stable vehicle platooning within a designated lane&lt;/title&gt;&lt;secondary-title&gt;17th International IEEE Conference on Intelligent Transportation Systems (ITSC)&lt;/secondary-title&gt;&lt;/titles&gt;&lt;pages&gt;1003-1008&lt;/pages&gt;&lt;dates&gt;&lt;year&gt;2014&lt;/year&gt;&lt;/dates&gt;&lt;publisher&gt;IEEE&lt;/publisher&gt;&lt;isbn&gt;1479960780&lt;/isbn&gt;&lt;urls&gt;&lt;/urls&gt;&lt;/record&gt;&lt;/Cite&gt;&lt;/EndNote&gt;</w:instrText>
      </w:r>
      <w:r>
        <w:fldChar w:fldCharType="separate"/>
      </w:r>
      <w:r w:rsidR="00A4017F">
        <w:rPr>
          <w:noProof/>
        </w:rPr>
        <w:t>(Kianfar et al., 2014)</w:t>
      </w:r>
      <w:r>
        <w:fldChar w:fldCharType="end"/>
      </w:r>
      <w:r>
        <w:t xml:space="preserve"> investigated how a disturbance affects </w:t>
      </w:r>
      <w:r w:rsidR="008F6C03">
        <w:t xml:space="preserve">the </w:t>
      </w:r>
      <w:r>
        <w:t xml:space="preserve">acceleration of followers. Moreover, these studies proposed a methodology to reduce the overshoot in followers' velocity and acceleration caused by the disturbance based on </w:t>
      </w:r>
      <m:oMath>
        <m:f>
          <m:fPr>
            <m:type m:val="skw"/>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num>
          <m:den>
            <m:sSub>
              <m:sSubPr>
                <m:ctrlPr>
                  <w:rPr>
                    <w:rFonts w:ascii="Cambria Math" w:hAnsi="Cambria Math"/>
                    <w:i/>
                  </w:rPr>
                </m:ctrlPr>
              </m:sSubPr>
              <m:e>
                <m:r>
                  <w:rPr>
                    <w:rFonts w:ascii="Cambria Math" w:hAnsi="Cambria Math"/>
                  </w:rPr>
                  <m:t>H</m:t>
                </m:r>
              </m:e>
              <m:sub>
                <m:r>
                  <w:rPr>
                    <w:rFonts w:ascii="Cambria Math" w:hAnsi="Cambria Math"/>
                  </w:rPr>
                  <m:t>∞</m:t>
                </m:r>
              </m:sub>
            </m:sSub>
          </m:den>
        </m:f>
      </m:oMath>
      <w:r>
        <w:t xml:space="preserve">synthesis framework. </w:t>
      </w:r>
    </w:p>
    <w:p w14:paraId="4F4D164D" w14:textId="4DCE49FD" w:rsidR="00175FD7" w:rsidRDefault="00175FD7" w:rsidP="00175FD7">
      <w:pPr>
        <w:pStyle w:val="FHWABody"/>
      </w:pPr>
      <w:r>
        <w:t xml:space="preserve">In addition to the platooning strategies that only rely on onboard sensors, several studies have explored the impact of vehicle-to-vehicle (V2V) and vehicle-to-Infrastructure (V2I) communications and the information from other vehicles and infrastructure on the string stability. In Swaroop </w:t>
      </w:r>
      <w:r>
        <w:fldChar w:fldCharType="begin"/>
      </w:r>
      <w:r w:rsidR="00A4017F">
        <w:instrText xml:space="preserve"> ADDIN EN.CITE &lt;EndNote&gt;&lt;Cite&gt;&lt;Author&gt;Swaroop&lt;/Author&gt;&lt;Year&gt;1997&lt;/Year&gt;&lt;RecNum&gt;1&lt;/RecNum&gt;&lt;DisplayText&gt;(Swaroop, 1997)&lt;/DisplayText&gt;&lt;record&gt;&lt;rec-number&gt;1&lt;/rec-number&gt;&lt;foreign-keys&gt;&lt;key app="EN" db-id="eppspp02xz95axe5dxax5t2npd2ar999zstv" timestamp="1581465608"&gt;1&lt;/key&gt;&lt;/foreign-keys&gt;&lt;ref-type name="Journal Article"&gt;17&lt;/ref-type&gt;&lt;contributors&gt;&lt;authors&gt;&lt;author&gt;Swaroop, DVAHG&lt;/author&gt;&lt;/authors&gt;&lt;/contributors&gt;&lt;titles&gt;&lt;title&gt;String stability of interconnected systems: An application to platooning in automated highway systems&lt;/title&gt;&lt;/titles&gt;&lt;dates&gt;&lt;year&gt;1997&lt;/year&gt;&lt;/dates&gt;&lt;urls&gt;&lt;/urls&gt;&lt;/record&gt;&lt;/Cite&gt;&lt;/EndNote&gt;</w:instrText>
      </w:r>
      <w:r>
        <w:fldChar w:fldCharType="separate"/>
      </w:r>
      <w:r w:rsidR="00A4017F">
        <w:rPr>
          <w:noProof/>
        </w:rPr>
        <w:t>(Swaroop, 1997)</w:t>
      </w:r>
      <w:r>
        <w:fldChar w:fldCharType="end"/>
      </w:r>
      <w:r>
        <w:t xml:space="preserve">, information about the platoon leader and the predecessor were found critical for string stability in CACC. Moreover, Swaroop showed that communications with the platoon leader </w:t>
      </w:r>
      <w:r w:rsidR="008F6C03">
        <w:t xml:space="preserve">are </w:t>
      </w:r>
      <w:r>
        <w:t xml:space="preserve">the necessary condition to ensure string stability in a platoon controlled by the constant spacing policy. Seiler et al. </w:t>
      </w:r>
      <w:r>
        <w:fldChar w:fldCharType="begin"/>
      </w:r>
      <w:r w:rsidR="00A4017F">
        <w:instrText xml:space="preserve"> ADDIN EN.CITE &lt;EndNote&gt;&lt;Cite&gt;&lt;Author&gt;Seiler&lt;/Author&gt;&lt;Year&gt;2004&lt;/Year&gt;&lt;RecNum&gt;2&lt;/RecNum&gt;&lt;DisplayText&gt;(Seiler et al., 2004)&lt;/DisplayText&gt;&lt;record&gt;&lt;rec-number&gt;2&lt;/rec-number&gt;&lt;foreign-keys&gt;&lt;key app="EN" db-id="eppspp02xz95axe5dxax5t2npd2ar999zstv" timestamp="1581465852"&gt;2&lt;/key&gt;&lt;/foreign-keys&gt;&lt;ref-type name="Journal Article"&gt;17&lt;/ref-type&gt;&lt;contributors&gt;&lt;authors&gt;&lt;author&gt;Seiler, Peter&lt;/author&gt;&lt;author&gt;Pant, Aniruddha&lt;/author&gt;&lt;author&gt;Hedrick, Karl&lt;/author&gt;&lt;/authors&gt;&lt;/contributors&gt;&lt;titles&gt;&lt;title&gt;Disturbance propagation in vehicle strings&lt;/title&gt;&lt;secondary-title&gt;IEEE Transactions on automatic control&lt;/secondary-title&gt;&lt;/titles&gt;&lt;periodical&gt;&lt;full-title&gt;IEEE Transactions on automatic control&lt;/full-title&gt;&lt;/periodical&gt;&lt;pages&gt;1835-1842&lt;/pages&gt;&lt;volume&gt;49&lt;/volume&gt;&lt;number&gt;10&lt;/number&gt;&lt;dates&gt;&lt;year&gt;2004&lt;/year&gt;&lt;/dates&gt;&lt;isbn&gt;0018-9286&lt;/isbn&gt;&lt;urls&gt;&lt;/urls&gt;&lt;/record&gt;&lt;/Cite&gt;&lt;/EndNote&gt;</w:instrText>
      </w:r>
      <w:r>
        <w:fldChar w:fldCharType="separate"/>
      </w:r>
      <w:r w:rsidR="00A4017F">
        <w:rPr>
          <w:noProof/>
        </w:rPr>
        <w:t>(Seiler et al., 2004)</w:t>
      </w:r>
      <w:r>
        <w:fldChar w:fldCharType="end"/>
      </w:r>
      <w:r>
        <w:t xml:space="preserve"> showed that </w:t>
      </w:r>
      <w:r>
        <w:lastRenderedPageBreak/>
        <w:t xml:space="preserve">the availability of the leader information is critical to ensure string stability. They also compared the platooning results with the case without leader information. Moreover, Wang et al. </w:t>
      </w:r>
      <w:r>
        <w:fldChar w:fldCharType="begin"/>
      </w:r>
      <w:r w:rsidR="00A4017F">
        <w:instrText xml:space="preserve"> ADDIN EN.CITE &lt;EndNote&gt;&lt;Cite&gt;&lt;Author&gt;Wang&lt;/Author&gt;&lt;Year&gt;2004&lt;/Year&gt;&lt;RecNum&gt;5&lt;/RecNum&gt;&lt;DisplayText&gt;(Wang and Rajamani, 2004)&lt;/DisplayText&gt;&lt;record&gt;&lt;rec-number&gt;5&lt;/rec-number&gt;&lt;foreign-keys&gt;&lt;key app="EN" db-id="eppspp02xz95axe5dxax5t2npd2ar999zstv" timestamp="1581466048"&gt;5&lt;/key&gt;&lt;/foreign-keys&gt;&lt;ref-type name="Journal Article"&gt;17&lt;/ref-type&gt;&lt;contributors&gt;&lt;authors&gt;&lt;author&gt;Wang, Junmin&lt;/author&gt;&lt;author&gt;Rajamani, Rajesh&lt;/author&gt;&lt;/authors&gt;&lt;/contributors&gt;&lt;titles&gt;&lt;title&gt;Should adaptive cruise-control systems be designed to maintain a constant time gap between vehicles?&lt;/title&gt;&lt;secondary-title&gt;IEEE Transactions on Vehicular Technology&lt;/secondary-title&gt;&lt;/titles&gt;&lt;periodical&gt;&lt;full-title&gt;IEEE Transactions on Vehicular Technology&lt;/full-title&gt;&lt;/periodical&gt;&lt;pages&gt;1480-1490&lt;/pages&gt;&lt;volume&gt;53&lt;/volume&gt;&lt;number&gt;5&lt;/number&gt;&lt;dates&gt;&lt;year&gt;2004&lt;/year&gt;&lt;/dates&gt;&lt;isbn&gt;0018-9545&lt;/isbn&gt;&lt;urls&gt;&lt;/urls&gt;&lt;/record&gt;&lt;/Cite&gt;&lt;/EndNote&gt;</w:instrText>
      </w:r>
      <w:r>
        <w:fldChar w:fldCharType="separate"/>
      </w:r>
      <w:r w:rsidR="00A4017F">
        <w:rPr>
          <w:noProof/>
        </w:rPr>
        <w:t>(Wang and Rajamani, 2004)</w:t>
      </w:r>
      <w:r>
        <w:fldChar w:fldCharType="end"/>
      </w:r>
      <w:r>
        <w:t xml:space="preserve"> compared constant time headway and constant spacing strategies. Recently, </w:t>
      </w:r>
      <w:r w:rsidRPr="00072C5D">
        <w:t xml:space="preserve">Talebpour and Mahmassani </w:t>
      </w:r>
      <w:r w:rsidRPr="00072C5D">
        <w:fldChar w:fldCharType="begin"/>
      </w:r>
      <w:r w:rsidR="00A4017F">
        <w:instrText xml:space="preserve"> ADDIN EN.CITE &lt;EndNote&gt;&lt;Cite&gt;&lt;Author&gt;Talebpour&lt;/Author&gt;&lt;Year&gt;2016&lt;/Year&gt;&lt;RecNum&gt;6&lt;/RecNum&gt;&lt;DisplayText&gt;(Talebpour and Mahmassani, 2016a)&lt;/DisplayText&gt;&lt;record&gt;&lt;rec-number&gt;6&lt;/rec-number&gt;&lt;foreign-keys&gt;&lt;key app="EN" db-id="eppspp02xz95axe5dxax5t2npd2ar999zstv" timestamp="1581466092"&gt;6&lt;/key&gt;&lt;/foreign-keys&gt;&lt;ref-type name="Journal Article"&gt;17&lt;/ref-type&gt;&lt;contributors&gt;&lt;authors&gt;&lt;author&gt;Talebpour, Alireza&lt;/author&gt;&lt;author&gt;Mahmassani, Hani S&lt;/author&gt;&lt;/authors&gt;&lt;/contributors&gt;&lt;titles&gt;&lt;title&gt;Influence of connected and autonomous vehicles on traffic flow stability and throughput&lt;/title&gt;&lt;secondary-title&gt;Transportation Research Part C: Emerging Technologies&lt;/secondary-title&gt;&lt;/titles&gt;&lt;periodical&gt;&lt;full-title&gt;Transportation Research Part C: Emerging Technologies&lt;/full-title&gt;&lt;/periodical&gt;&lt;pages&gt;143-163&lt;/pages&gt;&lt;volume&gt;71&lt;/volume&gt;&lt;dates&gt;&lt;year&gt;2016&lt;/year&gt;&lt;/dates&gt;&lt;isbn&gt;0968-090X&lt;/isbn&gt;&lt;urls&gt;&lt;/urls&gt;&lt;/record&gt;&lt;/Cite&gt;&lt;/EndNote&gt;</w:instrText>
      </w:r>
      <w:r w:rsidRPr="00072C5D">
        <w:fldChar w:fldCharType="separate"/>
      </w:r>
      <w:r w:rsidR="00A4017F">
        <w:rPr>
          <w:noProof/>
        </w:rPr>
        <w:t>(Talebpour and Mahmassani, 2016a)</w:t>
      </w:r>
      <w:r w:rsidRPr="00072C5D">
        <w:fldChar w:fldCharType="end"/>
      </w:r>
      <w:r w:rsidRPr="00072C5D">
        <w:t xml:space="preserve"> investigated</w:t>
      </w:r>
      <w:r>
        <w:t xml:space="preserve"> string stability in a platoon of connected and automated vehicles and showed that automation has a more significant effect on stability than connectivity.</w:t>
      </w:r>
    </w:p>
    <w:p w14:paraId="5B5D639C" w14:textId="0796AB79" w:rsidR="00175FD7" w:rsidRDefault="00175FD7" w:rsidP="00175FD7">
      <w:pPr>
        <w:pStyle w:val="FHWABody"/>
      </w:pPr>
      <w:r w:rsidRPr="002A1616">
        <w:t xml:space="preserve">In </w:t>
      </w:r>
      <w:r>
        <w:t xml:space="preserve">Talebpour et al. </w:t>
      </w:r>
      <w:r>
        <w:fldChar w:fldCharType="begin"/>
      </w:r>
      <w:r w:rsidR="00A4017F">
        <w:instrText xml:space="preserve"> ADDIN EN.CITE &lt;EndNote&gt;&lt;Cite&gt;&lt;Author&gt;Talebpour&lt;/Author&gt;&lt;Year&gt;2017&lt;/Year&gt;&lt;RecNum&gt;7&lt;/RecNum&gt;&lt;DisplayText&gt;(Talebpour et al., 2017)&lt;/DisplayText&gt;&lt;record&gt;&lt;rec-number&gt;7&lt;/rec-number&gt;&lt;foreign-keys&gt;&lt;key app="EN" db-id="eppspp02xz95axe5dxax5t2npd2ar999zstv" timestamp="1581466143"&gt;7&lt;/key&gt;&lt;/foreign-keys&gt;&lt;ref-type name="Journal Article"&gt;17&lt;/ref-type&gt;&lt;contributors&gt;&lt;authors&gt;&lt;author&gt;Talebpour, Alireza&lt;/author&gt;&lt;author&gt;Mahmassani, Hani S&lt;/author&gt;&lt;author&gt;Hamdar, Samer H&lt;/author&gt;&lt;/authors&gt;&lt;/contributors&gt;&lt;titles&gt;&lt;title&gt;Effect of information availability on stability of traffic flow: Percolation theory approach&lt;/title&gt;&lt;secondary-title&gt;Transportation Research Procedia&lt;/secondary-title&gt;&lt;/titles&gt;&lt;periodical&gt;&lt;full-title&gt;Transportation Research Procedia&lt;/full-title&gt;&lt;/periodical&gt;&lt;pages&gt;81-100&lt;/pages&gt;&lt;volume&gt;23&lt;/volume&gt;&lt;dates&gt;&lt;year&gt;2017&lt;/year&gt;&lt;/dates&gt;&lt;isbn&gt;2352-1465&lt;/isbn&gt;&lt;urls&gt;&lt;/urls&gt;&lt;/record&gt;&lt;/Cite&gt;&lt;/EndNote&gt;</w:instrText>
      </w:r>
      <w:r>
        <w:fldChar w:fldCharType="separate"/>
      </w:r>
      <w:r w:rsidR="00A4017F">
        <w:rPr>
          <w:noProof/>
        </w:rPr>
        <w:t>(Talebpour et al., 2017)</w:t>
      </w:r>
      <w:r>
        <w:fldChar w:fldCharType="end"/>
      </w:r>
      <w:r w:rsidRPr="002A1616">
        <w:t xml:space="preserve">, critical concepts have been tackled to ensure connectivity in a mixed </w:t>
      </w:r>
      <w:r>
        <w:t xml:space="preserve">driving </w:t>
      </w:r>
      <w:r w:rsidRPr="002A1616">
        <w:t>environmen</w:t>
      </w:r>
      <w:r>
        <w:t>t with connected and automated vehicles</w:t>
      </w:r>
      <w:r w:rsidRPr="002A1616">
        <w:t xml:space="preserve">. The authors showed how the correlation between communication range and connected vehicle density affects the connectivity level and the string stability of the traffic flow. </w:t>
      </w:r>
      <w:r>
        <w:t xml:space="preserve">Arefizadeh and Talebpour </w:t>
      </w:r>
      <w:r>
        <w:fldChar w:fldCharType="begin"/>
      </w:r>
      <w:r w:rsidR="00A4017F">
        <w:instrText xml:space="preserve"> ADDIN EN.CITE &lt;EndNote&gt;&lt;Cite&gt;&lt;Author&gt;Arefizadeh&lt;/Author&gt;&lt;Year&gt;2018&lt;/Year&gt;&lt;RecNum&gt;8&lt;/RecNum&gt;&lt;DisplayText&gt;(Arefizadeh and Talebpour, 2018)&lt;/DisplayText&gt;&lt;record&gt;&lt;rec-number&gt;8&lt;/rec-number&gt;&lt;foreign-keys&gt;&lt;key app="EN" db-id="eppspp02xz95axe5dxax5t2npd2ar999zstv" timestamp="1581466188"&gt;8&lt;/key&gt;&lt;/foreign-keys&gt;&lt;ref-type name="Journal Article"&gt;17&lt;/ref-type&gt;&lt;contributors&gt;&lt;authors&gt;&lt;author&gt;Arefizadeh, Sina&lt;/author&gt;&lt;author&gt;Talebpour, Alireza&lt;/author&gt;&lt;/authors&gt;&lt;/contributors&gt;&lt;titles&gt;&lt;title&gt;A platooning strategy for automated vehicles in the presence of speed limit fluctuations&lt;/title&gt;&lt;secondary-title&gt;Transportation research record&lt;/secondary-title&gt;&lt;/titles&gt;&lt;periodical&gt;&lt;full-title&gt;Transportation research record&lt;/full-title&gt;&lt;/periodical&gt;&lt;pages&gt;154-161&lt;/pages&gt;&lt;volume&gt;2672&lt;/volume&gt;&lt;number&gt;20&lt;/number&gt;&lt;dates&gt;&lt;year&gt;2018&lt;/year&gt;&lt;/dates&gt;&lt;isbn&gt;0361-1981&lt;/isbn&gt;&lt;urls&gt;&lt;/urls&gt;&lt;/record&gt;&lt;/Cite&gt;&lt;/EndNote&gt;</w:instrText>
      </w:r>
      <w:r>
        <w:fldChar w:fldCharType="separate"/>
      </w:r>
      <w:r w:rsidR="00A4017F">
        <w:rPr>
          <w:noProof/>
        </w:rPr>
        <w:t>(Arefizadeh and Talebpour, 2018)</w:t>
      </w:r>
      <w:r>
        <w:fldChar w:fldCharType="end"/>
      </w:r>
      <w:r w:rsidRPr="002A1616">
        <w:t xml:space="preserve"> proposed a new constant time headway strategy for automated vehicle platoon to prevent shockwave formation caused by speed drops.</w:t>
      </w:r>
    </w:p>
    <w:p w14:paraId="28C33722" w14:textId="77777777" w:rsidR="00175FD7" w:rsidRDefault="00175FD7" w:rsidP="00175FD7">
      <w:pPr>
        <w:pStyle w:val="FHWAH4"/>
      </w:pPr>
      <w:r w:rsidRPr="00960D3E">
        <w:t>Lane</w:t>
      </w:r>
      <w:r w:rsidRPr="002A1616">
        <w:t xml:space="preserve"> changing maneuver</w:t>
      </w:r>
    </w:p>
    <w:p w14:paraId="6426D68F" w14:textId="498858E7" w:rsidR="00175FD7" w:rsidRDefault="00175FD7" w:rsidP="00175FD7">
      <w:pPr>
        <w:pStyle w:val="FHWABody"/>
      </w:pPr>
      <w:r w:rsidRPr="00C579FC">
        <w:t xml:space="preserve">As one of </w:t>
      </w:r>
      <w:r w:rsidR="008F6C03">
        <w:t xml:space="preserve">the </w:t>
      </w:r>
      <w:r w:rsidRPr="00C579FC">
        <w:t xml:space="preserve">critical driving maneuvers, many approaches have been suggested to generate lane-changing trajectories </w:t>
      </w:r>
      <w:r w:rsidR="008F6C03">
        <w:t>safely and reliabl</w:t>
      </w:r>
      <w:r w:rsidRPr="00C579FC">
        <w:t xml:space="preserve">y. Typically, adopting a function that describes the geometric representations of trajectory has been a dominant approach. Various functions have been used in the literature (see </w:t>
      </w:r>
      <w:r w:rsidR="002508A7">
        <w:t>Table 1</w:t>
      </w:r>
      <w:r>
        <w:t xml:space="preserve"> for more details). </w:t>
      </w:r>
      <w:r w:rsidRPr="00F941CD">
        <w:t>In this study, to compare several lane-changing</w:t>
      </w:r>
      <w:r>
        <w:t xml:space="preserve"> </w:t>
      </w:r>
      <w:r w:rsidRPr="00F941CD">
        <w:t xml:space="preserve">trajectory functions, several criteria, including continuity and smoothness of the curvature, minimal jerk, minimal length, and minimal curvature, </w:t>
      </w:r>
      <w:r w:rsidR="008F6C03" w:rsidRPr="00F941CD">
        <w:t>ha</w:t>
      </w:r>
      <w:r w:rsidR="008F6C03">
        <w:t>ve</w:t>
      </w:r>
      <w:r w:rsidR="008F6C03" w:rsidRPr="00F941CD">
        <w:t xml:space="preserve"> </w:t>
      </w:r>
      <w:r w:rsidRPr="00F941CD">
        <w:t>been considered.</w:t>
      </w:r>
    </w:p>
    <w:p w14:paraId="0966C10D" w14:textId="7A3BD35E" w:rsidR="00175FD7" w:rsidRDefault="00175FD7" w:rsidP="00175FD7">
      <w:pPr>
        <w:pStyle w:val="FHWABody"/>
      </w:pPr>
      <w:r w:rsidRPr="00512A43">
        <w:rPr>
          <w:b/>
          <w:bCs/>
        </w:rPr>
        <w:t>Circular arcs:</w:t>
      </w:r>
      <w:r>
        <w:t xml:space="preserve"> This is a simple approach to describe a lane-changing trajectory. By putting circular arcs together, a simple trajectory can be obtained, and the radius of curvature is determined by lateral and longitudinal displacement after a lane-changing maneuver. Accordingly, based on the constant curvature, the lateral position can be determined depending on the velocity and the corresponding longitudinal position. However, this method has certain disadvantages. For instance, additional consideration is required to deal with </w:t>
      </w:r>
      <w:r w:rsidR="008F6C03">
        <w:t xml:space="preserve">the </w:t>
      </w:r>
      <w:r>
        <w:t>discontinuity issue that happens from connecting two arcs. More importantly, speed adjustment during the lane-changing maneuver can become very complicated.</w:t>
      </w:r>
    </w:p>
    <w:p w14:paraId="4608C48C" w14:textId="7EE1CAD0" w:rsidR="00175FD7" w:rsidRDefault="00175FD7" w:rsidP="00175FD7">
      <w:pPr>
        <w:pStyle w:val="FHWABody"/>
      </w:pPr>
      <w:r w:rsidRPr="004E6E75">
        <w:rPr>
          <w:b/>
          <w:bCs/>
        </w:rPr>
        <w:t>Polynomial:</w:t>
      </w:r>
      <w:r>
        <w:t xml:space="preserve"> This is the most common approach to represent a lane-changing trajectory. The trajectory can be generated by considering position constraints that the vehicle has to pass through. The key advantages of this approach are that these curves are easy to compute and can always generate a continuous curvature. Moreover, the polynomial can be of any order and being able to consider </w:t>
      </w:r>
      <w:r w:rsidR="008F6C03">
        <w:t>higher-</w:t>
      </w:r>
      <w:r>
        <w:t xml:space="preserve">order polynomials (polynomials higher than 4 degrees) givesmore flexibility in terms of designing the trajectory. Normally, using higher order allows to increase flexibility in terms of trajectory shaping. In </w:t>
      </w:r>
      <w:r w:rsidRPr="00072C5D">
        <w:t>Cong</w:t>
      </w:r>
      <w:r>
        <w:t xml:space="preserve"> et al. </w:t>
      </w:r>
      <w:r>
        <w:fldChar w:fldCharType="begin"/>
      </w:r>
      <w:r w:rsidR="00A4017F">
        <w:instrText xml:space="preserve"> ADDIN EN.CITE &lt;EndNote&gt;&lt;Cite&gt;&lt;Author&gt;Cong&lt;/Author&gt;&lt;Year&gt;2010&lt;/Year&gt;&lt;RecNum&gt;9&lt;/RecNum&gt;&lt;DisplayText&gt;(Cong et al., 2010)&lt;/DisplayText&gt;&lt;record&gt;&lt;rec-number&gt;9&lt;/rec-number&gt;&lt;foreign-keys&gt;&lt;key app="EN" db-id="eppspp02xz95axe5dxax5t2npd2ar999zstv" timestamp="1581466251"&gt;9&lt;/key&gt;&lt;/foreign-keys&gt;&lt;ref-type name="Conference Proceedings"&gt;10&lt;/ref-type&gt;&lt;contributors&gt;&lt;authors&gt;&lt;author&gt;Cong, Yanfeng&lt;/author&gt;&lt;author&gt;Sawodny, Oliver&lt;/author&gt;&lt;author&gt;Chen, Hong&lt;/author&gt;&lt;author&gt;Zimmermann, Jan&lt;/author&gt;&lt;author&gt;Lutz, Alexander&lt;/author&gt;&lt;/authors&gt;&lt;/contributors&gt;&lt;titles&gt;&lt;title&gt;Motion planning for an autonomous vehicle driving on motorways by using flatness properties&lt;/title&gt;&lt;secondary-title&gt;2010 IEEE International Conference on Control Applications&lt;/secondary-title&gt;&lt;/titles&gt;&lt;pages&gt;908-913&lt;/pages&gt;&lt;dates&gt;&lt;year&gt;2010&lt;/year&gt;&lt;/dates&gt;&lt;publisher&gt;IEEE&lt;/publisher&gt;&lt;isbn&gt;1424453623&lt;/isbn&gt;&lt;urls&gt;&lt;/urls&gt;&lt;/record&gt;&lt;/Cite&gt;&lt;/EndNote&gt;</w:instrText>
      </w:r>
      <w:r>
        <w:fldChar w:fldCharType="separate"/>
      </w:r>
      <w:r w:rsidR="00A4017F">
        <w:rPr>
          <w:noProof/>
        </w:rPr>
        <w:t>(Cong et al., 2010)</w:t>
      </w:r>
      <w:r>
        <w:fldChar w:fldCharType="end"/>
      </w:r>
      <w:r>
        <w:t xml:space="preserve">, 4th order polynomial was used and constraints like maximum acceleration and maximum driving force were considered. In another study, </w:t>
      </w:r>
      <w:r w:rsidRPr="00072C5D">
        <w:t>Nelson</w:t>
      </w:r>
      <w:r>
        <w:t xml:space="preserve"> and</w:t>
      </w:r>
      <w:r w:rsidRPr="00072C5D">
        <w:t xml:space="preserve"> Winston </w:t>
      </w:r>
      <w:r>
        <w:fldChar w:fldCharType="begin"/>
      </w:r>
      <w:r w:rsidR="00A4017F">
        <w:instrText xml:space="preserve"> ADDIN EN.CITE &lt;EndNote&gt;&lt;Cite&gt;&lt;Author&gt;Nelson&lt;/Author&gt;&lt;Year&gt;1989&lt;/Year&gt;&lt;RecNum&gt;10&lt;/RecNum&gt;&lt;DisplayText&gt;(Nelson, 1989)&lt;/DisplayText&gt;&lt;record&gt;&lt;rec-number&gt;10&lt;/rec-number&gt;&lt;foreign-keys&gt;&lt;key app="EN" db-id="eppspp02xz95axe5dxax5t2npd2ar999zstv" timestamp="1581466295"&gt;10&lt;/key&gt;&lt;/foreign-keys&gt;&lt;ref-type name="Conference Proceedings"&gt;10&lt;/ref-type&gt;&lt;contributors&gt;&lt;authors&gt;&lt;author&gt;Nelson, Winston&lt;/author&gt;&lt;/authors&gt;&lt;/contributors&gt;&lt;titles&gt;&lt;title&gt;Continuous-curvature paths for autonomous vehicles&lt;/title&gt;&lt;secondary-title&gt;Proceedings, 1989 International Conference on Robotics and Automation&lt;/secondary-title&gt;&lt;/titles&gt;&lt;pages&gt;1260-1264&lt;/pages&gt;&lt;dates&gt;&lt;year&gt;1989&lt;/year&gt;&lt;/dates&gt;&lt;publisher&gt;IEEE&lt;/publisher&gt;&lt;isbn&gt;0818619384&lt;/isbn&gt;&lt;urls&gt;&lt;/urls&gt;&lt;/record&gt;&lt;/Cite&gt;&lt;/EndNote&gt;</w:instrText>
      </w:r>
      <w:r>
        <w:fldChar w:fldCharType="separate"/>
      </w:r>
      <w:r w:rsidR="00A4017F">
        <w:rPr>
          <w:noProof/>
        </w:rPr>
        <w:t>(Nelson, 1989)</w:t>
      </w:r>
      <w:r>
        <w:fldChar w:fldCharType="end"/>
      </w:r>
      <w:r>
        <w:t xml:space="preserve"> used 5th order polynomial to describe the lateral position of the vehicle.</w:t>
      </w:r>
    </w:p>
    <w:p w14:paraId="372E8CDE" w14:textId="73AFD153" w:rsidR="00F13C90" w:rsidRDefault="00F13C90" w:rsidP="00175FD7">
      <w:pPr>
        <w:pStyle w:val="FHWABody"/>
      </w:pPr>
    </w:p>
    <w:p w14:paraId="3AFE5603" w14:textId="77777777" w:rsidR="00F13C90" w:rsidRDefault="00F13C90" w:rsidP="00175FD7">
      <w:pPr>
        <w:pStyle w:val="FHWABody"/>
      </w:pPr>
    </w:p>
    <w:tbl>
      <w:tblPr>
        <w:tblStyle w:val="TableGrid"/>
        <w:tblpPr w:leftFromText="180" w:rightFromText="180" w:vertAnchor="text" w:horzAnchor="page" w:tblpX="1966" w:tblpY="77"/>
        <w:tblW w:w="0" w:type="auto"/>
        <w:tblLook w:val="04A0" w:firstRow="1" w:lastRow="0" w:firstColumn="1" w:lastColumn="0" w:noHBand="0" w:noVBand="1"/>
      </w:tblPr>
      <w:tblGrid>
        <w:gridCol w:w="2453"/>
        <w:gridCol w:w="5395"/>
      </w:tblGrid>
      <w:tr w:rsidR="008F6C03" w:rsidRPr="00C579FC" w14:paraId="675583AF" w14:textId="77777777" w:rsidTr="008F6C03">
        <w:tc>
          <w:tcPr>
            <w:tcW w:w="7848" w:type="dxa"/>
            <w:gridSpan w:val="2"/>
            <w:tcBorders>
              <w:top w:val="nil"/>
              <w:left w:val="nil"/>
              <w:bottom w:val="single" w:sz="4" w:space="0" w:color="auto"/>
              <w:right w:val="nil"/>
            </w:tcBorders>
          </w:tcPr>
          <w:p w14:paraId="6B744A5B" w14:textId="3A58D5DF" w:rsidR="008F6C03" w:rsidRPr="00C67937" w:rsidRDefault="008F6C03" w:rsidP="008F6C03">
            <w:pPr>
              <w:pStyle w:val="Table-1"/>
              <w:jc w:val="center"/>
            </w:pPr>
            <w:bookmarkStart w:id="9" w:name="_Ref35720760"/>
            <w:bookmarkStart w:id="10" w:name="_Toc35720620"/>
            <w:r w:rsidRPr="005D09D8">
              <w:lastRenderedPageBreak/>
              <w:t xml:space="preserve">Table </w:t>
            </w:r>
            <w:fldSimple w:instr=" SEQ Table \* ARABIC ">
              <w:r w:rsidR="00CB1C03">
                <w:rPr>
                  <w:noProof/>
                </w:rPr>
                <w:t>1</w:t>
              </w:r>
            </w:fldSimple>
            <w:bookmarkEnd w:id="9"/>
            <w:r>
              <w:t>.</w:t>
            </w:r>
            <w:r w:rsidRPr="005D09D8">
              <w:t xml:space="preserve"> Lane-</w:t>
            </w:r>
            <w:r>
              <w:t>c</w:t>
            </w:r>
            <w:r w:rsidRPr="005D09D8">
              <w:t xml:space="preserve">hanging </w:t>
            </w:r>
            <w:r>
              <w:t>t</w:t>
            </w:r>
            <w:r w:rsidRPr="005D09D8">
              <w:t xml:space="preserve">rajectory </w:t>
            </w:r>
            <w:r>
              <w:t>g</w:t>
            </w:r>
            <w:r w:rsidRPr="005D09D8">
              <w:t xml:space="preserve">eneration </w:t>
            </w:r>
            <w:r>
              <w:t>m</w:t>
            </w:r>
            <w:r w:rsidRPr="005D09D8">
              <w:t>ethods</w:t>
            </w:r>
            <w:r>
              <w:t>.</w:t>
            </w:r>
            <w:bookmarkEnd w:id="10"/>
          </w:p>
        </w:tc>
      </w:tr>
      <w:tr w:rsidR="008F6C03" w:rsidRPr="00C579FC" w14:paraId="3C786D6F" w14:textId="77777777" w:rsidTr="008F6C03">
        <w:tc>
          <w:tcPr>
            <w:tcW w:w="2453" w:type="dxa"/>
            <w:tcBorders>
              <w:top w:val="single" w:sz="4" w:space="0" w:color="auto"/>
              <w:left w:val="nil"/>
              <w:bottom w:val="single" w:sz="4" w:space="0" w:color="auto"/>
              <w:right w:val="nil"/>
            </w:tcBorders>
          </w:tcPr>
          <w:p w14:paraId="56A9CFE0" w14:textId="77777777" w:rsidR="008F6C03" w:rsidRPr="00C579FC" w:rsidRDefault="008F6C03" w:rsidP="008F6C03">
            <w:pPr>
              <w:pStyle w:val="Main"/>
              <w:rPr>
                <w:b/>
                <w:bCs/>
                <w:sz w:val="21"/>
                <w:szCs w:val="21"/>
              </w:rPr>
            </w:pPr>
            <w:r>
              <w:rPr>
                <w:b/>
                <w:bCs/>
                <w:sz w:val="21"/>
                <w:szCs w:val="21"/>
              </w:rPr>
              <w:t>Methods</w:t>
            </w:r>
          </w:p>
        </w:tc>
        <w:tc>
          <w:tcPr>
            <w:tcW w:w="0" w:type="auto"/>
            <w:tcBorders>
              <w:top w:val="single" w:sz="4" w:space="0" w:color="auto"/>
              <w:left w:val="nil"/>
              <w:bottom w:val="single" w:sz="4" w:space="0" w:color="auto"/>
              <w:right w:val="nil"/>
            </w:tcBorders>
          </w:tcPr>
          <w:p w14:paraId="4B98B584" w14:textId="77777777" w:rsidR="008F6C03" w:rsidRPr="00C579FC" w:rsidRDefault="008F6C03" w:rsidP="008F6C03">
            <w:pPr>
              <w:pStyle w:val="Main"/>
              <w:rPr>
                <w:b/>
                <w:bCs/>
                <w:sz w:val="21"/>
                <w:szCs w:val="21"/>
              </w:rPr>
            </w:pPr>
            <w:r w:rsidRPr="00C579FC">
              <w:rPr>
                <w:b/>
                <w:bCs/>
                <w:sz w:val="21"/>
                <w:szCs w:val="21"/>
              </w:rPr>
              <w:t>Description</w:t>
            </w:r>
          </w:p>
        </w:tc>
      </w:tr>
      <w:tr w:rsidR="008F6C03" w:rsidRPr="00C579FC" w14:paraId="575B3E6F" w14:textId="77777777" w:rsidTr="008F6C03">
        <w:tc>
          <w:tcPr>
            <w:tcW w:w="2453" w:type="dxa"/>
            <w:tcBorders>
              <w:top w:val="single" w:sz="4" w:space="0" w:color="auto"/>
              <w:left w:val="nil"/>
              <w:bottom w:val="nil"/>
              <w:right w:val="nil"/>
            </w:tcBorders>
          </w:tcPr>
          <w:p w14:paraId="730B050D" w14:textId="77777777" w:rsidR="008F6C03" w:rsidRPr="00C579FC" w:rsidRDefault="008F6C03" w:rsidP="008F6C03">
            <w:pPr>
              <w:pStyle w:val="Main"/>
              <w:rPr>
                <w:sz w:val="21"/>
                <w:szCs w:val="21"/>
              </w:rPr>
            </w:pPr>
            <w:r w:rsidRPr="00C579FC">
              <w:rPr>
                <w:sz w:val="21"/>
                <w:szCs w:val="21"/>
              </w:rPr>
              <w:t>Circular Arc</w:t>
            </w:r>
          </w:p>
        </w:tc>
        <w:tc>
          <w:tcPr>
            <w:tcW w:w="0" w:type="auto"/>
            <w:tcBorders>
              <w:top w:val="single" w:sz="4" w:space="0" w:color="auto"/>
              <w:left w:val="nil"/>
              <w:bottom w:val="nil"/>
              <w:right w:val="nil"/>
            </w:tcBorders>
          </w:tcPr>
          <w:p w14:paraId="08CDB9BD" w14:textId="77777777" w:rsidR="008F6C03" w:rsidRPr="00C579FC" w:rsidRDefault="008F6C03" w:rsidP="008F6C03">
            <w:pPr>
              <w:pStyle w:val="Main"/>
              <w:rPr>
                <w:sz w:val="21"/>
                <w:szCs w:val="21"/>
              </w:rPr>
            </w:pPr>
            <w:r w:rsidRPr="00C579FC">
              <w:rPr>
                <w:sz w:val="21"/>
                <w:szCs w:val="21"/>
              </w:rPr>
              <w:t>Interpolation of waypoints using a circle</w:t>
            </w:r>
          </w:p>
        </w:tc>
      </w:tr>
      <w:tr w:rsidR="008F6C03" w:rsidRPr="00C579FC" w14:paraId="441F8435" w14:textId="77777777" w:rsidTr="008F6C03">
        <w:tc>
          <w:tcPr>
            <w:tcW w:w="2453" w:type="dxa"/>
            <w:tcBorders>
              <w:top w:val="nil"/>
              <w:left w:val="nil"/>
              <w:bottom w:val="nil"/>
              <w:right w:val="nil"/>
            </w:tcBorders>
          </w:tcPr>
          <w:p w14:paraId="6276F9B2" w14:textId="77777777" w:rsidR="008F6C03" w:rsidRPr="00C579FC" w:rsidRDefault="008F6C03" w:rsidP="008F6C03">
            <w:pPr>
              <w:pStyle w:val="Main"/>
              <w:rPr>
                <w:sz w:val="21"/>
                <w:szCs w:val="21"/>
              </w:rPr>
            </w:pPr>
            <w:r w:rsidRPr="00C579FC">
              <w:rPr>
                <w:sz w:val="21"/>
                <w:szCs w:val="21"/>
              </w:rPr>
              <w:t>Polynomial</w:t>
            </w:r>
          </w:p>
        </w:tc>
        <w:tc>
          <w:tcPr>
            <w:tcW w:w="0" w:type="auto"/>
            <w:tcBorders>
              <w:top w:val="nil"/>
              <w:left w:val="nil"/>
              <w:bottom w:val="nil"/>
              <w:right w:val="nil"/>
            </w:tcBorders>
          </w:tcPr>
          <w:p w14:paraId="0956058C" w14:textId="77777777" w:rsidR="008F6C03" w:rsidRPr="00C579FC" w:rsidRDefault="008F6C03" w:rsidP="008F6C03">
            <w:pPr>
              <w:pStyle w:val="Main"/>
              <w:rPr>
                <w:sz w:val="21"/>
                <w:szCs w:val="21"/>
              </w:rPr>
            </w:pPr>
            <w:r w:rsidRPr="00C579FC">
              <w:rPr>
                <w:sz w:val="21"/>
                <w:szCs w:val="21"/>
              </w:rPr>
              <w:t>Interpolation of waypoints using polynomial curves</w:t>
            </w:r>
          </w:p>
        </w:tc>
      </w:tr>
      <w:tr w:rsidR="008F6C03" w:rsidRPr="00C579FC" w14:paraId="18884576" w14:textId="77777777" w:rsidTr="008F6C03">
        <w:tc>
          <w:tcPr>
            <w:tcW w:w="2453" w:type="dxa"/>
            <w:tcBorders>
              <w:top w:val="nil"/>
              <w:left w:val="nil"/>
              <w:bottom w:val="nil"/>
              <w:right w:val="nil"/>
            </w:tcBorders>
          </w:tcPr>
          <w:p w14:paraId="081FAF83" w14:textId="77777777" w:rsidR="008F6C03" w:rsidRPr="00C579FC" w:rsidRDefault="008F6C03" w:rsidP="008F6C03">
            <w:pPr>
              <w:pStyle w:val="Main"/>
              <w:rPr>
                <w:sz w:val="21"/>
                <w:szCs w:val="21"/>
              </w:rPr>
            </w:pPr>
            <w:r w:rsidRPr="00C579FC">
              <w:rPr>
                <w:sz w:val="21"/>
                <w:szCs w:val="21"/>
              </w:rPr>
              <w:t>Bezier curve</w:t>
            </w:r>
          </w:p>
        </w:tc>
        <w:tc>
          <w:tcPr>
            <w:tcW w:w="0" w:type="auto"/>
            <w:tcBorders>
              <w:top w:val="nil"/>
              <w:left w:val="nil"/>
              <w:bottom w:val="nil"/>
              <w:right w:val="nil"/>
            </w:tcBorders>
          </w:tcPr>
          <w:p w14:paraId="429CE84A" w14:textId="77777777" w:rsidR="008F6C03" w:rsidRPr="00C579FC" w:rsidRDefault="008F6C03" w:rsidP="008F6C03">
            <w:pPr>
              <w:pStyle w:val="Main"/>
              <w:rPr>
                <w:sz w:val="21"/>
                <w:szCs w:val="21"/>
              </w:rPr>
            </w:pPr>
            <w:r w:rsidRPr="00C579FC">
              <w:rPr>
                <w:sz w:val="21"/>
                <w:szCs w:val="21"/>
              </w:rPr>
              <w:t>Generating curves based on selected the Bezier control points</w:t>
            </w:r>
          </w:p>
        </w:tc>
      </w:tr>
      <w:tr w:rsidR="008F6C03" w:rsidRPr="00C579FC" w14:paraId="5A4F21AF" w14:textId="77777777" w:rsidTr="008F6C03">
        <w:tc>
          <w:tcPr>
            <w:tcW w:w="2453" w:type="dxa"/>
            <w:tcBorders>
              <w:top w:val="nil"/>
              <w:left w:val="nil"/>
              <w:bottom w:val="single" w:sz="4" w:space="0" w:color="auto"/>
              <w:right w:val="nil"/>
            </w:tcBorders>
          </w:tcPr>
          <w:p w14:paraId="3EDD8CE5" w14:textId="77777777" w:rsidR="008F6C03" w:rsidRPr="00C579FC" w:rsidRDefault="008F6C03" w:rsidP="008F6C03">
            <w:pPr>
              <w:pStyle w:val="Main"/>
              <w:rPr>
                <w:sz w:val="21"/>
                <w:szCs w:val="21"/>
              </w:rPr>
            </w:pPr>
            <w:r w:rsidRPr="00C579FC">
              <w:rPr>
                <w:sz w:val="21"/>
                <w:szCs w:val="21"/>
              </w:rPr>
              <w:t>Spline</w:t>
            </w:r>
          </w:p>
        </w:tc>
        <w:tc>
          <w:tcPr>
            <w:tcW w:w="0" w:type="auto"/>
            <w:tcBorders>
              <w:top w:val="nil"/>
              <w:left w:val="nil"/>
              <w:bottom w:val="single" w:sz="4" w:space="0" w:color="auto"/>
              <w:right w:val="nil"/>
            </w:tcBorders>
          </w:tcPr>
          <w:p w14:paraId="5472FC8A" w14:textId="77777777" w:rsidR="008F6C03" w:rsidRPr="00C579FC" w:rsidRDefault="008F6C03" w:rsidP="008F6C03">
            <w:pPr>
              <w:pStyle w:val="Main"/>
              <w:rPr>
                <w:sz w:val="21"/>
                <w:szCs w:val="21"/>
              </w:rPr>
            </w:pPr>
            <w:r w:rsidRPr="00C579FC">
              <w:rPr>
                <w:sz w:val="21"/>
                <w:szCs w:val="21"/>
              </w:rPr>
              <w:t>Generating a piecewise trajectory</w:t>
            </w:r>
          </w:p>
        </w:tc>
      </w:tr>
    </w:tbl>
    <w:p w14:paraId="507A02D5" w14:textId="77777777" w:rsidR="008F6C03" w:rsidRDefault="008F6C03" w:rsidP="00175FD7">
      <w:pPr>
        <w:pStyle w:val="FHWABody"/>
      </w:pPr>
    </w:p>
    <w:p w14:paraId="4FD43F89" w14:textId="77777777" w:rsidR="008F6C03" w:rsidRDefault="008F6C03" w:rsidP="00175FD7">
      <w:pPr>
        <w:pStyle w:val="FHWABody"/>
        <w:rPr>
          <w:b/>
          <w:bCs/>
        </w:rPr>
      </w:pPr>
    </w:p>
    <w:p w14:paraId="3C8A6684" w14:textId="77777777" w:rsidR="008F6C03" w:rsidRDefault="008F6C03" w:rsidP="00175FD7">
      <w:pPr>
        <w:pStyle w:val="FHWABody"/>
        <w:rPr>
          <w:b/>
          <w:bCs/>
        </w:rPr>
      </w:pPr>
    </w:p>
    <w:p w14:paraId="251A8FE7" w14:textId="77777777" w:rsidR="008F6C03" w:rsidRDefault="008F6C03" w:rsidP="00175FD7">
      <w:pPr>
        <w:pStyle w:val="FHWABody"/>
        <w:rPr>
          <w:b/>
          <w:bCs/>
        </w:rPr>
      </w:pPr>
    </w:p>
    <w:p w14:paraId="3470954B" w14:textId="77777777" w:rsidR="008F6C03" w:rsidRDefault="008F6C03" w:rsidP="00175FD7">
      <w:pPr>
        <w:pStyle w:val="FHWABody"/>
        <w:rPr>
          <w:b/>
          <w:bCs/>
        </w:rPr>
      </w:pPr>
    </w:p>
    <w:p w14:paraId="59690ADF" w14:textId="4EE14DC0" w:rsidR="00175FD7" w:rsidRDefault="00175FD7" w:rsidP="00175FD7">
      <w:pPr>
        <w:pStyle w:val="FHWABody"/>
      </w:pPr>
      <w:r w:rsidRPr="003E0576">
        <w:rPr>
          <w:b/>
          <w:bCs/>
        </w:rPr>
        <w:t>Bezier curves:</w:t>
      </w:r>
      <w:r>
        <w:t xml:space="preserve"> Originally, </w:t>
      </w:r>
      <w:r w:rsidR="008F6C03">
        <w:t xml:space="preserve">the </w:t>
      </w:r>
      <w:r>
        <w:t xml:space="preserve">Bezier curve was used in the field of computer graphics to obtain the curves. Bezier curve is based on a concept called </w:t>
      </w:r>
      <w:r w:rsidRPr="003E0576">
        <w:rPr>
          <w:i/>
          <w:iCs/>
        </w:rPr>
        <w:t>control points</w:t>
      </w:r>
      <w:r>
        <w:t xml:space="preserve">. </w:t>
      </w:r>
      <w:r w:rsidRPr="00072C5D">
        <w:t>Rastelli</w:t>
      </w:r>
      <w:r>
        <w:t xml:space="preserve"> et al. </w:t>
      </w:r>
      <w:r>
        <w:fldChar w:fldCharType="begin"/>
      </w:r>
      <w:r w:rsidR="00A4017F">
        <w:instrText xml:space="preserve"> ADDIN EN.CITE &lt;EndNote&gt;&lt;Cite&gt;&lt;Author&gt;Rastelli&lt;/Author&gt;&lt;Year&gt;2014&lt;/Year&gt;&lt;RecNum&gt;11&lt;/RecNum&gt;&lt;DisplayText&gt;(Rastelli et al., 2014)&lt;/DisplayText&gt;&lt;record&gt;&lt;rec-number&gt;11&lt;/rec-number&gt;&lt;foreign-keys&gt;&lt;key app="EN" db-id="eppspp02xz95axe5dxax5t2npd2ar999zstv" timestamp="1581466418"&gt;11&lt;/key&gt;&lt;/foreign-keys&gt;&lt;ref-type name="Conference Proceedings"&gt;10&lt;/ref-type&gt;&lt;contributors&gt;&lt;authors&gt;&lt;author&gt;Rastelli, Joshue Perez&lt;/author&gt;&lt;author&gt;Lattarulo, Ray&lt;/author&gt;&lt;author&gt;Nashashibi, Fawzi&lt;/author&gt;&lt;/authors&gt;&lt;/contributors&gt;&lt;titles&gt;&lt;title&gt;Dynamic trajectory generation using continuous-curvature algorithms for door to door assistance vehicles&lt;/title&gt;&lt;secondary-title&gt;2014 IEEE Intelligent Vehicles Symposium Proceedings&lt;/secondary-title&gt;&lt;/titles&gt;&lt;pages&gt;510-515&lt;/pages&gt;&lt;dates&gt;&lt;year&gt;2014&lt;/year&gt;&lt;/dates&gt;&lt;publisher&gt;IEEE&lt;/publisher&gt;&lt;isbn&gt;1479936383&lt;/isbn&gt;&lt;urls&gt;&lt;/urls&gt;&lt;/record&gt;&lt;/Cite&gt;&lt;/EndNote&gt;</w:instrText>
      </w:r>
      <w:r>
        <w:fldChar w:fldCharType="separate"/>
      </w:r>
      <w:r w:rsidR="00A4017F">
        <w:rPr>
          <w:noProof/>
        </w:rPr>
        <w:t>(Rastelli et al., 2014)</w:t>
      </w:r>
      <w:r>
        <w:fldChar w:fldCharType="end"/>
      </w:r>
      <w:r>
        <w:t xml:space="preserve"> </w:t>
      </w:r>
      <w:r w:rsidRPr="008F58CC">
        <w:t>showed that it is possible to shape the trajectory curve depending on the convex hull based on the control points. Therefore, this approach is a very intuitive way to manipulate the trajectory and it has low computational cost to generate.</w:t>
      </w:r>
      <w:r>
        <w:t xml:space="preserve"> Gonzalez et al. </w:t>
      </w:r>
      <w:r>
        <w:fldChar w:fldCharType="begin"/>
      </w:r>
      <w:r w:rsidR="00A4017F">
        <w:instrText xml:space="preserve"> ADDIN EN.CITE &lt;EndNote&gt;&lt;Cite&gt;&lt;Author&gt;González&lt;/Author&gt;&lt;Year&gt;2014&lt;/Year&gt;&lt;RecNum&gt;12&lt;/RecNum&gt;&lt;DisplayText&gt;(González et al., 2014)&lt;/DisplayText&gt;&lt;record&gt;&lt;rec-number&gt;12&lt;/rec-number&gt;&lt;foreign-keys&gt;&lt;key app="EN" db-id="eppspp02xz95axe5dxax5t2npd2ar999zstv" timestamp="1581466447"&gt;12&lt;/key&gt;&lt;/foreign-keys&gt;&lt;ref-type name="Conference Proceedings"&gt;10&lt;/ref-type&gt;&lt;contributors&gt;&lt;authors&gt;&lt;author&gt;González, David&lt;/author&gt;&lt;author&gt;Pérez, Joshue&lt;/author&gt;&lt;author&gt;Lattarulo, Ray&lt;/author&gt;&lt;author&gt;Milanés, Vicente&lt;/author&gt;&lt;author&gt;Nashashibi, Fawzi&lt;/author&gt;&lt;/authors&gt;&lt;/contributors&gt;&lt;titles&gt;&lt;title&gt;Continuous curvature planning with obstacle avoidance capabilities in urban scenarios&lt;/title&gt;&lt;secondary-title&gt;17th International IEEE Conference on Intelligent Transportation Systems (ITSC)&lt;/secondary-title&gt;&lt;/titles&gt;&lt;pages&gt;1430-1435&lt;/pages&gt;&lt;dates&gt;&lt;year&gt;2014&lt;/year&gt;&lt;/dates&gt;&lt;publisher&gt;IEEE&lt;/publisher&gt;&lt;isbn&gt;1479960780&lt;/isbn&gt;&lt;urls&gt;&lt;/urls&gt;&lt;/record&gt;&lt;/Cite&gt;&lt;/EndNote&gt;</w:instrText>
      </w:r>
      <w:r>
        <w:fldChar w:fldCharType="separate"/>
      </w:r>
      <w:r w:rsidR="00A4017F">
        <w:rPr>
          <w:noProof/>
        </w:rPr>
        <w:t>(González et al., 2014)</w:t>
      </w:r>
      <w:r>
        <w:fldChar w:fldCharType="end"/>
      </w:r>
      <w:r w:rsidRPr="008F58CC">
        <w:t xml:space="preserve"> obtained the lane-changing trajectory using the Bezier curve considering the roadway constraints.</w:t>
      </w:r>
    </w:p>
    <w:p w14:paraId="2DD2E8F3" w14:textId="35E57F9D" w:rsidR="00175FD7" w:rsidRDefault="00175FD7" w:rsidP="00175FD7">
      <w:pPr>
        <w:pStyle w:val="FHWABody"/>
      </w:pPr>
      <w:r w:rsidRPr="000B405C">
        <w:rPr>
          <w:b/>
          <w:bCs/>
        </w:rPr>
        <w:t>Spline curves:</w:t>
      </w:r>
      <w:r w:rsidRPr="000B405C">
        <w:t xml:space="preserve"> In a nutshell, this method is a piecewise polynomial curve. After generating points, each sub-interval between points can be described using any type of curves, including polynomial and circular (</w:t>
      </w:r>
      <w:r>
        <w:fldChar w:fldCharType="begin"/>
      </w:r>
      <w:r w:rsidR="00A4017F">
        <w:instrText xml:space="preserve"> ADDIN EN.CITE &lt;EndNote&gt;&lt;Cite&gt;&lt;Author&gt;Piazzi&lt;/Author&gt;&lt;Year&gt;2002&lt;/Year&gt;&lt;RecNum&gt;13&lt;/RecNum&gt;&lt;DisplayText&gt;(Piazzi et al., 2002)&lt;/DisplayText&gt;&lt;record&gt;&lt;rec-number&gt;13&lt;/rec-number&gt;&lt;foreign-keys&gt;&lt;key app="EN" db-id="eppspp02xz95axe5dxax5t2npd2ar999zstv" timestamp="1581466487"&gt;13&lt;/key&gt;&lt;/foreign-keys&gt;&lt;ref-type name="Journal Article"&gt;17&lt;/ref-type&gt;&lt;contributors&gt;&lt;authors&gt;&lt;author&gt;Piazzi, Aurelio&lt;/author&gt;&lt;author&gt;Bianco, CG Lo&lt;/author&gt;&lt;author&gt;Bertozzi, Massimo&lt;/author&gt;&lt;author&gt;Fascioli, Alessandra&lt;/author&gt;&lt;author&gt;Broggi, Alberto&lt;/author&gt;&lt;/authors&gt;&lt;/contributors&gt;&lt;titles&gt;&lt;title&gt;Quintic G/sup 2/-splines for the iterative steering of vision-based autonomous vehicles&lt;/title&gt;&lt;secondary-title&gt;IEEE Transactions on Intelligent Transportation Systems&lt;/secondary-title&gt;&lt;/titles&gt;&lt;periodical&gt;&lt;full-title&gt;IEEE Transactions on Intelligent Transportation Systems&lt;/full-title&gt;&lt;/periodical&gt;&lt;pages&gt;27-36&lt;/pages&gt;&lt;volume&gt;3&lt;/volume&gt;&lt;number&gt;1&lt;/number&gt;&lt;dates&gt;&lt;year&gt;2002&lt;/year&gt;&lt;/dates&gt;&lt;isbn&gt;1524-9050&lt;/isbn&gt;&lt;urls&gt;&lt;/urls&gt;&lt;/record&gt;&lt;/Cite&gt;&lt;/EndNote&gt;</w:instrText>
      </w:r>
      <w:r>
        <w:fldChar w:fldCharType="separate"/>
      </w:r>
      <w:r w:rsidR="00A4017F">
        <w:rPr>
          <w:noProof/>
        </w:rPr>
        <w:t>(Piazzi et al., 2002)</w:t>
      </w:r>
      <w:r>
        <w:fldChar w:fldCharType="end"/>
      </w:r>
      <w:r>
        <w:t xml:space="preserve"> and </w:t>
      </w:r>
      <w:r>
        <w:fldChar w:fldCharType="begin"/>
      </w:r>
      <w:r w:rsidR="00A4017F">
        <w:instrText xml:space="preserve"> ADDIN EN.CITE &lt;EndNote&gt;&lt;Cite&gt;&lt;Author&gt;Bacha&lt;/Author&gt;&lt;Year&gt;2008&lt;/Year&gt;&lt;RecNum&gt;14&lt;/RecNum&gt;&lt;DisplayText&gt;(Bacha et al., 2008)&lt;/DisplayText&gt;&lt;record&gt;&lt;rec-number&gt;14&lt;/rec-number&gt;&lt;foreign-keys&gt;&lt;key app="EN" db-id="eppspp02xz95axe5dxax5t2npd2ar999zstv" timestamp="1581466538"&gt;14&lt;/key&gt;&lt;/foreign-keys&gt;&lt;ref-type name="Journal Article"&gt;17&lt;/ref-type&gt;&lt;contributors&gt;&lt;authors&gt;&lt;author&gt;Bacha, Andrew&lt;/author&gt;&lt;author&gt;Bauman, Cheryl&lt;/author&gt;&lt;author&gt;Faruque, Ruel&lt;/author&gt;&lt;author&gt;Fleming, Michael&lt;/author&gt;&lt;author&gt;Terwelp, Chris&lt;/author&gt;&lt;author&gt;Reinholtz, Charles&lt;/author&gt;&lt;author&gt;Hong, Dennis&lt;/author&gt;&lt;author&gt;Wicks, Al&lt;/author&gt;&lt;author&gt;Alberi, Thomas&lt;/author&gt;&lt;author&gt;Anderson, David&lt;/author&gt;&lt;/authors&gt;&lt;/contributors&gt;&lt;titles&gt;&lt;title&gt;Odin: Team victortango&amp;apos;s entry in the darpa urban challenge&lt;/title&gt;&lt;secondary-title&gt;Journal of field Robotics&lt;/secondary-title&gt;&lt;/titles&gt;&lt;periodical&gt;&lt;full-title&gt;Journal of field Robotics&lt;/full-title&gt;&lt;/periodical&gt;&lt;pages&gt;467-492&lt;/pages&gt;&lt;volume&gt;25&lt;/volume&gt;&lt;number&gt;8&lt;/number&gt;&lt;dates&gt;&lt;year&gt;2008&lt;/year&gt;&lt;/dates&gt;&lt;isbn&gt;1556-4959&lt;/isbn&gt;&lt;urls&gt;&lt;/urls&gt;&lt;/record&gt;&lt;/Cite&gt;&lt;/EndNote&gt;</w:instrText>
      </w:r>
      <w:r>
        <w:fldChar w:fldCharType="separate"/>
      </w:r>
      <w:r w:rsidR="00A4017F">
        <w:rPr>
          <w:noProof/>
        </w:rPr>
        <w:t>(Bacha et al., 2008)</w:t>
      </w:r>
      <w:r>
        <w:fldChar w:fldCharType="end"/>
      </w:r>
      <w:r w:rsidRPr="000B405C">
        <w:t>).</w:t>
      </w:r>
    </w:p>
    <w:p w14:paraId="0F3F8740" w14:textId="60EE9938" w:rsidR="00175FD7" w:rsidRDefault="00175FD7" w:rsidP="00175FD7">
      <w:pPr>
        <w:pStyle w:val="FHWABody"/>
      </w:pPr>
      <w:r w:rsidRPr="00C7752B">
        <w:rPr>
          <w:b/>
          <w:bCs/>
        </w:rPr>
        <w:t>Occupancy grid:</w:t>
      </w:r>
      <w:r>
        <w:t xml:space="preserve"> By discretizing the search space into a grid (as shown in </w:t>
      </w:r>
      <w:r>
        <w:fldChar w:fldCharType="begin"/>
      </w:r>
      <w:r>
        <w:instrText xml:space="preserve"> REF _Ref34871275 \h </w:instrText>
      </w:r>
      <w:r>
        <w:fldChar w:fldCharType="separate"/>
      </w:r>
      <w:r w:rsidR="00CB1C03">
        <w:t xml:space="preserve">Figure </w:t>
      </w:r>
      <w:r w:rsidR="00CB1C03">
        <w:rPr>
          <w:noProof/>
        </w:rPr>
        <w:t>1</w:t>
      </w:r>
      <w:r>
        <w:fldChar w:fldCharType="end"/>
      </w:r>
      <w:r>
        <w:t xml:space="preserve">.a) and checking the possibility that a grid is occupied by an obstacle, a feasible trajectory can be generated. Out of many graph-based approaches, this method is relatively straightforward to implement and computationally efficient. In </w:t>
      </w:r>
      <w:r w:rsidRPr="00072C5D">
        <w:t>Schroder</w:t>
      </w:r>
      <w:r>
        <w:t xml:space="preserve"> et al. </w:t>
      </w:r>
      <w:r>
        <w:fldChar w:fldCharType="begin"/>
      </w:r>
      <w:r w:rsidR="00A4017F">
        <w:instrText xml:space="preserve"> ADDIN EN.CITE &lt;EndNote&gt;&lt;Cite&gt;&lt;Author&gt;Schroder&lt;/Author&gt;&lt;Year&gt;2008&lt;/Year&gt;&lt;RecNum&gt;15&lt;/RecNum&gt;&lt;DisplayText&gt;(Schroder et al., 2008)&lt;/DisplayText&gt;&lt;record&gt;&lt;rec-number&gt;15&lt;/rec-number&gt;&lt;foreign-keys&gt;&lt;key app="EN" db-id="eppspp02xz95axe5dxax5t2npd2ar999zstv" timestamp="1581466585"&gt;15&lt;/key&gt;&lt;/foreign-keys&gt;&lt;ref-type name="Conference Proceedings"&gt;10&lt;/ref-type&gt;&lt;contributors&gt;&lt;authors&gt;&lt;author&gt;Schroder, Joachim&lt;/author&gt;&lt;author&gt;Gindele, Tobias&lt;/author&gt;&lt;author&gt;Jagszent, Daniel&lt;/author&gt;&lt;author&gt;Dillmann, Rudiger&lt;/author&gt;&lt;/authors&gt;&lt;/contributors&gt;&lt;titles&gt;&lt;title&gt;Path planning for cognitive vehicles using risk maps&lt;/title&gt;&lt;secondary-title&gt;2008 IEEE Intelligent Vehicles Symposium&lt;/secondary-title&gt;&lt;/titles&gt;&lt;pages&gt;1119-1124&lt;/pages&gt;&lt;dates&gt;&lt;year&gt;2008&lt;/year&gt;&lt;/dates&gt;&lt;publisher&gt;IEEE&lt;/publisher&gt;&lt;isbn&gt;1424425689&lt;/isbn&gt;&lt;urls&gt;&lt;/urls&gt;&lt;/record&gt;&lt;/Cite&gt;&lt;/EndNote&gt;</w:instrText>
      </w:r>
      <w:r>
        <w:fldChar w:fldCharType="separate"/>
      </w:r>
      <w:r w:rsidR="00A4017F">
        <w:rPr>
          <w:noProof/>
        </w:rPr>
        <w:t>(Schroder et al., 2008)</w:t>
      </w:r>
      <w:r>
        <w:fldChar w:fldCharType="end"/>
      </w:r>
      <w:r>
        <w:t xml:space="preserve"> and </w:t>
      </w:r>
      <w:r w:rsidRPr="00072C5D">
        <w:t>Kolski</w:t>
      </w:r>
      <w:r>
        <w:t xml:space="preserve"> et al. </w:t>
      </w:r>
      <w:r>
        <w:fldChar w:fldCharType="begin"/>
      </w:r>
      <w:r w:rsidR="00A4017F">
        <w:instrText xml:space="preserve"> ADDIN EN.CITE &lt;EndNote&gt;&lt;Cite&gt;&lt;Author&gt;Kolski&lt;/Author&gt;&lt;Year&gt;2006&lt;/Year&gt;&lt;RecNum&gt;16&lt;/RecNum&gt;&lt;DisplayText&gt;(Kolski et al., 2006)&lt;/DisplayText&gt;&lt;record&gt;&lt;rec-number&gt;16&lt;/rec-number&gt;&lt;foreign-keys&gt;&lt;key app="EN" db-id="eppspp02xz95axe5dxax5t2npd2ar999zstv" timestamp="1581466629"&gt;16&lt;/key&gt;&lt;/foreign-keys&gt;&lt;ref-type name="Conference Proceedings"&gt;10&lt;/ref-type&gt;&lt;contributors&gt;&lt;authors&gt;&lt;author&gt;Kolski, Sascha&lt;/author&gt;&lt;author&gt;Ferguson, Dave&lt;/author&gt;&lt;author&gt;Bellino, Mario&lt;/author&gt;&lt;author&gt;Siegwart, Roland&lt;/author&gt;&lt;/authors&gt;&lt;/contributors&gt;&lt;titles&gt;&lt;title&gt;Autonomous driving in structured and unstructured environments&lt;/title&gt;&lt;secondary-title&gt;2006 IEEE Intelligent Vehicles Symposium&lt;/secondary-title&gt;&lt;/titles&gt;&lt;pages&gt;558-563&lt;/pages&gt;&lt;dates&gt;&lt;year&gt;2006&lt;/year&gt;&lt;/dates&gt;&lt;publisher&gt;IEEE&lt;/publisher&gt;&lt;isbn&gt;490112286X&lt;/isbn&gt;&lt;urls&gt;&lt;/urls&gt;&lt;/record&gt;&lt;/Cite&gt;&lt;/EndNote&gt;</w:instrText>
      </w:r>
      <w:r>
        <w:fldChar w:fldCharType="separate"/>
      </w:r>
      <w:r w:rsidR="00A4017F">
        <w:rPr>
          <w:noProof/>
        </w:rPr>
        <w:t>(Kolski et al., 2006)</w:t>
      </w:r>
      <w:r>
        <w:fldChar w:fldCharType="end"/>
      </w:r>
      <w:r>
        <w:t>, for each cell, the possibility of being occupied by an obstacle and the corresponding risk was calculated to check the feasibility of a trajectory.</w:t>
      </w:r>
    </w:p>
    <w:p w14:paraId="133454FB" w14:textId="324B7F71" w:rsidR="00175FD7" w:rsidRDefault="00175FD7" w:rsidP="00175FD7">
      <w:pPr>
        <w:pStyle w:val="FHWABody"/>
      </w:pPr>
      <w:r w:rsidRPr="00C7752B">
        <w:rPr>
          <w:b/>
          <w:bCs/>
        </w:rPr>
        <w:t>State Lattice:</w:t>
      </w:r>
      <w:r>
        <w:t xml:space="preserve"> This approach also starts from the reconstruction of the environment but into a different search space, called state lattice as shown in </w:t>
      </w:r>
      <w:r>
        <w:fldChar w:fldCharType="begin"/>
      </w:r>
      <w:r>
        <w:instrText xml:space="preserve"> REF _Ref34871275 \h </w:instrText>
      </w:r>
      <w:r>
        <w:fldChar w:fldCharType="separate"/>
      </w:r>
      <w:r w:rsidR="00CB1C03">
        <w:t xml:space="preserve">Figure </w:t>
      </w:r>
      <w:r w:rsidR="00CB1C03">
        <w:rPr>
          <w:noProof/>
        </w:rPr>
        <w:t>1</w:t>
      </w:r>
      <w:r>
        <w:fldChar w:fldCharType="end"/>
      </w:r>
      <w:r>
        <w:t xml:space="preserve">.b. </w:t>
      </w:r>
      <w:r w:rsidRPr="00820635">
        <w:t>Pivtoraiko</w:t>
      </w:r>
      <w:r>
        <w:t xml:space="preserve"> et al., </w:t>
      </w:r>
      <w:r>
        <w:fldChar w:fldCharType="begin"/>
      </w:r>
      <w:r w:rsidR="00A4017F">
        <w:instrText xml:space="preserve"> ADDIN EN.CITE &lt;EndNote&gt;&lt;Cite&gt;&lt;Author&gt;Pivtoraiko&lt;/Author&gt;&lt;Year&gt;2005&lt;/Year&gt;&lt;RecNum&gt;17&lt;/RecNum&gt;&lt;DisplayText&gt;(Pivtoraiko and Kelly, 2005)&lt;/DisplayText&gt;&lt;record&gt;&lt;rec-number&gt;17&lt;/rec-number&gt;&lt;foreign-keys&gt;&lt;key app="EN" db-id="eppspp02xz95axe5dxax5t2npd2ar999zstv" timestamp="1581466687"&gt;17&lt;/key&gt;&lt;/foreign-keys&gt;&lt;ref-type name="Conference Proceedings"&gt;10&lt;/ref-type&gt;&lt;contributors&gt;&lt;authors&gt;&lt;author&gt;Pivtoraiko, Mihail&lt;/author&gt;&lt;author&gt;Kelly, Alonzo&lt;/author&gt;&lt;/authors&gt;&lt;/contributors&gt;&lt;titles&gt;&lt;title&gt;Efficient constrained path planning via search in state lattices&lt;/title&gt;&lt;secondary-title&gt;International Symposium on Artificial Intelligence, Robotics, and Automation in Space&lt;/secondary-title&gt;&lt;/titles&gt;&lt;pages&gt;1-7&lt;/pages&gt;&lt;dates&gt;&lt;year&gt;2005&lt;/year&gt;&lt;/dates&gt;&lt;publisher&gt;Munich Germany&lt;/publisher&gt;&lt;urls&gt;&lt;/urls&gt;&lt;/record&gt;&lt;/Cite&gt;&lt;/EndNote&gt;</w:instrText>
      </w:r>
      <w:r>
        <w:fldChar w:fldCharType="separate"/>
      </w:r>
      <w:r w:rsidR="00A4017F">
        <w:rPr>
          <w:noProof/>
        </w:rPr>
        <w:t>(Pivtoraiko and Kelly, 2005)</w:t>
      </w:r>
      <w:r>
        <w:fldChar w:fldCharType="end"/>
      </w:r>
      <w:r>
        <w:t xml:space="preserve"> and </w:t>
      </w:r>
      <w:r w:rsidRPr="00820635">
        <w:t>Pivtoraiko</w:t>
      </w:r>
      <w:r>
        <w:t xml:space="preserve"> et al. </w:t>
      </w:r>
      <w:r>
        <w:fldChar w:fldCharType="begin"/>
      </w:r>
      <w:r w:rsidR="00A4017F">
        <w:instrText xml:space="preserve"> ADDIN EN.CITE &lt;EndNote&gt;&lt;Cite&gt;&lt;Author&gt;Pivtoraiko&lt;/Author&gt;&lt;Year&gt;2009&lt;/Year&gt;&lt;RecNum&gt;18&lt;/RecNum&gt;&lt;DisplayText&gt;(Pivtoraiko et al., 2009)&lt;/DisplayText&gt;&lt;record&gt;&lt;rec-number&gt;18&lt;/rec-number&gt;&lt;foreign-keys&gt;&lt;key app="EN" db-id="eppspp02xz95axe5dxax5t2npd2ar999zstv" timestamp="1581466721"&gt;18&lt;/key&gt;&lt;/foreign-keys&gt;&lt;ref-type name="Journal Article"&gt;17&lt;/ref-type&gt;&lt;contributors&gt;&lt;authors&gt;&lt;author&gt;Pivtoraiko, Mihail&lt;/author&gt;&lt;author&gt;Knepper, Ross A&lt;/author&gt;&lt;author&gt;Kelly, Alonzo&lt;/author&gt;&lt;/authors&gt;&lt;/contributors&gt;&lt;titles&gt;&lt;title&gt;Differentially constrained mobile robot motion planning in state lattices&lt;/title&gt;&lt;secondary-title&gt;Journal of Field Robotics&lt;/secondary-title&gt;&lt;/titles&gt;&lt;periodical&gt;&lt;full-title&gt;Journal of field Robotics&lt;/full-title&gt;&lt;/periodical&gt;&lt;pages&gt;308-333&lt;/pages&gt;&lt;volume&gt;26&lt;/volume&gt;&lt;number&gt;3&lt;/number&gt;&lt;dates&gt;&lt;year&gt;2009&lt;/year&gt;&lt;/dates&gt;&lt;isbn&gt;1556-4959&lt;/isbn&gt;&lt;urls&gt;&lt;/urls&gt;&lt;/record&gt;&lt;/Cite&gt;&lt;/EndNote&gt;</w:instrText>
      </w:r>
      <w:r>
        <w:fldChar w:fldCharType="separate"/>
      </w:r>
      <w:r w:rsidR="00A4017F">
        <w:rPr>
          <w:noProof/>
        </w:rPr>
        <w:t>(Pivtoraiko et al., 2009)</w:t>
      </w:r>
      <w:r>
        <w:fldChar w:fldCharType="end"/>
      </w:r>
      <w:r>
        <w:t xml:space="preserve"> generated the trajectory based on set lattices that guarantee the feasibility of the path.</w:t>
      </w:r>
    </w:p>
    <w:p w14:paraId="59ACD389" w14:textId="77777777" w:rsidR="00175FD7" w:rsidRDefault="00175FD7" w:rsidP="00175FD7">
      <w:pPr>
        <w:pStyle w:val="FHWABody"/>
      </w:pPr>
      <w:r w:rsidRPr="003F0AD0">
        <w:t>In this study, the polynomial-based lane-changing trajectory generation method is adopted. Several factors contributed to this selection. First, the approach has a low computation overhead and can use the boundary conditions to generate the polynomial that best describes the optimal trajectory. Second, by adding the 6th order term, we can optimize the trajectory curvature to minimize the impact on the target lane. These features provide the trajectory optimization process with the opportunity to predict the behavior of the MPC and to minimize the disturbance caused by the lane-changing maneuver.</w:t>
      </w:r>
    </w:p>
    <w:p w14:paraId="563C0B01" w14:textId="77777777" w:rsidR="00175FD7" w:rsidRDefault="00175FD7" w:rsidP="0085247F">
      <w:pPr>
        <w:pStyle w:val="FHWABody"/>
        <w:jc w:val="center"/>
      </w:pPr>
      <w:r>
        <w:rPr>
          <w:noProof/>
          <w:lang w:eastAsia="zh-CN"/>
        </w:rPr>
        <w:lastRenderedPageBreak/>
        <w:drawing>
          <wp:inline distT="0" distB="0" distL="0" distR="0" wp14:anchorId="0238E330" wp14:editId="0A1A4559">
            <wp:extent cx="4682359" cy="1390701"/>
            <wp:effectExtent l="0" t="0" r="4445"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terature_2_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2621" cy="1456121"/>
                    </a:xfrm>
                    <a:prstGeom prst="rect">
                      <a:avLst/>
                    </a:prstGeom>
                  </pic:spPr>
                </pic:pic>
              </a:graphicData>
            </a:graphic>
          </wp:inline>
        </w:drawing>
      </w:r>
    </w:p>
    <w:p w14:paraId="587F1634" w14:textId="256CEE18" w:rsidR="00175FD7" w:rsidRPr="005A20B7" w:rsidRDefault="00175FD7" w:rsidP="008B2607">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1E83B7DD" w14:textId="63DCF40A" w:rsidR="00175FD7" w:rsidRDefault="00175FD7" w:rsidP="00175FD7">
      <w:pPr>
        <w:pStyle w:val="Table-1"/>
        <w:jc w:val="center"/>
      </w:pPr>
      <w:bookmarkStart w:id="11" w:name="_Ref34871275"/>
      <w:bookmarkStart w:id="12" w:name="_Toc35720631"/>
      <w:r>
        <w:t xml:space="preserve">Figure </w:t>
      </w:r>
      <w:fldSimple w:instr=" SEQ Figure \* ARABIC ">
        <w:r w:rsidR="00CB1C03">
          <w:rPr>
            <w:noProof/>
          </w:rPr>
          <w:t>1</w:t>
        </w:r>
      </w:fldSimple>
      <w:bookmarkEnd w:id="11"/>
      <w:r w:rsidRPr="0074600E">
        <w:t>.</w:t>
      </w:r>
      <w:r>
        <w:t>Illustration.</w:t>
      </w:r>
      <w:r w:rsidRPr="0074600E">
        <w:t xml:space="preserve"> (a) Occupancy </w:t>
      </w:r>
      <w:r>
        <w:t>g</w:t>
      </w:r>
      <w:r w:rsidRPr="0074600E">
        <w:t xml:space="preserve">rid, and (b) State </w:t>
      </w:r>
      <w:r>
        <w:t>l</w:t>
      </w:r>
      <w:r w:rsidRPr="0074600E">
        <w:t>attice.</w:t>
      </w:r>
      <w:bookmarkEnd w:id="12"/>
    </w:p>
    <w:p w14:paraId="3E314D23" w14:textId="77777777" w:rsidR="00175FD7" w:rsidRPr="00960D3E" w:rsidRDefault="00175FD7" w:rsidP="00175FD7">
      <w:pPr>
        <w:pStyle w:val="FHWAH4"/>
      </w:pPr>
      <w:r>
        <w:t>Formal p</w:t>
      </w:r>
      <w:r w:rsidRPr="00C91009">
        <w:t>roblem statement</w:t>
      </w:r>
    </w:p>
    <w:p w14:paraId="046905DE" w14:textId="114E2EB6" w:rsidR="00175FD7" w:rsidRDefault="00175FD7" w:rsidP="00175FD7">
      <w:pPr>
        <w:pStyle w:val="FHWABody"/>
      </w:pPr>
      <w:r w:rsidRPr="00C91009">
        <w:t xml:space="preserve">The main focus of this </w:t>
      </w:r>
      <w:r>
        <w:t>section</w:t>
      </w:r>
      <w:r w:rsidRPr="00C91009">
        <w:t xml:space="preserve"> is on co-optimizing the lane-changing maneuver and car-following behavior of the vehicle directly impacted by the lane-changing maneuver considering all the </w:t>
      </w:r>
      <w:r w:rsidRPr="00B86ADF">
        <w:t>proceeding</w:t>
      </w:r>
      <w:r w:rsidRPr="00C91009">
        <w:t xml:space="preserve"> vehicles in the platoon.</w:t>
      </w:r>
      <w:r>
        <w:t xml:space="preserve"> </w:t>
      </w:r>
      <w:r>
        <w:fldChar w:fldCharType="begin"/>
      </w:r>
      <w:r>
        <w:instrText xml:space="preserve"> REF _Ref34871317 \h </w:instrText>
      </w:r>
      <w:r>
        <w:fldChar w:fldCharType="separate"/>
      </w:r>
      <w:r w:rsidR="00CB1C03">
        <w:t xml:space="preserve">Figure </w:t>
      </w:r>
      <w:r w:rsidR="00CB1C03">
        <w:rPr>
          <w:noProof/>
        </w:rPr>
        <w:t>2</w:t>
      </w:r>
      <w:r>
        <w:fldChar w:fldCharType="end"/>
      </w:r>
      <w:r>
        <w:t xml:space="preserve"> </w:t>
      </w:r>
      <w:r w:rsidR="00722B79">
        <w:t xml:space="preserve"> </w:t>
      </w:r>
      <w:r w:rsidRPr="00C91009">
        <w:t>illustrate</w:t>
      </w:r>
      <w:r w:rsidR="00722B79">
        <w:t>s</w:t>
      </w:r>
      <w:r w:rsidRPr="00C91009">
        <w:t xml:space="preserve"> this problem. </w:t>
      </w:r>
      <w:r>
        <w:fldChar w:fldCharType="begin"/>
      </w:r>
      <w:r>
        <w:instrText xml:space="preserve"> REF _Ref34871329 \h </w:instrText>
      </w:r>
      <w:r>
        <w:fldChar w:fldCharType="separate"/>
      </w:r>
      <w:r w:rsidR="00CB1C03">
        <w:t xml:space="preserve">Figure </w:t>
      </w:r>
      <w:r w:rsidR="00CB1C03">
        <w:rPr>
          <w:noProof/>
        </w:rPr>
        <w:t>3</w:t>
      </w:r>
      <w:r>
        <w:fldChar w:fldCharType="end"/>
      </w:r>
      <w:r>
        <w:t xml:space="preserve"> </w:t>
      </w:r>
      <w:r w:rsidRPr="00C91009">
        <w:t xml:space="preserve">presents the situation before the lane-changing maneuver. The lane-changing can happen between any feasible </w:t>
      </w:r>
      <w:r w:rsidR="008F6C03" w:rsidRPr="00C91009">
        <w:t>gaps</w:t>
      </w:r>
      <w:r w:rsidRPr="00C91009">
        <w:t xml:space="preserve"> throughout the platoon.</w:t>
      </w:r>
      <w:r>
        <w:t xml:space="preserve"> </w:t>
      </w:r>
      <w:r>
        <w:fldChar w:fldCharType="begin"/>
      </w:r>
      <w:r>
        <w:instrText xml:space="preserve"> REF _Ref34871329 \h </w:instrText>
      </w:r>
      <w:r>
        <w:fldChar w:fldCharType="separate"/>
      </w:r>
      <w:r w:rsidR="00CB1C03">
        <w:t xml:space="preserve">Figure </w:t>
      </w:r>
      <w:r w:rsidR="00CB1C03">
        <w:rPr>
          <w:noProof/>
        </w:rPr>
        <w:t>3</w:t>
      </w:r>
      <w:r>
        <w:fldChar w:fldCharType="end"/>
      </w:r>
      <w:r>
        <w:t xml:space="preserve"> </w:t>
      </w:r>
      <w:r w:rsidRPr="00C91009">
        <w:t xml:space="preserve">presents the situation after the lane-changing, where the vehicle that is impacted by this maneuver is called "platoon head". Note that even though we keep this terminology in the </w:t>
      </w:r>
      <w:r w:rsidR="00722B79" w:rsidRPr="00C91009">
        <w:t>remain</w:t>
      </w:r>
      <w:r w:rsidR="00722B79">
        <w:t>der</w:t>
      </w:r>
      <w:r w:rsidR="00722B79" w:rsidRPr="00C91009">
        <w:t xml:space="preserve"> </w:t>
      </w:r>
      <w:r w:rsidRPr="00C91009">
        <w:t xml:space="preserve">of this </w:t>
      </w:r>
      <w:r>
        <w:t>study</w:t>
      </w:r>
      <w:r w:rsidRPr="00C91009">
        <w:t>, it doesn't mean that the platoon will break into two sub-platoons after the lane-changing maneuver. However, our focus is only on the vehicles in this subset of the platoon that will be impacted directly or indirectly by the lane-changing maneuver.</w:t>
      </w:r>
    </w:p>
    <w:p w14:paraId="4C12DA6F" w14:textId="77777777" w:rsidR="00175FD7" w:rsidRDefault="00175FD7" w:rsidP="00175FD7">
      <w:pPr>
        <w:pStyle w:val="Caption"/>
        <w:jc w:val="center"/>
      </w:pPr>
      <w:r>
        <w:rPr>
          <w:noProof/>
          <w:lang w:eastAsia="zh-CN"/>
        </w:rPr>
        <w:drawing>
          <wp:inline distT="0" distB="0" distL="0" distR="0" wp14:anchorId="00BC6F1A" wp14:editId="57FED66A">
            <wp:extent cx="4510237" cy="1075885"/>
            <wp:effectExtent l="0" t="0" r="0" b="3810"/>
            <wp:docPr id="450" name="Picture 45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ng4_1.PNG"/>
                    <pic:cNvPicPr/>
                  </pic:nvPicPr>
                  <pic:blipFill>
                    <a:blip r:embed="rId17">
                      <a:extLst>
                        <a:ext uri="{28A0092B-C50C-407E-A947-70E740481C1C}">
                          <a14:useLocalDpi xmlns:a14="http://schemas.microsoft.com/office/drawing/2010/main" val="0"/>
                        </a:ext>
                      </a:extLst>
                    </a:blip>
                    <a:stretch>
                      <a:fillRect/>
                    </a:stretch>
                  </pic:blipFill>
                  <pic:spPr>
                    <a:xfrm>
                      <a:off x="0" y="0"/>
                      <a:ext cx="4606371" cy="1098817"/>
                    </a:xfrm>
                    <a:prstGeom prst="rect">
                      <a:avLst/>
                    </a:prstGeom>
                  </pic:spPr>
                </pic:pic>
              </a:graphicData>
            </a:graphic>
          </wp:inline>
        </w:drawing>
      </w:r>
    </w:p>
    <w:p w14:paraId="0A52A46D" w14:textId="36002183" w:rsidR="00175FD7" w:rsidRPr="005A20B7" w:rsidRDefault="00175FD7" w:rsidP="008B2607">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1F7AA3BF" w14:textId="44AA32C6" w:rsidR="00175FD7" w:rsidRDefault="00175FD7" w:rsidP="00175FD7">
      <w:pPr>
        <w:pStyle w:val="Table-1"/>
        <w:jc w:val="center"/>
      </w:pPr>
      <w:bookmarkStart w:id="13" w:name="_Ref34871317"/>
      <w:bookmarkStart w:id="14" w:name="_Toc35720632"/>
      <w:r>
        <w:t xml:space="preserve">Figure </w:t>
      </w:r>
      <w:fldSimple w:instr=" SEQ Figure \* ARABIC ">
        <w:r w:rsidR="00CB1C03">
          <w:rPr>
            <w:noProof/>
          </w:rPr>
          <w:t>2</w:t>
        </w:r>
      </w:fldSimple>
      <w:bookmarkEnd w:id="13"/>
      <w:r w:rsidRPr="001D69EE">
        <w:t>. Illustration. Problem statement: Before lane-changing maneuver.</w:t>
      </w:r>
      <w:bookmarkEnd w:id="14"/>
    </w:p>
    <w:p w14:paraId="3EE88811" w14:textId="77777777" w:rsidR="00175FD7" w:rsidRDefault="00175FD7" w:rsidP="00175FD7">
      <w:pPr>
        <w:pStyle w:val="Caption"/>
        <w:jc w:val="center"/>
      </w:pPr>
      <w:r>
        <w:rPr>
          <w:noProof/>
          <w:lang w:eastAsia="zh-CN"/>
        </w:rPr>
        <w:drawing>
          <wp:inline distT="0" distB="0" distL="0" distR="0" wp14:anchorId="66749386" wp14:editId="214C5A04">
            <wp:extent cx="4663440" cy="1704975"/>
            <wp:effectExtent l="0" t="0" r="0" b="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ing4_3.PNG"/>
                    <pic:cNvPicPr/>
                  </pic:nvPicPr>
                  <pic:blipFill>
                    <a:blip r:embed="rId18">
                      <a:extLst>
                        <a:ext uri="{28A0092B-C50C-407E-A947-70E740481C1C}">
                          <a14:useLocalDpi xmlns:a14="http://schemas.microsoft.com/office/drawing/2010/main" val="0"/>
                        </a:ext>
                      </a:extLst>
                    </a:blip>
                    <a:stretch>
                      <a:fillRect/>
                    </a:stretch>
                  </pic:blipFill>
                  <pic:spPr>
                    <a:xfrm>
                      <a:off x="0" y="0"/>
                      <a:ext cx="4663440" cy="1704975"/>
                    </a:xfrm>
                    <a:prstGeom prst="rect">
                      <a:avLst/>
                    </a:prstGeom>
                  </pic:spPr>
                </pic:pic>
              </a:graphicData>
            </a:graphic>
          </wp:inline>
        </w:drawing>
      </w:r>
    </w:p>
    <w:p w14:paraId="79B8B80F" w14:textId="3E4B9C4F" w:rsidR="00175FD7" w:rsidRPr="005A20B7" w:rsidRDefault="00175FD7" w:rsidP="008B2607">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3E7A0705" w14:textId="0E260FA2" w:rsidR="00175FD7" w:rsidRPr="00C67937" w:rsidRDefault="00175FD7" w:rsidP="00175FD7">
      <w:pPr>
        <w:pStyle w:val="Table-1"/>
        <w:jc w:val="center"/>
      </w:pPr>
      <w:bookmarkStart w:id="15" w:name="_Ref34871329"/>
      <w:bookmarkStart w:id="16" w:name="_Toc35720633"/>
      <w:r>
        <w:t xml:space="preserve">Figure </w:t>
      </w:r>
      <w:fldSimple w:instr=" SEQ Figure \* ARABIC ">
        <w:r w:rsidR="00CB1C03">
          <w:rPr>
            <w:noProof/>
          </w:rPr>
          <w:t>3</w:t>
        </w:r>
      </w:fldSimple>
      <w:bookmarkEnd w:id="15"/>
      <w:r>
        <w:t xml:space="preserve">. Illustration. </w:t>
      </w:r>
      <w:r w:rsidRPr="00616B12">
        <w:t>Problem statement: After lane-changing maneuver.</w:t>
      </w:r>
      <w:bookmarkEnd w:id="16"/>
    </w:p>
    <w:p w14:paraId="6A6C101F" w14:textId="77777777" w:rsidR="00175FD7" w:rsidRDefault="00175FD7" w:rsidP="00175FD7">
      <w:pPr>
        <w:pStyle w:val="FHWABody"/>
      </w:pPr>
    </w:p>
    <w:p w14:paraId="44DAD02C" w14:textId="058A3324" w:rsidR="00175FD7" w:rsidRPr="003E7745" w:rsidRDefault="00175FD7" w:rsidP="00175FD7">
      <w:pPr>
        <w:pStyle w:val="FHWAH1"/>
      </w:pPr>
      <w:bookmarkStart w:id="17" w:name="_Toc35720686"/>
      <w:r>
        <w:lastRenderedPageBreak/>
        <w:t>Model Development</w:t>
      </w:r>
      <w:bookmarkEnd w:id="17"/>
    </w:p>
    <w:p w14:paraId="55C806BD" w14:textId="77777777" w:rsidR="00175FD7" w:rsidRDefault="00175FD7" w:rsidP="00175FD7">
      <w:pPr>
        <w:pStyle w:val="FHWAH4"/>
      </w:pPr>
      <w:r w:rsidRPr="008D446A">
        <w:t>Car-following controller</w:t>
      </w:r>
    </w:p>
    <w:p w14:paraId="75B75B52" w14:textId="432DFF0B" w:rsidR="00175FD7" w:rsidRDefault="00175FD7" w:rsidP="00175FD7">
      <w:pPr>
        <w:pStyle w:val="FHWABody"/>
      </w:pPr>
      <w:r>
        <w:t xml:space="preserve">To capture the full impact of the lane-changing maneuver on the target lane, we consider all the vehicles that can be potentially impacted by this maneuver. In </w:t>
      </w:r>
      <w:r>
        <w:fldChar w:fldCharType="begin"/>
      </w:r>
      <w:r>
        <w:instrText xml:space="preserve"> REF _Ref34871329 \h </w:instrText>
      </w:r>
      <w:r>
        <w:fldChar w:fldCharType="separate"/>
      </w:r>
      <w:r w:rsidR="00CB1C03">
        <w:t xml:space="preserve">Figure </w:t>
      </w:r>
      <w:r w:rsidR="00CB1C03">
        <w:rPr>
          <w:noProof/>
        </w:rPr>
        <w:t>3</w:t>
      </w:r>
      <w:r>
        <w:fldChar w:fldCharType="end"/>
      </w:r>
      <w:r>
        <w:t xml:space="preserve">, blue vehicles constitute a platoon following the platoon head, SV. SV directly responds to the lane-changing vehicle (LV, the black vehicle in </w:t>
      </w:r>
      <w:r>
        <w:fldChar w:fldCharType="begin"/>
      </w:r>
      <w:r>
        <w:instrText xml:space="preserve"> REF _Ref34871329 \h </w:instrText>
      </w:r>
      <w:r>
        <w:fldChar w:fldCharType="separate"/>
      </w:r>
      <w:r w:rsidR="00CB1C03">
        <w:t xml:space="preserve">Figure </w:t>
      </w:r>
      <w:r w:rsidR="00CB1C03">
        <w:rPr>
          <w:noProof/>
        </w:rPr>
        <w:t>3</w:t>
      </w:r>
      <w:r>
        <w:fldChar w:fldCharType="end"/>
      </w:r>
      <w:r>
        <w:t xml:space="preserve">), and its acceleration is controlled based on the MPC. The remaining vehicles in the platoon can be either automated vehicles or human-driven vehicles. The control law of the automated vehicles in the platoon is based on a well-established platooning strategy that guarantees string stability. The human-driven vehicles are assumed to follow the Intelligent Driver Model(IDM) </w:t>
      </w:r>
      <w:r>
        <w:fldChar w:fldCharType="begin"/>
      </w:r>
      <w:r w:rsidR="00A4017F">
        <w:instrText xml:space="preserve"> ADDIN EN.CITE &lt;EndNote&gt;&lt;Cite&gt;&lt;Author&gt;Treiber&lt;/Author&gt;&lt;Year&gt;2000&lt;/Year&gt;&lt;RecNum&gt;19&lt;/RecNum&gt;&lt;DisplayText&gt;(Treiber et al., 2000)&lt;/DisplayText&gt;&lt;record&gt;&lt;rec-number&gt;19&lt;/rec-number&gt;&lt;foreign-keys&gt;&lt;key app="EN" db-id="eppspp02xz95axe5dxax5t2npd2ar999zstv" timestamp="1581466765"&gt;19&lt;/key&gt;&lt;/foreign-keys&gt;&lt;ref-type name="Journal Article"&gt;17&lt;/ref-type&gt;&lt;contributors&gt;&lt;authors&gt;&lt;author&gt;Treiber, Martin&lt;/author&gt;&lt;author&gt;Hennecke, Ansgar&lt;/author&gt;&lt;author&gt;Helbing, Dirk&lt;/author&gt;&lt;/authors&gt;&lt;/contributors&gt;&lt;titles&gt;&lt;title&gt;Congested traffic states in empirical observations and microscopic simulations&lt;/title&gt;&lt;secondary-title&gt;Physical review E&lt;/secondary-title&gt;&lt;/titles&gt;&lt;periodical&gt;&lt;full-title&gt;Physical review E&lt;/full-title&gt;&lt;/periodical&gt;&lt;pages&gt;1805&lt;/pages&gt;&lt;volume&gt;62&lt;/volume&gt;&lt;number&gt;2&lt;/number&gt;&lt;dates&gt;&lt;year&gt;2000&lt;/year&gt;&lt;/dates&gt;&lt;urls&gt;&lt;/urls&gt;&lt;/record&gt;&lt;/Cite&gt;&lt;/EndNote&gt;</w:instrText>
      </w:r>
      <w:r>
        <w:fldChar w:fldCharType="separate"/>
      </w:r>
      <w:r w:rsidR="00A4017F">
        <w:rPr>
          <w:noProof/>
        </w:rPr>
        <w:t>(Treiber et al., 2000)</w:t>
      </w:r>
      <w:r>
        <w:fldChar w:fldCharType="end"/>
      </w:r>
      <w:r>
        <w:t>. The details of the platooning strategy and MPC are presented below.</w:t>
      </w:r>
    </w:p>
    <w:p w14:paraId="163750C1" w14:textId="77777777" w:rsidR="00175FD7" w:rsidRPr="00D14B26" w:rsidRDefault="00175FD7" w:rsidP="00175FD7">
      <w:pPr>
        <w:pStyle w:val="FHWAH4"/>
        <w:rPr>
          <w:u w:val="single"/>
        </w:rPr>
      </w:pPr>
      <w:r w:rsidRPr="00D14B26">
        <w:rPr>
          <w:u w:val="single"/>
        </w:rPr>
        <w:t>Platoon members: Constant Time Headway policy</w:t>
      </w:r>
    </w:p>
    <w:p w14:paraId="6321A83F" w14:textId="37174841" w:rsidR="00175FD7" w:rsidRDefault="00175FD7" w:rsidP="00175FD7">
      <w:pPr>
        <w:pStyle w:val="FHWABody"/>
      </w:pPr>
      <w:r w:rsidRPr="00290FA6">
        <w:t>In this study, we adopt a constant time headway (CTH) policy to control the automated vehicles in the platoon (except</w:t>
      </w:r>
      <w:r>
        <w:t xml:space="preserve"> for</w:t>
      </w:r>
      <w:r w:rsidRPr="00290FA6">
        <w:t xml:space="preserve"> SV that is controlled based on the MPC). According to the CTH setup, vehicle acceleration is selected based on safety criteria and desired time headway of the platoon. </w:t>
      </w:r>
      <w:r>
        <w:t xml:space="preserve">In </w:t>
      </w:r>
      <w:r>
        <w:fldChar w:fldCharType="begin"/>
      </w:r>
      <w:r>
        <w:instrText xml:space="preserve"> REF _Ref34871329 \h </w:instrText>
      </w:r>
      <w:r>
        <w:fldChar w:fldCharType="separate"/>
      </w:r>
      <w:r w:rsidR="00CB1C03">
        <w:t xml:space="preserve">Figure </w:t>
      </w:r>
      <w:r w:rsidR="00CB1C03">
        <w:rPr>
          <w:noProof/>
        </w:rPr>
        <w:t>3</w:t>
      </w:r>
      <w:r>
        <w:fldChar w:fldCharType="end"/>
      </w:r>
      <w:r w:rsidRPr="00290FA6">
        <w:t xml:space="preserve">, the spacing error between the predecessor (at </w:t>
      </w:r>
      <w:proofErr w:type="gramStart"/>
      <w:r w:rsidRPr="00290FA6">
        <w:t xml:space="preserve">position </w:t>
      </w:r>
      <w:proofErr w:type="gramEnd"/>
      <m:oMath>
        <m:r>
          <w:rPr>
            <w:rFonts w:ascii="Cambria Math" w:hAnsi="Cambria Math"/>
          </w:rPr>
          <m:t>X</m:t>
        </m:r>
      </m:oMath>
      <w:r w:rsidRPr="00290FA6">
        <w:t xml:space="preserve">) and its follower (at position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Pr="00290FA6">
        <w:t>) is determined based on the velocity of follower,</w:t>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f</m:t>
                </m:r>
              </m:sub>
            </m:sSub>
          </m:e>
        </m:acc>
      </m:oMath>
      <w:r w:rsidRPr="00290FA6">
        <w:t xml:space="preserve"> , the vehicle length, </w:t>
      </w:r>
      <m:oMath>
        <m:r>
          <w:rPr>
            <w:rFonts w:ascii="Cambria Math" w:hAnsi="Cambria Math"/>
          </w:rPr>
          <m:t>L</m:t>
        </m:r>
      </m:oMath>
      <w:r w:rsidRPr="00290FA6">
        <w:t>, and the desired time headway,</w:t>
      </w:r>
      <m:oMath>
        <m:r>
          <w:rPr>
            <w:rFonts w:ascii="Cambria Math" w:hAnsi="Cambria Math"/>
          </w:rPr>
          <m:t xml:space="preserve"> h</m:t>
        </m:r>
      </m:oMath>
      <w:r w:rsidRPr="00290FA6">
        <w:t>:</w:t>
      </w:r>
    </w:p>
    <w:p w14:paraId="1D405234" w14:textId="77777777" w:rsidR="00175FD7" w:rsidRPr="0071336F" w:rsidRDefault="00175FD7" w:rsidP="00175FD7">
      <w:pPr>
        <w:pStyle w:val="FHWA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-X</m:t>
              </m:r>
            </m:e>
          </m:d>
          <m:r>
            <w:rPr>
              <w:rFonts w:ascii="Cambria Math" w:hAnsi="Cambria Math"/>
            </w:rPr>
            <m:t>+h</m:t>
          </m:r>
          <m:acc>
            <m:accPr>
              <m:chr m:val="̇"/>
              <m:ctrlPr>
                <w:rPr>
                  <w:rFonts w:ascii="Cambria Math" w:hAnsi="Cambria Math"/>
                  <w:i/>
                </w:rPr>
              </m:ctrlPr>
            </m:accPr>
            <m:e>
              <m:r>
                <w:rPr>
                  <w:rFonts w:ascii="Cambria Math" w:hAnsi="Cambria Math"/>
                </w:rPr>
                <m:t>X</m:t>
              </m:r>
            </m:e>
          </m:acc>
          <m:r>
            <w:rPr>
              <w:rFonts w:ascii="Cambria Math" w:hAnsi="Cambria Math"/>
            </w:rPr>
            <m:t>+L</m:t>
          </m:r>
        </m:oMath>
      </m:oMathPara>
    </w:p>
    <w:p w14:paraId="479E5C26" w14:textId="64B3F61F" w:rsidR="00175FD7" w:rsidRPr="00AB5D7E" w:rsidRDefault="00175FD7" w:rsidP="00175FD7">
      <w:pPr>
        <w:pStyle w:val="Table-1"/>
        <w:jc w:val="center"/>
      </w:pPr>
      <w:bookmarkStart w:id="18" w:name="_Toc35720634"/>
      <w:r>
        <w:t xml:space="preserve">Figure </w:t>
      </w:r>
      <w:fldSimple w:instr=" SEQ Figure \* ARABIC ">
        <w:r w:rsidR="00CB1C03">
          <w:rPr>
            <w:noProof/>
          </w:rPr>
          <w:t>4</w:t>
        </w:r>
      </w:fldSimple>
      <w:r>
        <w:t>. Equation. S</w:t>
      </w:r>
      <w:r w:rsidRPr="00AD1F70">
        <w:t>pacing error between the predecessor</w:t>
      </w:r>
      <w:r>
        <w:t xml:space="preserve"> </w:t>
      </w:r>
      <w:r w:rsidRPr="00AD1F70">
        <w:t>and its follower</w:t>
      </w:r>
      <w:r>
        <w:t>.</w:t>
      </w:r>
      <w:bookmarkEnd w:id="18"/>
    </w:p>
    <w:p w14:paraId="2141EDAE" w14:textId="0E115BF5" w:rsidR="00175FD7" w:rsidRPr="005D09D8" w:rsidRDefault="00175FD7" w:rsidP="00175FD7">
      <w:pPr>
        <w:pStyle w:val="FHWABody"/>
      </w:pPr>
      <w:r w:rsidRPr="00257C0A">
        <w:t xml:space="preserve">According to </w:t>
      </w:r>
      <w:r>
        <w:t xml:space="preserve">Swaroop </w:t>
      </w:r>
      <w:r>
        <w:fldChar w:fldCharType="begin"/>
      </w:r>
      <w:r w:rsidR="00A4017F">
        <w:instrText xml:space="preserve"> ADDIN EN.CITE &lt;EndNote&gt;&lt;Cite&gt;&lt;Author&gt;Swaroop&lt;/Author&gt;&lt;Year&gt;1997&lt;/Year&gt;&lt;RecNum&gt;1&lt;/RecNum&gt;&lt;DisplayText&gt;(Swaroop, 1997)&lt;/DisplayText&gt;&lt;record&gt;&lt;rec-number&gt;1&lt;/rec-number&gt;&lt;foreign-keys&gt;&lt;key app="EN" db-id="eppspp02xz95axe5dxax5t2npd2ar999zstv" timestamp="1581465608"&gt;1&lt;/key&gt;&lt;/foreign-keys&gt;&lt;ref-type name="Journal Article"&gt;17&lt;/ref-type&gt;&lt;contributors&gt;&lt;authors&gt;&lt;author&gt;Swaroop, DVAHG&lt;/author&gt;&lt;/authors&gt;&lt;/contributors&gt;&lt;titles&gt;&lt;title&gt;String stability of interconnected systems: An application to platooning in automated highway systems&lt;/title&gt;&lt;/titles&gt;&lt;dates&gt;&lt;year&gt;1997&lt;/year&gt;&lt;/dates&gt;&lt;urls&gt;&lt;/urls&gt;&lt;/record&gt;&lt;/Cite&gt;&lt;/EndNote&gt;</w:instrText>
      </w:r>
      <w:r>
        <w:fldChar w:fldCharType="separate"/>
      </w:r>
      <w:r w:rsidR="00A4017F">
        <w:rPr>
          <w:noProof/>
        </w:rPr>
        <w:t>(Swaroop, 1997)</w:t>
      </w:r>
      <w:r>
        <w:fldChar w:fldCharType="end"/>
      </w:r>
      <w:r w:rsidRPr="00257C0A">
        <w:t xml:space="preserve">, the acceleration </w:t>
      </w:r>
      <m:oMath>
        <m:r>
          <w:rPr>
            <w:rFonts w:ascii="Cambria Math" w:hAnsi="Cambria Math"/>
          </w:rPr>
          <m:t>a</m:t>
        </m:r>
      </m:oMath>
      <w:r w:rsidRPr="00257C0A">
        <w:t xml:space="preserve"> to make the spacing error </w:t>
      </w:r>
      <m:oMath>
        <m:r>
          <w:rPr>
            <w:rFonts w:ascii="Cambria Math" w:hAnsi="Cambria Math"/>
          </w:rPr>
          <m:t>δ</m:t>
        </m:r>
      </m:oMath>
      <w:r w:rsidRPr="00257C0A">
        <w:t xml:space="preserve"> converge to zero asymptotically (i.e., string stable platoon) is given by:</w:t>
      </w:r>
    </w:p>
    <w:p w14:paraId="7947F7CF" w14:textId="77777777" w:rsidR="00175FD7" w:rsidRPr="00D33591" w:rsidRDefault="00175FD7" w:rsidP="00175FD7">
      <w:pPr>
        <w:pStyle w:val="FHWABody"/>
      </w:pPr>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+λδ(t)</m:t>
              </m:r>
            </m:e>
          </m:d>
        </m:oMath>
      </m:oMathPara>
    </w:p>
    <w:p w14:paraId="58FACAF7" w14:textId="0301C959" w:rsidR="00175FD7" w:rsidRDefault="00175FD7" w:rsidP="00175FD7">
      <w:pPr>
        <w:pStyle w:val="Table-1"/>
        <w:jc w:val="center"/>
      </w:pPr>
      <w:bookmarkStart w:id="19" w:name="_Ref34870508"/>
      <w:bookmarkStart w:id="20" w:name="_Toc35720635"/>
      <w:r>
        <w:t xml:space="preserve">Figure </w:t>
      </w:r>
      <w:fldSimple w:instr=" SEQ Figure \* ARABIC ">
        <w:r w:rsidR="00CB1C03">
          <w:rPr>
            <w:noProof/>
          </w:rPr>
          <w:t>5</w:t>
        </w:r>
      </w:fldSimple>
      <w:bookmarkEnd w:id="19"/>
      <w:r>
        <w:t>. Equation. Acceleration of a string stable platoon.</w:t>
      </w:r>
      <w:bookmarkEnd w:id="20"/>
    </w:p>
    <w:p w14:paraId="28494EDB" w14:textId="0836636D" w:rsidR="00175FD7" w:rsidRDefault="00175FD7" w:rsidP="00175FD7">
      <w:pPr>
        <w:pStyle w:val="FHWABody"/>
      </w:pPr>
      <w:proofErr w:type="gramStart"/>
      <w:r w:rsidRPr="00444E69">
        <w:t>where</w:t>
      </w:r>
      <w:proofErr w:type="gramEnd"/>
      <w:r w:rsidRPr="00444E69">
        <w:t xml:space="preserve"> </w:t>
      </w:r>
      <m:oMath>
        <m:r>
          <w:rPr>
            <w:rFonts w:ascii="Cambria Math" w:hAnsi="Cambria Math"/>
          </w:rPr>
          <m:t>λ</m:t>
        </m:r>
      </m:oMath>
      <w:r>
        <w:rPr>
          <w:rFonts w:eastAsiaTheme="minorEastAsia"/>
        </w:rPr>
        <w:t xml:space="preserve"> </w:t>
      </w:r>
      <w:r w:rsidRPr="00444E69">
        <w:t xml:space="preserve">should be greater than zero to ensure string stability. However, Swaroop's controller can be inefficient considering situations where a platoon is disturbed by LV. Even though the control law </w:t>
      </w:r>
      <w:r>
        <w:t xml:space="preserve">of the equation in </w:t>
      </w:r>
      <w:r>
        <w:rPr>
          <w:color w:val="FF0000"/>
        </w:rPr>
        <w:fldChar w:fldCharType="begin"/>
      </w:r>
      <w:r>
        <w:instrText xml:space="preserve"> REF _Ref34870508 \h </w:instrText>
      </w:r>
      <w:r>
        <w:rPr>
          <w:color w:val="FF0000"/>
        </w:rPr>
      </w:r>
      <w:r>
        <w:rPr>
          <w:color w:val="FF0000"/>
        </w:rPr>
        <w:fldChar w:fldCharType="separate"/>
      </w:r>
      <w:r w:rsidR="00CB1C03">
        <w:t xml:space="preserve">Figure </w:t>
      </w:r>
      <w:r w:rsidR="00CB1C03">
        <w:rPr>
          <w:noProof/>
        </w:rPr>
        <w:t>5</w:t>
      </w:r>
      <w:r>
        <w:rPr>
          <w:color w:val="FF0000"/>
        </w:rPr>
        <w:fldChar w:fldCharType="end"/>
      </w:r>
      <w:r w:rsidRPr="00444E69">
        <w:t xml:space="preserve"> can eventually and gradually control the shockwave resulted from a lane-changing maneuver, this controller can create large jerk values right after the lane-changing maneuver. This is mainly due to the sudden change </w:t>
      </w:r>
      <w:proofErr w:type="gramStart"/>
      <w:r w:rsidRPr="00444E69">
        <w:t xml:space="preserve">in </w:t>
      </w:r>
      <w:proofErr w:type="gramEnd"/>
      <m:oMath>
        <m:r>
          <w:rPr>
            <w:rFonts w:ascii="Cambria Math" w:hAnsi="Cambria Math"/>
          </w:rPr>
          <m:t>δ</m:t>
        </m:r>
      </m:oMath>
      <w:r w:rsidRPr="00444E69">
        <w:t>. More details about the behavior of this controller under such scenarios are presented in the section for results and discussion.</w:t>
      </w:r>
    </w:p>
    <w:p w14:paraId="1F62FB55" w14:textId="77777777" w:rsidR="00175FD7" w:rsidRDefault="00175FD7" w:rsidP="00175FD7">
      <w:pPr>
        <w:pStyle w:val="FHWABody"/>
      </w:pPr>
      <w:r w:rsidRPr="00444E69">
        <w:t>To address this issue and to ensure passenger comfort while accepting LV as a new predecessor, we need to design a car-following controller that can be used for SV considering a sudden appearance of LV.</w:t>
      </w:r>
    </w:p>
    <w:p w14:paraId="3350A234" w14:textId="77777777" w:rsidR="00175FD7" w:rsidRPr="00D14B26" w:rsidRDefault="00175FD7" w:rsidP="00175FD7">
      <w:pPr>
        <w:pStyle w:val="FHWAH4"/>
        <w:rPr>
          <w:u w:val="single"/>
        </w:rPr>
      </w:pPr>
      <w:r w:rsidRPr="00D14B26">
        <w:rPr>
          <w:u w:val="single"/>
        </w:rPr>
        <w:lastRenderedPageBreak/>
        <w:t>Platoon head: Model Predictive Controller approach</w:t>
      </w:r>
    </w:p>
    <w:p w14:paraId="376B72D1" w14:textId="77777777" w:rsidR="00175FD7" w:rsidRDefault="00175FD7" w:rsidP="00175FD7">
      <w:pPr>
        <w:pStyle w:val="FHWABody"/>
      </w:pPr>
      <w:r w:rsidRPr="00180824">
        <w:t>Let’s consider the following scenario where SV follows a different control law than the rest of the platoon.</w:t>
      </w:r>
      <w:r>
        <w:t xml:space="preserve"> </w:t>
      </w:r>
      <w:r w:rsidRPr="00180824">
        <w:t>Using the velocity of SV</w:t>
      </w:r>
      <w:proofErr w:type="gramStart"/>
      <w:r w:rsidRPr="00180824">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180824">
        <w:t xml:space="preserve">, the velocity of LV,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180824">
        <w:t xml:space="preserve">, and the longitudinal distance between them, </w:t>
      </w:r>
      <m:oMath>
        <m:r>
          <w:rPr>
            <w:rFonts w:ascii="Cambria Math" w:hAnsi="Cambria Math"/>
          </w:rPr>
          <m:t>d</m:t>
        </m:r>
      </m:oMath>
      <w:r w:rsidRPr="00180824">
        <w:t>, we can describe the longitudinal dynamics as:</w:t>
      </w:r>
      <w:r w:rsidRPr="00444E69">
        <w:t xml:space="preserve">  </w:t>
      </w:r>
    </w:p>
    <w:p w14:paraId="3020922B" w14:textId="77777777" w:rsidR="00175FD7" w:rsidRPr="00D33591" w:rsidRDefault="00F164B6" w:rsidP="00175FD7">
      <w:pPr>
        <w:pStyle w:val="Table-1"/>
        <w:jc w:val="cente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m:rPr>
                  <m:sty m:val="bi"/>
                </m:rPr>
                <w:rPr>
                  <w:rFonts w:ascii="Cambria Math" w:hAnsi="Cambria Math"/>
                </w:rPr>
                <m:t>s</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s</m:t>
              </m:r>
            </m:sub>
          </m:sSub>
        </m:oMath>
      </m:oMathPara>
    </w:p>
    <w:p w14:paraId="6C945815" w14:textId="77777777" w:rsidR="00175FD7" w:rsidRPr="00D33591" w:rsidRDefault="00F164B6" w:rsidP="00175FD7">
      <w:pPr>
        <w:pStyle w:val="Table-1"/>
        <w:jc w:val="center"/>
      </w:pPr>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m:rPr>
                  <m:sty m:val="bi"/>
                </m:rPr>
                <w:rPr>
                  <w:rFonts w:ascii="Cambria Math" w:hAnsi="Cambria Math"/>
                </w:rPr>
                <m:t>l</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l</m:t>
              </m:r>
            </m:sub>
          </m:sSub>
        </m:oMath>
      </m:oMathPara>
    </w:p>
    <w:p w14:paraId="1203FD04" w14:textId="77777777" w:rsidR="00175FD7" w:rsidRDefault="00F164B6" w:rsidP="00175FD7">
      <w:pPr>
        <w:pStyle w:val="Table-1"/>
        <w:jc w:val="center"/>
      </w:pPr>
      <m:oMathPara>
        <m:oMath>
          <m:acc>
            <m:accPr>
              <m:chr m:val="̇"/>
              <m:ctrlPr>
                <w:rPr>
                  <w:rFonts w:ascii="Cambria Math" w:hAnsi="Cambria Math"/>
                  <w:i/>
                </w:rPr>
              </m:ctrlPr>
            </m:accPr>
            <m:e>
              <m:r>
                <m:rPr>
                  <m:sty m:val="bi"/>
                </m:rPr>
                <w:rPr>
                  <w:rFonts w:ascii="Cambria Math" w:hAnsi="Cambria Math"/>
                </w:rPr>
                <m:t>d</m:t>
              </m:r>
            </m:e>
          </m:acc>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l</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s</m:t>
                  </m:r>
                </m:sub>
              </m:sSub>
            </m:e>
          </m:d>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2</m:t>
              </m:r>
            </m:den>
          </m:f>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l</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s</m:t>
                  </m:r>
                </m:sub>
              </m:sSub>
            </m:e>
          </m:d>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m:t>
              </m:r>
            </m:sub>
          </m:sSub>
        </m:oMath>
      </m:oMathPara>
    </w:p>
    <w:p w14:paraId="3E0E3EC5" w14:textId="1DB33834" w:rsidR="00175FD7" w:rsidRDefault="00175FD7" w:rsidP="00175FD7">
      <w:pPr>
        <w:pStyle w:val="Table-1"/>
        <w:jc w:val="center"/>
      </w:pPr>
      <w:bookmarkStart w:id="21" w:name="_Ref34870624"/>
      <w:bookmarkStart w:id="22" w:name="_Toc35720636"/>
      <w:r>
        <w:t xml:space="preserve">Figure </w:t>
      </w:r>
      <w:fldSimple w:instr=" SEQ Figure \* ARABIC ">
        <w:r w:rsidR="00CB1C03">
          <w:rPr>
            <w:noProof/>
          </w:rPr>
          <w:t>6</w:t>
        </w:r>
      </w:fldSimple>
      <w:bookmarkEnd w:id="21"/>
      <w:r>
        <w:t>. Equations. Longitudinal dynamics equations.</w:t>
      </w:r>
      <w:bookmarkEnd w:id="22"/>
    </w:p>
    <w:p w14:paraId="438AEDDF" w14:textId="5C8643D9" w:rsidR="00175FD7" w:rsidRDefault="00175FD7" w:rsidP="00175FD7">
      <w:pPr>
        <w:pStyle w:val="FHWABody"/>
      </w:pPr>
      <w:proofErr w:type="gramStart"/>
      <w:r w:rsidRPr="004F5619">
        <w:t>where</w:t>
      </w:r>
      <w:proofErr w:type="gramEnd"/>
      <w:r w:rsidRPr="004F5619">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F5619">
        <w:t xml:space="preserve"> is the sampling time.</w:t>
      </w:r>
      <w:r>
        <w:t xml:space="preserve"> </w:t>
      </w:r>
      <w:r w:rsidRPr="004F5619">
        <w:t>Furthermore, to integrate the longitudinal dynamics into the control design process using MPC, we discretize the differential</w:t>
      </w:r>
      <w:r>
        <w:t xml:space="preserve"> equations in</w:t>
      </w:r>
      <w:r w:rsidRPr="004F5619">
        <w:t xml:space="preserve"> </w:t>
      </w:r>
      <w:r>
        <w:rPr>
          <w:color w:val="FF0000"/>
        </w:rPr>
        <w:fldChar w:fldCharType="begin"/>
      </w:r>
      <w:r>
        <w:instrText xml:space="preserve"> REF _Ref34870624 \h </w:instrText>
      </w:r>
      <w:r>
        <w:rPr>
          <w:color w:val="FF0000"/>
        </w:rPr>
      </w:r>
      <w:r>
        <w:rPr>
          <w:color w:val="FF0000"/>
        </w:rPr>
        <w:fldChar w:fldCharType="separate"/>
      </w:r>
      <w:r w:rsidR="00CB1C03">
        <w:t xml:space="preserve">Figure </w:t>
      </w:r>
      <w:r w:rsidR="00CB1C03">
        <w:rPr>
          <w:noProof/>
        </w:rPr>
        <w:t>6</w:t>
      </w:r>
      <w:r>
        <w:rPr>
          <w:color w:val="FF0000"/>
        </w:rPr>
        <w:fldChar w:fldCharType="end"/>
      </w:r>
      <w:r w:rsidRPr="0071336F">
        <w:rPr>
          <w:color w:val="FF0000"/>
        </w:rPr>
        <w:t xml:space="preserve"> </w:t>
      </w:r>
      <w:r w:rsidRPr="004F5619">
        <w:t>using the Euler method, which results in:</w:t>
      </w:r>
    </w:p>
    <w:p w14:paraId="3505814D" w14:textId="77777777" w:rsidR="00175FD7" w:rsidRPr="00D33591" w:rsidRDefault="00F164B6" w:rsidP="00175FD7">
      <w:pPr>
        <w:pStyle w:val="FHWABody"/>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2F3E3EB7" w14:textId="77777777" w:rsidR="00175FD7" w:rsidRPr="00D33591" w:rsidRDefault="00F164B6" w:rsidP="00175FD7">
      <w:pPr>
        <w:pStyle w:val="FHWABody"/>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01F8C0DC" w14:textId="77777777" w:rsidR="00175FD7" w:rsidRPr="00D33591" w:rsidRDefault="00175FD7" w:rsidP="00175FD7">
      <w:pPr>
        <w:pStyle w:val="FHWABody"/>
      </w:pPr>
      <m:oMathPara>
        <m:oMath>
          <m:r>
            <w:rPr>
              <w:rFonts w:ascii="Cambria Math" w:hAnsi="Cambria Math"/>
            </w:rPr>
            <m:t>d</m:t>
          </m:r>
          <m:d>
            <m:dPr>
              <m:ctrlPr>
                <w:rPr>
                  <w:rFonts w:ascii="Cambria Math" w:hAnsi="Cambria Math"/>
                  <w:i/>
                </w:rPr>
              </m:ctrlPr>
            </m:dPr>
            <m:e>
              <m:r>
                <w:rPr>
                  <w:rFonts w:ascii="Cambria Math" w:hAnsi="Cambria Math"/>
                </w:rPr>
                <m:t>k+1</m:t>
              </m:r>
            </m:e>
          </m:d>
          <m:r>
            <w:rPr>
              <w:rFonts w:ascii="Cambria Math" w:hAnsi="Cambria Math"/>
            </w:rPr>
            <m:t>=d</m:t>
          </m:r>
          <m:d>
            <m:dPr>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(k)</m:t>
              </m:r>
            </m:e>
          </m:d>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(k)</m:t>
              </m:r>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m:t>
                  </m:r>
                </m:sub>
              </m:sSub>
            </m:e>
            <m:sup>
              <m:r>
                <w:rPr>
                  <w:rFonts w:ascii="Cambria Math" w:hAnsi="Cambria Math"/>
                </w:rPr>
                <m:t>2</m:t>
              </m:r>
            </m:sup>
          </m:sSup>
        </m:oMath>
      </m:oMathPara>
    </w:p>
    <w:p w14:paraId="3F0B6B40" w14:textId="488AAF64" w:rsidR="00175FD7" w:rsidRDefault="00175FD7" w:rsidP="00175FD7">
      <w:pPr>
        <w:pStyle w:val="Table-1"/>
        <w:jc w:val="center"/>
      </w:pPr>
      <w:bookmarkStart w:id="23" w:name="_Toc35720637"/>
      <w:r>
        <w:t xml:space="preserve">Figure </w:t>
      </w:r>
      <w:fldSimple w:instr=" SEQ Figure \* ARABIC ">
        <w:r w:rsidR="00CB1C03">
          <w:rPr>
            <w:noProof/>
          </w:rPr>
          <w:t>7</w:t>
        </w:r>
      </w:fldSimple>
      <w:r w:rsidRPr="00767BE3">
        <w:t xml:space="preserve">. Equations. </w:t>
      </w:r>
      <w:r>
        <w:t>Discretized l</w:t>
      </w:r>
      <w:r w:rsidRPr="00767BE3">
        <w:t>ongitudinal dynamics equations.</w:t>
      </w:r>
      <w:bookmarkEnd w:id="23"/>
    </w:p>
    <w:p w14:paraId="341E39FD" w14:textId="7D3FB6CC" w:rsidR="00175FD7" w:rsidRDefault="00175FD7" w:rsidP="00175FD7">
      <w:pPr>
        <w:pStyle w:val="FHWABody"/>
      </w:pPr>
      <w:r w:rsidRPr="003F5B34">
        <w:t>In</w:t>
      </w:r>
      <w:r>
        <w:t xml:space="preserve"> </w:t>
      </w:r>
      <w:r>
        <w:fldChar w:fldCharType="begin"/>
      </w:r>
      <w:r>
        <w:instrText xml:space="preserve"> REF _Ref34871578 \h </w:instrText>
      </w:r>
      <w:r>
        <w:fldChar w:fldCharType="separate"/>
      </w:r>
      <w:r w:rsidR="00CB1C03">
        <w:t xml:space="preserve">Figure </w:t>
      </w:r>
      <w:r w:rsidR="00CB1C03">
        <w:rPr>
          <w:noProof/>
        </w:rPr>
        <w:t>8</w:t>
      </w:r>
      <w:r>
        <w:fldChar w:fldCharType="end"/>
      </w:r>
      <w:r w:rsidRPr="003F5B34">
        <w:t xml:space="preserve">, SV needs to adjust its speed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Pr>
          <w:rFonts w:eastAsiaTheme="minorEastAsia"/>
        </w:rPr>
        <w:t xml:space="preserve"> </w:t>
      </w:r>
      <w:r w:rsidRPr="003F5B34">
        <w:t xml:space="preserve">to have a desired and safe distance to LV. Accordingly, CTH is </w:t>
      </w:r>
      <w:r w:rsidRPr="00A105EC">
        <w:t>chosen</w:t>
      </w:r>
      <w:r w:rsidRPr="003F5B34">
        <w:t xml:space="preserve"> as a spacing strategy, where the desired distance is proportional to the velocity of SV, and MPC outputs acceleration/deceleration values of SV for spacing two vehicles based on the prediction of LV's position and speed.</w:t>
      </w:r>
      <w:r>
        <w:t xml:space="preserve"> </w:t>
      </w:r>
      <w:r w:rsidRPr="008D0455">
        <w:t xml:space="preserve">However, MPC works based on the transmitted acceleration profile of LV for the lane-changing maneuver. Based on the acceleration profile that LV will take, MPC predicts how LV will behave. So, MPC predicts the future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8D0455">
        <w:t xml:space="preserve"> using the actual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Pr="008D0455">
        <w:t xml:space="preserve"> and then determines how </w:t>
      </w:r>
      <m:oMath>
        <m:r>
          <w:rPr>
            <w:rFonts w:ascii="Cambria Math" w:hAnsi="Cambria Math"/>
          </w:rPr>
          <m:t>d</m:t>
        </m:r>
      </m:oMath>
      <w:r w:rsidRPr="008D0455">
        <w:t xml:space="preserve"> will change based on </w:t>
      </w:r>
      <w:proofErr w:type="gramStart"/>
      <w:r w:rsidRPr="008D0455">
        <w:t xml:space="preserve">the </w:t>
      </w:r>
      <w:proofErr w:type="gramEnd"/>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8D0455">
        <w:t>. Accordingly, by predicting the future states of LV</w:t>
      </w:r>
      <w:proofErr w:type="gramStart"/>
      <w:r w:rsidRPr="008D0455">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8D0455">
        <w:t xml:space="preserve">, and defining a cost function to determine the desired future states, </w:t>
      </w:r>
      <m:oMath>
        <m:r>
          <w:rPr>
            <w:rFonts w:ascii="Cambria Math" w:hAnsi="Cambria Math"/>
          </w:rPr>
          <m:t>d</m:t>
        </m:r>
      </m:oMath>
      <w:r w:rsidRPr="008D0455">
        <w:t xml:space="preserve">, MPC can generate an optimal control input sequence, </w:t>
      </w:r>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(k-1)</m:t>
        </m:r>
      </m:oMath>
      <w:r w:rsidRPr="008D0455">
        <w:t xml:space="preserve">. Those optimized values will be control inputs to SV to adjust </w:t>
      </w:r>
      <m:oMath>
        <m:r>
          <w:rPr>
            <w:rFonts w:ascii="Cambria Math" w:hAnsi="Cambria Math"/>
          </w:rPr>
          <m:t>d</m:t>
        </m:r>
      </m:oMath>
      <w:r w:rsidRPr="008D0455">
        <w:t xml:space="preserve"> according to the CTH strategy under the penalty on </w:t>
      </w:r>
      <w:r w:rsidR="00722B79">
        <w:t xml:space="preserve">the </w:t>
      </w:r>
      <w:r w:rsidRPr="008D0455">
        <w:t>rapid change of acceleration</w:t>
      </w:r>
      <w:proofErr w:type="gramStart"/>
      <w:r w:rsidRPr="008D0455">
        <w:t xml:space="preserve">, </w:t>
      </w:r>
      <w:proofErr w:type="gramEnd"/>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8D0455">
        <w:t>.</w:t>
      </w:r>
    </w:p>
    <w:p w14:paraId="06A3712F" w14:textId="77777777" w:rsidR="00175FD7" w:rsidRDefault="00175FD7" w:rsidP="00175FD7">
      <w:pPr>
        <w:jc w:val="center"/>
        <w:rPr>
          <w:rFonts w:eastAsia="Times New Roman"/>
          <w:b/>
          <w:iCs/>
          <w:color w:val="000000" w:themeColor="text1"/>
          <w:sz w:val="22"/>
          <w:szCs w:val="18"/>
        </w:rPr>
      </w:pPr>
      <w:r>
        <w:rPr>
          <w:noProof/>
          <w:lang w:eastAsia="zh-CN"/>
        </w:rPr>
        <w:drawing>
          <wp:inline distT="0" distB="0" distL="0" distR="0" wp14:anchorId="0926193B" wp14:editId="15A2B4BE">
            <wp:extent cx="3790950" cy="1447165"/>
            <wp:effectExtent l="0" t="0" r="635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TH3_2.PNG"/>
                    <pic:cNvPicPr/>
                  </pic:nvPicPr>
                  <pic:blipFill>
                    <a:blip r:embed="rId19">
                      <a:extLst>
                        <a:ext uri="{28A0092B-C50C-407E-A947-70E740481C1C}">
                          <a14:useLocalDpi xmlns:a14="http://schemas.microsoft.com/office/drawing/2010/main" val="0"/>
                        </a:ext>
                      </a:extLst>
                    </a:blip>
                    <a:stretch>
                      <a:fillRect/>
                    </a:stretch>
                  </pic:blipFill>
                  <pic:spPr>
                    <a:xfrm>
                      <a:off x="0" y="0"/>
                      <a:ext cx="3790950" cy="1447165"/>
                    </a:xfrm>
                    <a:prstGeom prst="rect">
                      <a:avLst/>
                    </a:prstGeom>
                  </pic:spPr>
                </pic:pic>
              </a:graphicData>
            </a:graphic>
          </wp:inline>
        </w:drawing>
      </w:r>
    </w:p>
    <w:p w14:paraId="4739DC7C" w14:textId="58869F0E" w:rsidR="00175FD7" w:rsidRPr="008007FD" w:rsidRDefault="00175FD7" w:rsidP="008B2607">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11CC54AC" w14:textId="4AC5115D" w:rsidR="00175FD7" w:rsidRDefault="00175FD7" w:rsidP="00175FD7">
      <w:pPr>
        <w:pStyle w:val="Table-1"/>
        <w:jc w:val="center"/>
      </w:pPr>
      <w:bookmarkStart w:id="24" w:name="_Ref34871578"/>
      <w:bookmarkStart w:id="25" w:name="_Toc35720638"/>
      <w:r>
        <w:t xml:space="preserve">Figure </w:t>
      </w:r>
      <w:fldSimple w:instr=" SEQ Figure \* ARABIC ">
        <w:r w:rsidR="00CB1C03">
          <w:rPr>
            <w:noProof/>
          </w:rPr>
          <w:t>8</w:t>
        </w:r>
      </w:fldSimple>
      <w:bookmarkEnd w:id="24"/>
      <w:r>
        <w:t xml:space="preserve">. Illustration. </w:t>
      </w:r>
      <w:r w:rsidRPr="008A1DC3">
        <w:t xml:space="preserve">Variables for </w:t>
      </w:r>
      <w:r>
        <w:t>v</w:t>
      </w:r>
      <w:r w:rsidRPr="008A1DC3">
        <w:t>ehicle platoon control using MPC.</w:t>
      </w:r>
      <w:bookmarkEnd w:id="25"/>
    </w:p>
    <w:p w14:paraId="66D8F2DE" w14:textId="77777777" w:rsidR="00175FD7" w:rsidRDefault="00175FD7" w:rsidP="00175FD7">
      <w:pPr>
        <w:pStyle w:val="FHWABody"/>
      </w:pPr>
      <w:r w:rsidRPr="00803BAD">
        <w:lastRenderedPageBreak/>
        <w:t xml:space="preserve">We define two cost functions by decoupling the reaction scenario into two parts: (1) SV needs to slow down because </w:t>
      </w:r>
      <m:oMath>
        <m:r>
          <w:rPr>
            <w:rFonts w:ascii="Cambria Math" w:hAnsi="Cambria Math"/>
          </w:rPr>
          <m:t>d</m:t>
        </m:r>
      </m:oMath>
      <w:r w:rsidRPr="00803BAD">
        <w:t xml:space="preserve"> is shorter than the predetermined minimum time headway 1 second, and (2) SV recovers its desired velocity (i.e., velocity before reacting to LV) when LV becomes faster than SV. Note that the latter ensures that the distance </w:t>
      </w:r>
      <m:oMath>
        <m:r>
          <w:rPr>
            <w:rFonts w:ascii="Cambria Math" w:hAnsi="Cambria Math"/>
          </w:rPr>
          <m:t>d</m:t>
        </m:r>
      </m:oMath>
      <w:r w:rsidRPr="00803BAD">
        <w:t xml:space="preserve"> does not increase indefinitely. Two cost functions are introduced.</w:t>
      </w:r>
    </w:p>
    <w:p w14:paraId="2BEA2B2E" w14:textId="1EF655E7" w:rsidR="00175FD7" w:rsidRPr="00847355" w:rsidRDefault="00175FD7" w:rsidP="00175FD7">
      <w:pPr>
        <w:rPr>
          <w:b/>
          <w:bCs/>
          <w:i/>
          <w:iCs/>
        </w:rPr>
      </w:pPr>
      <w:r w:rsidRPr="00847355">
        <w:rPr>
          <w:b/>
          <w:bCs/>
          <w:i/>
          <w:iCs/>
        </w:rPr>
        <w:t>First cost function: Keeping a safe distance</w:t>
      </w:r>
    </w:p>
    <w:p w14:paraId="51875934" w14:textId="77777777" w:rsidR="00175FD7" w:rsidRDefault="00175FD7" w:rsidP="00175FD7">
      <w:pPr>
        <w:pStyle w:val="FHWABody"/>
      </w:pPr>
      <w:r w:rsidRPr="00127E1F">
        <w:t xml:space="preserve">SV decelerates by penalizing the tracking error based on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127E1F">
        <w:t xml:space="preserve"> </w:t>
      </w:r>
      <w:proofErr w:type="gramStart"/>
      <w:r w:rsidRPr="00127E1F">
        <w:t xml:space="preserve">and </w:t>
      </w:r>
      <w:proofErr w:type="gramEnd"/>
      <m:oMath>
        <m:r>
          <w:rPr>
            <w:rFonts w:ascii="Cambria Math" w:hAnsi="Cambria Math"/>
          </w:rPr>
          <m:t>d</m:t>
        </m:r>
      </m:oMath>
      <w:r w:rsidRPr="00127E1F">
        <w:t>:</w:t>
      </w:r>
    </w:p>
    <w:p w14:paraId="50760365" w14:textId="77777777" w:rsidR="00175FD7" w:rsidRDefault="00F164B6" w:rsidP="00175FD7">
      <w:pPr>
        <w:pStyle w:val="Table-1"/>
        <w:jc w:val="center"/>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d</m:t>
                          </m:r>
                        </m:e>
                      </m:acc>
                    </m:e>
                    <m:sub>
                      <m:r>
                        <m:rPr>
                          <m:sty m:val="bi"/>
                        </m:rPr>
                        <w:rPr>
                          <w:rFonts w:ascii="Cambria Math" w:hAnsi="Cambria Math"/>
                        </w:rPr>
                        <m:t>s(k+i/s)</m:t>
                      </m:r>
                    </m:sub>
                  </m:sSub>
                  <m:r>
                    <m:rPr>
                      <m:sty m:val="bi"/>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d</m:t>
                          </m:r>
                        </m:e>
                      </m:acc>
                    </m:e>
                    <m:sub>
                      <m:r>
                        <m:rPr>
                          <m:sty m:val="bi"/>
                        </m:rPr>
                        <w:rPr>
                          <w:rFonts w:ascii="Cambria Math" w:hAnsi="Cambria Math"/>
                        </w:rPr>
                        <m:t>(k+i/s)</m:t>
                      </m:r>
                    </m:sub>
                  </m:sSub>
                </m:e>
              </m:d>
            </m:e>
            <m:sub>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1</m:t>
                  </m:r>
                </m:sub>
              </m:sSub>
            </m:sub>
            <m:sup>
              <m:r>
                <m:rPr>
                  <m:sty m:val="bi"/>
                </m:rPr>
                <w:rPr>
                  <w:rFonts w:ascii="Cambria Math" w:hAnsi="Cambria Math"/>
                </w:rPr>
                <m:t>2</m:t>
              </m:r>
            </m:sup>
          </m:sSubSup>
        </m:oMath>
      </m:oMathPara>
    </w:p>
    <w:p w14:paraId="5A6D1BEC" w14:textId="3232C6D5" w:rsidR="00175FD7" w:rsidRDefault="00175FD7" w:rsidP="00175FD7">
      <w:pPr>
        <w:pStyle w:val="Table-1"/>
        <w:jc w:val="center"/>
      </w:pPr>
      <w:bookmarkStart w:id="26" w:name="_Ref34889570"/>
      <w:bookmarkStart w:id="27" w:name="_Toc35720639"/>
      <w:r>
        <w:t xml:space="preserve">Figure </w:t>
      </w:r>
      <w:fldSimple w:instr=" SEQ Figure \* ARABIC ">
        <w:r w:rsidR="00CB1C03">
          <w:rPr>
            <w:noProof/>
          </w:rPr>
          <w:t>9</w:t>
        </w:r>
      </w:fldSimple>
      <w:bookmarkEnd w:id="26"/>
      <w:r>
        <w:t>. Equation. D</w:t>
      </w:r>
      <w:r w:rsidRPr="00CE3CF0">
        <w:t xml:space="preserve">ifference between </w:t>
      </w:r>
      <w:r>
        <w:t>desired time headway</w:t>
      </w:r>
      <w:r w:rsidRPr="00CE3CF0">
        <w:t xml:space="preserve"> of SV and LV</w:t>
      </w:r>
      <w:r>
        <w:t>.</w:t>
      </w:r>
      <w:bookmarkEnd w:id="27"/>
    </w:p>
    <w:p w14:paraId="26D50B98" w14:textId="481680ED" w:rsidR="00175FD7" w:rsidRDefault="00175FD7" w:rsidP="00175FD7">
      <w:pPr>
        <w:pStyle w:val="FHWABody"/>
      </w:pPr>
      <w:proofErr w:type="gramStart"/>
      <w:r w:rsidRPr="00D73AF1">
        <w:t>where</w:t>
      </w:r>
      <w:proofErr w:type="gramEnd"/>
      <w:r w:rsidRPr="00D73AF1">
        <w:t xml:space="preserve"> </w:t>
      </w:r>
      <m:oMath>
        <m:r>
          <w:rPr>
            <w:rFonts w:ascii="Cambria Math" w:hAnsi="Cambria Math"/>
          </w:rPr>
          <m:t>d</m:t>
        </m:r>
      </m:oMath>
      <w:r w:rsidRPr="00D73AF1">
        <w:t xml:space="preserve"> represents the desired time headway. MPC tries to minimize the difference between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D73AF1">
        <w:t xml:space="preserve"> </w:t>
      </w:r>
      <w:proofErr w:type="gramStart"/>
      <w:r w:rsidRPr="00D73AF1">
        <w:t xml:space="preserve">and </w:t>
      </w:r>
      <w:proofErr w:type="gramEnd"/>
      <m:oMath>
        <m:r>
          <w:rPr>
            <w:rFonts w:ascii="Cambria Math" w:hAnsi="Cambria Math"/>
          </w:rPr>
          <m:t>d</m:t>
        </m:r>
      </m:oMath>
      <w:r w:rsidRPr="00D73AF1">
        <w:t xml:space="preserve">. However, considering the safety distance according to </w:t>
      </w:r>
      <w:r>
        <w:rPr>
          <w:color w:val="FF0000"/>
        </w:rPr>
        <w:fldChar w:fldCharType="begin"/>
      </w:r>
      <w:r>
        <w:instrText xml:space="preserve"> REF _Ref34889570 \h </w:instrText>
      </w:r>
      <w:r>
        <w:rPr>
          <w:color w:val="FF0000"/>
        </w:rPr>
      </w:r>
      <w:r>
        <w:rPr>
          <w:color w:val="FF0000"/>
        </w:rPr>
        <w:fldChar w:fldCharType="separate"/>
      </w:r>
      <w:r w:rsidR="00CB1C03">
        <w:t xml:space="preserve">Figure </w:t>
      </w:r>
      <w:r w:rsidR="00CB1C03">
        <w:rPr>
          <w:noProof/>
        </w:rPr>
        <w:t>9</w:t>
      </w:r>
      <w:r>
        <w:rPr>
          <w:color w:val="FF0000"/>
        </w:rPr>
        <w:fldChar w:fldCharType="end"/>
      </w:r>
      <w:r w:rsidRPr="00D73AF1">
        <w:t xml:space="preserve"> can result in unrealistic/aggressive acceleration/deceleration choices and the MPC cannot adapt to the changes in the target lane. SV needs to consider how LV behaves in the target lane (e.g., whether LV accelerates or decelerated while adapting to the traffic flow dynamics in the target lane). Therefore, SV should check the acceleration of LV and also penalizes the difference between </w:t>
      </w:r>
      <w:r w:rsidR="00722B79">
        <w:t xml:space="preserve">the </w:t>
      </w:r>
      <w:r w:rsidRPr="00D73AF1">
        <w:t xml:space="preserve">acceleration of SV and LV. Note that, however, the following term is only required when the distance </w:t>
      </w:r>
      <m:oMath>
        <m:r>
          <w:rPr>
            <w:rFonts w:ascii="Cambria Math" w:hAnsi="Cambria Math"/>
          </w:rPr>
          <m:t>d</m:t>
        </m:r>
      </m:oMath>
      <w:r w:rsidRPr="00D73AF1">
        <w:t xml:space="preserve"> is sufficient.</w:t>
      </w:r>
    </w:p>
    <w:p w14:paraId="562A9E69" w14:textId="77777777" w:rsidR="00175FD7" w:rsidRDefault="00F164B6" w:rsidP="00175FD7">
      <w:pPr>
        <w:pStyle w:val="FHWABody"/>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s(k+i/s)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l(k+i/s)</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up>
              <m:r>
                <w:rPr>
                  <w:rFonts w:ascii="Cambria Math" w:hAnsi="Cambria Math"/>
                </w:rPr>
                <m:t>2</m:t>
              </m:r>
            </m:sup>
          </m:sSubSup>
        </m:oMath>
      </m:oMathPara>
    </w:p>
    <w:p w14:paraId="3C0BF3F7" w14:textId="56685A3F" w:rsidR="00175FD7" w:rsidRDefault="00175FD7" w:rsidP="00175FD7">
      <w:pPr>
        <w:pStyle w:val="Table-1"/>
        <w:jc w:val="center"/>
      </w:pPr>
      <w:bookmarkStart w:id="28" w:name="_Ref34890650"/>
      <w:bookmarkStart w:id="29" w:name="_Toc35720640"/>
      <w:r>
        <w:t xml:space="preserve">Figure </w:t>
      </w:r>
      <w:fldSimple w:instr=" SEQ Figure \* ARABIC ">
        <w:r w:rsidR="00CB1C03">
          <w:rPr>
            <w:noProof/>
          </w:rPr>
          <w:t>10</w:t>
        </w:r>
      </w:fldSimple>
      <w:bookmarkEnd w:id="28"/>
      <w:r w:rsidRPr="00A56236">
        <w:t>. Equation. Difference</w:t>
      </w:r>
      <w:r>
        <w:t xml:space="preserve"> between acceleration</w:t>
      </w:r>
      <w:r w:rsidRPr="00A56236">
        <w:t xml:space="preserve"> of SV and LV.</w:t>
      </w:r>
      <w:bookmarkEnd w:id="29"/>
    </w:p>
    <w:p w14:paraId="319B320F" w14:textId="77E720BE" w:rsidR="00175FD7" w:rsidRDefault="00175FD7" w:rsidP="00175FD7">
      <w:pPr>
        <w:pStyle w:val="FHWABody"/>
      </w:pPr>
      <w:r w:rsidRPr="00D73AF1">
        <w:t>This makes car-following behavior more reliable by depending not only on the distance itself but also on how the distance changes implicitly. In addition to</w:t>
      </w:r>
      <w:r>
        <w:t xml:space="preserve"> equations in </w:t>
      </w:r>
      <w:r>
        <w:fldChar w:fldCharType="begin"/>
      </w:r>
      <w:r>
        <w:instrText xml:space="preserve"> REF _Ref34889570 \h </w:instrText>
      </w:r>
      <w:r>
        <w:fldChar w:fldCharType="separate"/>
      </w:r>
      <w:r w:rsidR="00CB1C03">
        <w:t xml:space="preserve">Figure </w:t>
      </w:r>
      <w:r w:rsidR="00CB1C03">
        <w:rPr>
          <w:noProof/>
        </w:rPr>
        <w:t>9</w:t>
      </w:r>
      <w:r>
        <w:fldChar w:fldCharType="end"/>
      </w:r>
      <w:r>
        <w:t xml:space="preserve"> </w:t>
      </w:r>
      <w:r w:rsidR="00722B79">
        <w:t xml:space="preserve">and </w:t>
      </w:r>
      <w:r w:rsidR="008B2607">
        <w:fldChar w:fldCharType="begin"/>
      </w:r>
      <w:r w:rsidR="008B2607">
        <w:instrText xml:space="preserve"> REF _Ref34890650 \h </w:instrText>
      </w:r>
      <w:r w:rsidR="008B2607">
        <w:fldChar w:fldCharType="separate"/>
      </w:r>
      <w:r w:rsidR="00CB1C03">
        <w:t xml:space="preserve">Figure </w:t>
      </w:r>
      <w:r w:rsidR="00CB1C03">
        <w:rPr>
          <w:noProof/>
        </w:rPr>
        <w:t>10</w:t>
      </w:r>
      <w:r w:rsidR="008B2607">
        <w:fldChar w:fldCharType="end"/>
      </w:r>
      <w:r w:rsidRPr="00D73AF1">
        <w:t xml:space="preserve">, a third term is necessary to prevent rapid changes in </w:t>
      </w:r>
      <w:r w:rsidR="00722B79">
        <w:t xml:space="preserve">the </w:t>
      </w:r>
      <w:r w:rsidRPr="00D73AF1">
        <w:t>acceleration of SV. Therefore, the cost function for making the safe distance under the consideration of LV's acceleration change is given by:</w:t>
      </w:r>
    </w:p>
    <w:p w14:paraId="29DC2F6F" w14:textId="77777777" w:rsidR="00175FD7" w:rsidRDefault="00F164B6" w:rsidP="00175FD7">
      <w:pPr>
        <w:pStyle w:val="Table-1"/>
        <w:jc w:val="center"/>
      </w:pPr>
      <m:oMathPara>
        <m:oMath>
          <m:sSubSup>
            <m:sSubSupPr>
              <m:ctrlPr>
                <w:rPr>
                  <w:rFonts w:ascii="Cambria Math" w:hAnsi="Cambria Math"/>
                  <w:i/>
                </w:rPr>
              </m:ctrlPr>
            </m:sSubSup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d</m:t>
                              </m:r>
                            </m:e>
                          </m:acc>
                        </m:e>
                        <m:sub>
                          <m:r>
                            <m:rPr>
                              <m:sty m:val="bi"/>
                            </m:rPr>
                            <w:rPr>
                              <w:rFonts w:ascii="Cambria Math" w:hAnsi="Cambria Math"/>
                            </w:rPr>
                            <m:t>s(k+i/s)</m:t>
                          </m:r>
                        </m:sub>
                      </m:sSub>
                      <m:r>
                        <m:rPr>
                          <m:sty m:val="bi"/>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d</m:t>
                              </m:r>
                            </m:e>
                          </m:acc>
                        </m:e>
                        <m:sub>
                          <m:r>
                            <m:rPr>
                              <m:sty m:val="bi"/>
                            </m:rPr>
                            <w:rPr>
                              <w:rFonts w:ascii="Cambria Math" w:hAnsi="Cambria Math"/>
                            </w:rPr>
                            <m:t>(k+i/s)</m:t>
                          </m:r>
                        </m:sub>
                      </m:sSub>
                    </m:e>
                  </m:d>
                </m:e>
                <m:sub>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1</m:t>
                      </m:r>
                    </m:sub>
                  </m:sSub>
                </m:sub>
                <m:sup>
                  <m:r>
                    <m:rPr>
                      <m:sty m:val="bi"/>
                    </m:rPr>
                    <w:rPr>
                      <w:rFonts w:ascii="Cambria Math" w:hAnsi="Cambria Math"/>
                    </w:rPr>
                    <m:t>2</m:t>
                  </m:r>
                </m:sup>
              </m:sSubSup>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a</m:t>
                          </m:r>
                        </m:e>
                      </m:acc>
                    </m:e>
                    <m:sub>
                      <m:r>
                        <m:rPr>
                          <m:sty m:val="bi"/>
                        </m:rPr>
                        <w:rPr>
                          <w:rFonts w:ascii="Cambria Math" w:hAnsi="Cambria Math"/>
                        </w:rPr>
                        <m:t>s(k+i/s)</m:t>
                      </m:r>
                    </m:sub>
                  </m:sSub>
                  <m:r>
                    <m:rPr>
                      <m:sty m:val="bi"/>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a</m:t>
                          </m:r>
                        </m:e>
                      </m:acc>
                    </m:e>
                    <m:sub>
                      <m:r>
                        <m:rPr>
                          <m:sty m:val="bi"/>
                        </m:rPr>
                        <w:rPr>
                          <w:rFonts w:ascii="Cambria Math" w:hAnsi="Cambria Math"/>
                        </w:rPr>
                        <m:t>l(k+i/s)</m:t>
                      </m:r>
                    </m:sub>
                  </m:sSub>
                </m:e>
              </m:d>
            </m:e>
            <m:sub>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2</m:t>
                  </m:r>
                </m:sub>
              </m:sSub>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(k+i/k)</m:t>
                      </m:r>
                    </m:sub>
                  </m:sSub>
                </m:e>
              </m:d>
            </m:e>
            <m:sub>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3</m:t>
                  </m:r>
                </m:sub>
              </m:sSub>
            </m:sub>
            <m:sup>
              <m:r>
                <m:rPr>
                  <m:sty m:val="bi"/>
                </m:rPr>
                <w:rPr>
                  <w:rFonts w:ascii="Cambria Math" w:hAnsi="Cambria Math"/>
                </w:rPr>
                <m:t>2</m:t>
              </m:r>
            </m:sup>
          </m:sSubSup>
        </m:oMath>
      </m:oMathPara>
    </w:p>
    <w:p w14:paraId="7F1481D3" w14:textId="4C64A487" w:rsidR="00175FD7" w:rsidRDefault="00175FD7" w:rsidP="00175FD7">
      <w:pPr>
        <w:pStyle w:val="Table-1"/>
        <w:jc w:val="center"/>
      </w:pPr>
      <w:bookmarkStart w:id="30" w:name="_Ref34890825"/>
      <w:bookmarkStart w:id="31" w:name="_Toc35720641"/>
      <w:r>
        <w:t xml:space="preserve">Figure </w:t>
      </w:r>
      <w:fldSimple w:instr=" SEQ Figure \* ARABIC ">
        <w:r w:rsidR="00CB1C03">
          <w:rPr>
            <w:noProof/>
          </w:rPr>
          <w:t>11</w:t>
        </w:r>
      </w:fldSimple>
      <w:bookmarkEnd w:id="30"/>
      <w:r>
        <w:t>. Equation. Cost function for making the safe distance.</w:t>
      </w:r>
      <w:bookmarkEnd w:id="31"/>
    </w:p>
    <w:p w14:paraId="50C566F3" w14:textId="3082FFC4" w:rsidR="00175FD7" w:rsidRPr="00A176E1" w:rsidRDefault="00175FD7" w:rsidP="00175FD7">
      <w:pPr>
        <w:pStyle w:val="FHWABody"/>
      </w:pPr>
      <w:r w:rsidRPr="00D73AF1">
        <w:t xml:space="preserve">Accordingly, SV tries to have the minimum time headway according to the cost function </w:t>
      </w:r>
      <w:r>
        <w:t xml:space="preserve">of </w:t>
      </w:r>
      <w:r>
        <w:rPr>
          <w:color w:val="FF0000"/>
        </w:rPr>
        <w:fldChar w:fldCharType="begin"/>
      </w:r>
      <w:r>
        <w:instrText xml:space="preserve"> REF _Ref34890825 \h </w:instrText>
      </w:r>
      <w:r>
        <w:rPr>
          <w:color w:val="FF0000"/>
        </w:rPr>
      </w:r>
      <w:r>
        <w:rPr>
          <w:color w:val="FF0000"/>
        </w:rPr>
        <w:fldChar w:fldCharType="separate"/>
      </w:r>
      <w:r w:rsidR="00CB1C03">
        <w:t xml:space="preserve">Figure </w:t>
      </w:r>
      <w:r w:rsidR="00CB1C03">
        <w:rPr>
          <w:noProof/>
        </w:rPr>
        <w:t>11</w:t>
      </w:r>
      <w:r>
        <w:rPr>
          <w:color w:val="FF0000"/>
        </w:rPr>
        <w:fldChar w:fldCharType="end"/>
      </w:r>
      <w:r w:rsidRPr="0071336F">
        <w:rPr>
          <w:color w:val="FF0000"/>
        </w:rPr>
        <w:t xml:space="preserve"> </w:t>
      </w:r>
      <w:r w:rsidRPr="00D73AF1">
        <w:t>until it reaches LV's velocity.</w:t>
      </w:r>
    </w:p>
    <w:p w14:paraId="400B5650" w14:textId="77777777" w:rsidR="00175FD7" w:rsidRPr="00D14B26" w:rsidRDefault="00175FD7" w:rsidP="00175FD7">
      <w:pPr>
        <w:rPr>
          <w:b/>
          <w:bCs/>
          <w:i/>
          <w:iCs/>
        </w:rPr>
      </w:pPr>
      <w:r w:rsidRPr="00D14B26">
        <w:rPr>
          <w:b/>
          <w:bCs/>
          <w:i/>
          <w:iCs/>
        </w:rPr>
        <w:t>Second cost function: Speed recovery</w:t>
      </w:r>
    </w:p>
    <w:p w14:paraId="0DFB1355" w14:textId="1A76D10E" w:rsidR="00175FD7" w:rsidRDefault="00175FD7" w:rsidP="00175FD7">
      <w:pPr>
        <w:pStyle w:val="FHWABody"/>
      </w:pPr>
      <w:r w:rsidRPr="00925468">
        <w:t xml:space="preserve">Speed recovery is a critical factor for SV that the first cost function cannot achieve. Accordingly, we need a cost function to ensure that SV can recover its velocity after the initial deceleration to create a gap. In this case, LV is faster, and </w:t>
      </w:r>
      <m:oMath>
        <m:r>
          <w:rPr>
            <w:rFonts w:ascii="Cambria Math" w:hAnsi="Cambria Math"/>
          </w:rPr>
          <m:t>d</m:t>
        </m:r>
      </m:oMath>
      <w:r>
        <w:t xml:space="preserve"> </w:t>
      </w:r>
      <w:r w:rsidRPr="00925468">
        <w:t xml:space="preserve"> increases without any upper bound. Therefore, we replace</w:t>
      </w:r>
      <w:r>
        <w:t xml:space="preserve"> the equation in</w:t>
      </w:r>
      <w:r w:rsidRPr="00925468">
        <w:t xml:space="preserve"> </w:t>
      </w:r>
      <w:r>
        <w:rPr>
          <w:color w:val="FF0000"/>
        </w:rPr>
        <w:fldChar w:fldCharType="begin"/>
      </w:r>
      <w:r>
        <w:instrText xml:space="preserve"> REF _Ref34889570 \h </w:instrText>
      </w:r>
      <w:r>
        <w:rPr>
          <w:color w:val="FF0000"/>
        </w:rPr>
      </w:r>
      <w:r>
        <w:rPr>
          <w:color w:val="FF0000"/>
        </w:rPr>
        <w:fldChar w:fldCharType="separate"/>
      </w:r>
      <w:r w:rsidR="00CB1C03">
        <w:t xml:space="preserve">Figure </w:t>
      </w:r>
      <w:r w:rsidR="00CB1C03">
        <w:rPr>
          <w:noProof/>
        </w:rPr>
        <w:t>9</w:t>
      </w:r>
      <w:r>
        <w:rPr>
          <w:color w:val="FF0000"/>
        </w:rPr>
        <w:fldChar w:fldCharType="end"/>
      </w:r>
      <w:r w:rsidRPr="0071336F">
        <w:rPr>
          <w:color w:val="FF0000"/>
        </w:rPr>
        <w:t xml:space="preserve"> </w:t>
      </w:r>
      <w:r w:rsidRPr="00925468">
        <w:t>with the following term:</w:t>
      </w:r>
    </w:p>
    <w:p w14:paraId="7421564E" w14:textId="77777777" w:rsidR="00175FD7" w:rsidRDefault="00F164B6" w:rsidP="00175FD7">
      <w:pPr>
        <w:pStyle w:val="FHWABody"/>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s(k+i/s)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des(k+i/s)</m:t>
                      </m:r>
                    </m:sub>
                  </m:sSub>
                </m:e>
              </m:d>
            </m:e>
            <m:sub>
              <m:sSub>
                <m:sSubPr>
                  <m:ctrlPr>
                    <w:rPr>
                      <w:rFonts w:ascii="Cambria Math" w:hAnsi="Cambria Math"/>
                      <w:i/>
                    </w:rPr>
                  </m:ctrlPr>
                </m:sSubPr>
                <m:e>
                  <m:r>
                    <w:rPr>
                      <w:rFonts w:ascii="Cambria Math" w:hAnsi="Cambria Math"/>
                    </w:rPr>
                    <m:t>Q</m:t>
                  </m:r>
                </m:e>
                <m:sub>
                  <m:r>
                    <w:rPr>
                      <w:rFonts w:ascii="Cambria Math" w:hAnsi="Cambria Math"/>
                    </w:rPr>
                    <m:t>1</m:t>
                  </m:r>
                </m:sub>
              </m:sSub>
            </m:sub>
            <m:sup>
              <m:r>
                <w:rPr>
                  <w:rFonts w:ascii="Cambria Math" w:hAnsi="Cambria Math"/>
                </w:rPr>
                <m:t>2</m:t>
              </m:r>
            </m:sup>
          </m:sSubSup>
        </m:oMath>
      </m:oMathPara>
    </w:p>
    <w:p w14:paraId="3DF8D18B" w14:textId="388D8184" w:rsidR="00175FD7" w:rsidRDefault="00175FD7" w:rsidP="00175FD7">
      <w:pPr>
        <w:pStyle w:val="Table-1"/>
        <w:jc w:val="center"/>
      </w:pPr>
      <w:bookmarkStart w:id="32" w:name="_Toc35720642"/>
      <w:r>
        <w:t xml:space="preserve">Figure </w:t>
      </w:r>
      <w:fldSimple w:instr=" SEQ Figure \* ARABIC ">
        <w:r w:rsidR="00CB1C03">
          <w:rPr>
            <w:noProof/>
          </w:rPr>
          <w:t>12</w:t>
        </w:r>
      </w:fldSimple>
      <w:r w:rsidRPr="008536D4">
        <w:t xml:space="preserve">. Equation. Difference between </w:t>
      </w:r>
      <w:r>
        <w:t>desired speed</w:t>
      </w:r>
      <w:r w:rsidRPr="008536D4">
        <w:t xml:space="preserve"> of SV and LV.</w:t>
      </w:r>
      <w:bookmarkEnd w:id="32"/>
    </w:p>
    <w:p w14:paraId="0D8B87DB" w14:textId="6A58E0BF" w:rsidR="00175FD7" w:rsidRDefault="008B2607" w:rsidP="00175FD7">
      <w:pPr>
        <w:pStyle w:val="FHWABody"/>
      </w:pPr>
      <w:r>
        <w:lastRenderedPageBreak/>
        <w:t>W</w:t>
      </w:r>
      <w:r w:rsidRPr="00925468">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des</m:t>
            </m:r>
          </m:sub>
        </m:sSub>
      </m:oMath>
      <w:r w:rsidR="00175FD7">
        <w:rPr>
          <w:rFonts w:eastAsiaTheme="minorEastAsia"/>
        </w:rPr>
        <w:t xml:space="preserve"> </w:t>
      </w:r>
      <w:r w:rsidR="00175FD7" w:rsidRPr="00925468">
        <w:t xml:space="preserve">is the desired </w:t>
      </w:r>
      <w:proofErr w:type="gramStart"/>
      <w:r w:rsidR="00175FD7" w:rsidRPr="00925468">
        <w:t>speed.</w:t>
      </w:r>
      <w:proofErr w:type="gramEnd"/>
      <w:r w:rsidR="00175FD7" w:rsidRPr="00925468">
        <w:t xml:space="preserve"> Based on this equation, by starting from a smaller velocity than LV and slowly increasing the speed, SV recovers its velocity very smoothly in a safe way. We propose the following cost function to be used for speed recovery:</w:t>
      </w:r>
    </w:p>
    <w:p w14:paraId="3CE7A58A" w14:textId="77777777" w:rsidR="00175FD7" w:rsidRDefault="00F164B6" w:rsidP="00175FD7">
      <w:pPr>
        <w:pStyle w:val="Table-1"/>
        <w:jc w:val="center"/>
      </w:pPr>
      <m:oMathPara>
        <m:oMath>
          <m:sSubSup>
            <m:sSubSupPr>
              <m:ctrlPr>
                <w:rPr>
                  <w:rFonts w:ascii="Cambria Math" w:hAnsi="Cambria Math"/>
                  <w:i/>
                </w:rPr>
              </m:ctrlPr>
            </m:sSubSup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v</m:t>
                              </m:r>
                            </m:e>
                          </m:acc>
                        </m:e>
                        <m:sub>
                          <m:r>
                            <m:rPr>
                              <m:sty m:val="bi"/>
                            </m:rPr>
                            <w:rPr>
                              <w:rFonts w:ascii="Cambria Math" w:hAnsi="Cambria Math"/>
                            </w:rPr>
                            <m:t>s(k+i/s)</m:t>
                          </m:r>
                        </m:sub>
                      </m:sSub>
                      <m:r>
                        <m:rPr>
                          <m:sty m:val="bi"/>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v</m:t>
                              </m:r>
                            </m:e>
                          </m:acc>
                        </m:e>
                        <m:sub>
                          <m:r>
                            <m:rPr>
                              <m:sty m:val="bi"/>
                            </m:rPr>
                            <w:rPr>
                              <w:rFonts w:ascii="Cambria Math" w:hAnsi="Cambria Math"/>
                            </w:rPr>
                            <m:t>des(k+i/s)</m:t>
                          </m:r>
                        </m:sub>
                      </m:sSub>
                    </m:e>
                  </m:d>
                </m:e>
                <m:sub>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1</m:t>
                      </m:r>
                    </m:sub>
                  </m:sSub>
                </m:sub>
                <m:sup>
                  <m:r>
                    <m:rPr>
                      <m:sty m:val="bi"/>
                    </m:rPr>
                    <w:rPr>
                      <w:rFonts w:ascii="Cambria Math" w:hAnsi="Cambria Math"/>
                    </w:rPr>
                    <m:t>2</m:t>
                  </m:r>
                </m:sup>
              </m:sSubSup>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a</m:t>
                          </m:r>
                        </m:e>
                      </m:acc>
                    </m:e>
                    <m:sub>
                      <m:r>
                        <m:rPr>
                          <m:sty m:val="bi"/>
                        </m:rPr>
                        <w:rPr>
                          <w:rFonts w:ascii="Cambria Math" w:hAnsi="Cambria Math"/>
                        </w:rPr>
                        <m:t>s(k+i/s)</m:t>
                      </m:r>
                    </m:sub>
                  </m:sSub>
                  <m:r>
                    <m:rPr>
                      <m:sty m:val="bi"/>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a</m:t>
                          </m:r>
                        </m:e>
                      </m:acc>
                    </m:e>
                    <m:sub>
                      <m:r>
                        <m:rPr>
                          <m:sty m:val="bi"/>
                        </m:rPr>
                        <w:rPr>
                          <w:rFonts w:ascii="Cambria Math" w:hAnsi="Cambria Math"/>
                        </w:rPr>
                        <m:t>l(k+i/s)</m:t>
                      </m:r>
                    </m:sub>
                  </m:sSub>
                </m:e>
              </m:d>
            </m:e>
            <m:sub>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2</m:t>
                  </m:r>
                </m:sub>
              </m:sSub>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(k+i/k)</m:t>
                      </m:r>
                    </m:sub>
                  </m:sSub>
                </m:e>
              </m:d>
            </m:e>
            <m:sub>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3</m:t>
                  </m:r>
                </m:sub>
              </m:sSub>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(k+i/k)</m:t>
                      </m:r>
                    </m:sub>
                  </m:sSub>
                </m:e>
              </m:d>
            </m:e>
            <m:sub>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3</m:t>
                  </m:r>
                </m:sub>
              </m:sSub>
            </m:sub>
            <m:sup>
              <m:r>
                <m:rPr>
                  <m:sty m:val="bi"/>
                </m:rPr>
                <w:rPr>
                  <w:rFonts w:ascii="Cambria Math" w:hAnsi="Cambria Math"/>
                </w:rPr>
                <m:t>2</m:t>
              </m:r>
            </m:sup>
          </m:sSubSup>
        </m:oMath>
      </m:oMathPara>
    </w:p>
    <w:p w14:paraId="1DC675D4" w14:textId="3888C98F" w:rsidR="00175FD7" w:rsidRDefault="00175FD7" w:rsidP="00175FD7">
      <w:pPr>
        <w:pStyle w:val="Table-1"/>
        <w:jc w:val="center"/>
      </w:pPr>
      <w:bookmarkStart w:id="33" w:name="_Ref34891188"/>
      <w:bookmarkStart w:id="34" w:name="_Toc35720643"/>
      <w:r>
        <w:t xml:space="preserve">Figure </w:t>
      </w:r>
      <w:fldSimple w:instr=" SEQ Figure \* ARABIC ">
        <w:r w:rsidR="00CB1C03">
          <w:rPr>
            <w:noProof/>
          </w:rPr>
          <w:t>13</w:t>
        </w:r>
      </w:fldSimple>
      <w:bookmarkEnd w:id="33"/>
      <w:r>
        <w:t>. Equation. Cost function for speed recovery.</w:t>
      </w:r>
      <w:bookmarkEnd w:id="34"/>
    </w:p>
    <w:p w14:paraId="61A2FF8F" w14:textId="024892AE" w:rsidR="00175FD7" w:rsidRDefault="00175FD7" w:rsidP="00175FD7">
      <w:pPr>
        <w:pStyle w:val="FHWABody"/>
      </w:pPr>
      <w:r w:rsidRPr="00925468">
        <w:t>Note that an additional term</w:t>
      </w:r>
      <w:r w:rsidR="00722B79">
        <w:t>s</w:t>
      </w:r>
      <w:r w:rsidRPr="00925468">
        <w:t xml:space="preserve"> included in this cost function to prevent the large value for the acceleration. In </w:t>
      </w:r>
      <w:r>
        <w:rPr>
          <w:color w:val="FF0000"/>
        </w:rPr>
        <w:fldChar w:fldCharType="begin"/>
      </w:r>
      <w:r>
        <w:instrText xml:space="preserve"> REF _Ref34890825 \h </w:instrText>
      </w:r>
      <w:r>
        <w:rPr>
          <w:color w:val="FF0000"/>
        </w:rPr>
      </w:r>
      <w:r>
        <w:rPr>
          <w:color w:val="FF0000"/>
        </w:rPr>
        <w:fldChar w:fldCharType="separate"/>
      </w:r>
      <w:r w:rsidR="00CB1C03">
        <w:t xml:space="preserve">Figure </w:t>
      </w:r>
      <w:r w:rsidR="00CB1C03">
        <w:rPr>
          <w:noProof/>
        </w:rPr>
        <w:t>11</w:t>
      </w:r>
      <w:r>
        <w:rPr>
          <w:color w:val="FF0000"/>
        </w:rPr>
        <w:fldChar w:fldCharType="end"/>
      </w:r>
      <w:r w:rsidRPr="00925468">
        <w:t xml:space="preserve">, this term does not exist to avoid the case where SV tries to stop or slowly slow down because of the penalty from the large deceleration even though it still needs to keep slowing down. However, by having the fourth term in </w:t>
      </w:r>
      <w:r>
        <w:rPr>
          <w:color w:val="FF0000"/>
        </w:rPr>
        <w:fldChar w:fldCharType="begin"/>
      </w:r>
      <w:r>
        <w:instrText xml:space="preserve"> REF _Ref34891188 \h </w:instrText>
      </w:r>
      <w:r>
        <w:rPr>
          <w:color w:val="FF0000"/>
        </w:rPr>
      </w:r>
      <w:r>
        <w:rPr>
          <w:color w:val="FF0000"/>
        </w:rPr>
        <w:fldChar w:fldCharType="separate"/>
      </w:r>
      <w:r w:rsidR="00CB1C03">
        <w:t xml:space="preserve">Figure </w:t>
      </w:r>
      <w:r w:rsidR="00CB1C03">
        <w:rPr>
          <w:noProof/>
        </w:rPr>
        <w:t>13</w:t>
      </w:r>
      <w:r>
        <w:rPr>
          <w:color w:val="FF0000"/>
        </w:rPr>
        <w:fldChar w:fldCharType="end"/>
      </w:r>
      <w:r w:rsidRPr="00925468">
        <w:t>, MPC starts to put relatively more emphasis on driving comfort once the distance stops decreasing.</w:t>
      </w:r>
    </w:p>
    <w:p w14:paraId="4532FDF8" w14:textId="77777777" w:rsidR="00175FD7" w:rsidRDefault="00175FD7" w:rsidP="00175FD7">
      <w:pPr>
        <w:pStyle w:val="FHWABody"/>
      </w:pPr>
      <w:r w:rsidRPr="0022052C">
        <w:t>The above cost functions are considered in conjunction with the following constraints:</w:t>
      </w:r>
    </w:p>
    <w:p w14:paraId="5045F7F2" w14:textId="77777777" w:rsidR="00175FD7" w:rsidRDefault="00175FD7" w:rsidP="00175FD7">
      <w:pPr>
        <w:pStyle w:val="FHWABody"/>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3150"/>
        <w:gridCol w:w="3870"/>
      </w:tblGrid>
      <w:tr w:rsidR="00175FD7" w14:paraId="177A9210" w14:textId="77777777" w:rsidTr="00A4017F">
        <w:trPr>
          <w:jc w:val="center"/>
        </w:trPr>
        <w:tc>
          <w:tcPr>
            <w:tcW w:w="1525" w:type="dxa"/>
          </w:tcPr>
          <w:p w14:paraId="2745EB7D" w14:textId="77777777" w:rsidR="00175FD7" w:rsidRDefault="00175FD7" w:rsidP="00A4017F">
            <w:pPr>
              <w:jc w:val="center"/>
            </w:pPr>
            <w:r>
              <w:t>Subject to:</w:t>
            </w:r>
          </w:p>
        </w:tc>
        <w:tc>
          <w:tcPr>
            <w:tcW w:w="3150" w:type="dxa"/>
          </w:tcPr>
          <w:p w14:paraId="4067D574" w14:textId="77777777" w:rsidR="00175FD7" w:rsidRPr="00E35D88" w:rsidRDefault="00F164B6" w:rsidP="00A4017F">
            <w:pPr>
              <w:jc w:val="cente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k</m:t>
                        </m:r>
                      </m:sub>
                    </m:sSub>
                  </m:e>
                </m:d>
              </m:oMath>
            </m:oMathPara>
          </w:p>
        </w:tc>
        <w:tc>
          <w:tcPr>
            <w:tcW w:w="3870" w:type="dxa"/>
          </w:tcPr>
          <w:p w14:paraId="6A74A213" w14:textId="77777777" w:rsidR="00175FD7" w:rsidRPr="00E35D88" w:rsidRDefault="00175FD7" w:rsidP="00A4017F">
            <w:pPr>
              <w:jc w:val="center"/>
            </w:pPr>
            <m:oMathPara>
              <m:oMathParaPr>
                <m:jc m:val="left"/>
              </m:oMathParaPr>
              <m:oMath>
                <m:r>
                  <w:rPr>
                    <w:rFonts w:ascii="Cambria Math" w:hAnsi="Cambria Math"/>
                  </w:rPr>
                  <m:t>k=t, …, t+</m:t>
                </m:r>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r>
      <w:tr w:rsidR="00175FD7" w14:paraId="375D6304" w14:textId="77777777" w:rsidTr="00A4017F">
        <w:trPr>
          <w:jc w:val="center"/>
        </w:trPr>
        <w:tc>
          <w:tcPr>
            <w:tcW w:w="1525" w:type="dxa"/>
          </w:tcPr>
          <w:p w14:paraId="54423D83" w14:textId="77777777" w:rsidR="00175FD7" w:rsidRDefault="00175FD7" w:rsidP="00A4017F">
            <w:pPr>
              <w:jc w:val="center"/>
            </w:pPr>
          </w:p>
        </w:tc>
        <w:tc>
          <w:tcPr>
            <w:tcW w:w="3150" w:type="dxa"/>
          </w:tcPr>
          <w:p w14:paraId="0C3EB24B" w14:textId="77777777" w:rsidR="00175FD7" w:rsidRPr="00E35D88" w:rsidRDefault="00F164B6" w:rsidP="00A4017F">
            <w:pPr>
              <w:jc w:val="cente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s(k)</m:t>
                    </m:r>
                  </m:sub>
                </m:sSub>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max</m:t>
                    </m:r>
                  </m:sub>
                </m:sSub>
              </m:oMath>
            </m:oMathPara>
          </w:p>
        </w:tc>
        <w:tc>
          <w:tcPr>
            <w:tcW w:w="3870" w:type="dxa"/>
          </w:tcPr>
          <w:p w14:paraId="5C4AA9B5" w14:textId="77777777" w:rsidR="00175FD7" w:rsidRPr="00E35D88" w:rsidRDefault="00175FD7" w:rsidP="00A4017F">
            <w:pPr>
              <w:jc w:val="center"/>
            </w:pPr>
            <m:oMathPara>
              <m:oMathParaPr>
                <m:jc m:val="left"/>
              </m:oMathParaPr>
              <m:oMath>
                <m:r>
                  <w:rPr>
                    <w:rFonts w:ascii="Cambria Math" w:hAnsi="Cambria Math"/>
                  </w:rPr>
                  <m:t>k=t, …, t+</m:t>
                </m:r>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r>
      <w:tr w:rsidR="00175FD7" w14:paraId="4AAF5390" w14:textId="77777777" w:rsidTr="00A4017F">
        <w:trPr>
          <w:jc w:val="center"/>
        </w:trPr>
        <w:tc>
          <w:tcPr>
            <w:tcW w:w="1525" w:type="dxa"/>
          </w:tcPr>
          <w:p w14:paraId="14AC5743" w14:textId="77777777" w:rsidR="00175FD7" w:rsidRDefault="00175FD7" w:rsidP="00A4017F">
            <w:pPr>
              <w:spacing w:after="120"/>
              <w:jc w:val="center"/>
            </w:pPr>
          </w:p>
        </w:tc>
        <w:tc>
          <w:tcPr>
            <w:tcW w:w="3150" w:type="dxa"/>
          </w:tcPr>
          <w:p w14:paraId="329C71C5" w14:textId="77777777" w:rsidR="00175FD7" w:rsidRPr="00E35D88" w:rsidRDefault="00F164B6" w:rsidP="00A4017F">
            <w:pPr>
              <w:spacing w:after="240"/>
              <w:jc w:val="cente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s</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d>
                      <m:dPr>
                        <m:ctrlPr>
                          <w:rPr>
                            <w:rFonts w:ascii="Cambria Math" w:hAnsi="Cambria Math"/>
                            <w:i/>
                          </w:rPr>
                        </m:ctrlPr>
                      </m:dPr>
                      <m:e>
                        <m:r>
                          <w:rPr>
                            <w:rFonts w:ascii="Cambria Math" w:hAnsi="Cambria Math"/>
                          </w:rPr>
                          <m:t>k</m:t>
                        </m:r>
                      </m:e>
                    </m:d>
                  </m:sub>
                </m:sSub>
              </m:oMath>
            </m:oMathPara>
          </w:p>
        </w:tc>
        <w:tc>
          <w:tcPr>
            <w:tcW w:w="3870" w:type="dxa"/>
          </w:tcPr>
          <w:p w14:paraId="36C55088" w14:textId="77777777" w:rsidR="00175FD7" w:rsidRPr="00E35D88" w:rsidRDefault="00175FD7" w:rsidP="00A4017F">
            <w:pPr>
              <w:spacing w:after="240"/>
              <w:jc w:val="center"/>
            </w:pPr>
            <m:oMathPara>
              <m:oMathParaPr>
                <m:jc m:val="left"/>
              </m:oMathParaPr>
              <m:oMath>
                <m:r>
                  <w:rPr>
                    <w:rFonts w:ascii="Cambria Math" w:hAnsi="Cambria Math"/>
                  </w:rPr>
                  <m:t>k=t, …, t+</m:t>
                </m:r>
                <m:sSub>
                  <m:sSubPr>
                    <m:ctrlPr>
                      <w:rPr>
                        <w:rFonts w:ascii="Cambria Math" w:hAnsi="Cambria Math"/>
                        <w:i/>
                      </w:rPr>
                    </m:ctrlPr>
                  </m:sSubPr>
                  <m:e>
                    <m:r>
                      <w:rPr>
                        <w:rFonts w:ascii="Cambria Math" w:hAnsi="Cambria Math"/>
                      </w:rPr>
                      <m:t>N</m:t>
                    </m:r>
                  </m:e>
                  <m:sub>
                    <m:r>
                      <w:rPr>
                        <w:rFonts w:ascii="Cambria Math" w:hAnsi="Cambria Math"/>
                      </w:rPr>
                      <m:t>p</m:t>
                    </m:r>
                  </m:sub>
                </m:sSub>
              </m:oMath>
            </m:oMathPara>
          </w:p>
        </w:tc>
      </w:tr>
    </w:tbl>
    <w:p w14:paraId="43259334" w14:textId="3B3123A6" w:rsidR="00175FD7" w:rsidRDefault="00175FD7" w:rsidP="00175FD7">
      <w:pPr>
        <w:pStyle w:val="Table-1"/>
        <w:jc w:val="center"/>
      </w:pPr>
      <w:bookmarkStart w:id="35" w:name="_Ref34891696"/>
      <w:bookmarkStart w:id="36" w:name="_Toc35720644"/>
      <w:r>
        <w:t xml:space="preserve">Figure </w:t>
      </w:r>
      <w:fldSimple w:instr=" SEQ Figure \* ARABIC ">
        <w:r w:rsidR="00CB1C03">
          <w:rPr>
            <w:noProof/>
          </w:rPr>
          <w:t>14</w:t>
        </w:r>
      </w:fldSimple>
      <w:bookmarkEnd w:id="35"/>
      <w:r>
        <w:t>. Equation. C</w:t>
      </w:r>
      <w:r w:rsidRPr="00B30E9F">
        <w:t>onstraint</w:t>
      </w:r>
      <w:r>
        <w:t>s for the safe recovery problem.</w:t>
      </w:r>
      <w:bookmarkEnd w:id="36"/>
    </w:p>
    <w:p w14:paraId="138D0E35" w14:textId="6DF04093" w:rsidR="00175FD7" w:rsidRDefault="008B2607" w:rsidP="00175FD7">
      <w:pPr>
        <w:pStyle w:val="FHWABody"/>
      </w:pPr>
      <w:r>
        <w:t>Where</w:t>
      </w:r>
      <w:r w:rsidR="00175FD7">
        <w:t xml:space="preserve"> </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oMath>
      <w:proofErr w:type="gramStart"/>
      <w:r w:rsidR="00175FD7">
        <w:t xml:space="preserve"> is the state</w:t>
      </w:r>
      <w:proofErr w:type="gramEnd"/>
      <w:r w:rsidR="00175FD7">
        <w:t xml:space="preserve"> vector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75FD7">
        <w:t xml:space="preserve"> is the prediction horizon. When the first cost function is activated, MPC works based on a short prediction horizon. It is to address the need for a quick adaptation to LV’s behavior during a short period until the second cost function starts to kick in. We use the longer prediction horizon for the second cost function. </w:t>
      </w:r>
      <w:r w:rsidR="00175FD7" w:rsidRPr="005649C6">
        <w:rPr>
          <w:color w:val="000000" w:themeColor="text1"/>
        </w:rPr>
        <w:t xml:space="preserve">In the first equation of </w:t>
      </w:r>
      <w:r w:rsidR="00175FD7">
        <w:rPr>
          <w:color w:val="000000" w:themeColor="text1"/>
        </w:rPr>
        <w:fldChar w:fldCharType="begin"/>
      </w:r>
      <w:r w:rsidR="00175FD7">
        <w:rPr>
          <w:color w:val="000000" w:themeColor="text1"/>
        </w:rPr>
        <w:instrText xml:space="preserve"> REF _Ref34891696 \h </w:instrText>
      </w:r>
      <w:r w:rsidR="00175FD7">
        <w:rPr>
          <w:color w:val="000000" w:themeColor="text1"/>
        </w:rPr>
      </w:r>
      <w:r w:rsidR="00175FD7">
        <w:rPr>
          <w:color w:val="000000" w:themeColor="text1"/>
        </w:rPr>
        <w:fldChar w:fldCharType="separate"/>
      </w:r>
      <w:r w:rsidR="00CB1C03">
        <w:t xml:space="preserve">Figure </w:t>
      </w:r>
      <w:r w:rsidR="00CB1C03">
        <w:rPr>
          <w:noProof/>
        </w:rPr>
        <w:t>14</w:t>
      </w:r>
      <w:r w:rsidR="00175FD7">
        <w:rPr>
          <w:color w:val="000000" w:themeColor="text1"/>
        </w:rPr>
        <w:fldChar w:fldCharType="end"/>
      </w:r>
      <w:r w:rsidR="00175FD7" w:rsidRPr="005649C6">
        <w:rPr>
          <w:color w:val="000000" w:themeColor="text1"/>
        </w:rPr>
        <w:t xml:space="preserve">, longitudinal dynamics are described and predicted using the state </w:t>
      </w:r>
      <w:proofErr w:type="gramStart"/>
      <w:r w:rsidR="00175FD7" w:rsidRPr="005649C6">
        <w:rPr>
          <w:color w:val="000000" w:themeColor="text1"/>
        </w:rPr>
        <w:t xml:space="preserve">vector </w:t>
      </w:r>
      <w:proofErr w:type="gramEnd"/>
      <m:oMath>
        <m:r>
          <w:rPr>
            <w:rFonts w:ascii="Cambria Math" w:hAnsi="Cambria Math"/>
            <w:color w:val="000000" w:themeColor="text1"/>
          </w:rPr>
          <m:t>s</m:t>
        </m:r>
      </m:oMath>
      <w:r w:rsidR="00175FD7" w:rsidRPr="005649C6">
        <w:rPr>
          <w:color w:val="000000" w:themeColor="text1"/>
        </w:rPr>
        <w:t xml:space="preserve">, and the control </w:t>
      </w:r>
      <w:r w:rsidR="00175FD7">
        <w:t xml:space="preserve">input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oMath>
      <w:r w:rsidR="00175FD7">
        <w:t xml:space="preserve">. Acceleration changes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oMath>
      <w:r w:rsidR="00175FD7">
        <w:t xml:space="preserve"> are limited </w:t>
      </w:r>
      <w:r w:rsidR="00175FD7" w:rsidRPr="005649C6">
        <w:rPr>
          <w:color w:val="000000" w:themeColor="text1"/>
        </w:rPr>
        <w:t xml:space="preserve">according to </w:t>
      </w:r>
      <w:r w:rsidR="00175FD7">
        <w:rPr>
          <w:color w:val="000000" w:themeColor="text1"/>
        </w:rPr>
        <w:t xml:space="preserve">the second equation in </w:t>
      </w:r>
      <w:r w:rsidR="00175FD7">
        <w:rPr>
          <w:color w:val="000000" w:themeColor="text1"/>
        </w:rPr>
        <w:fldChar w:fldCharType="begin"/>
      </w:r>
      <w:r w:rsidR="00175FD7">
        <w:rPr>
          <w:color w:val="000000" w:themeColor="text1"/>
        </w:rPr>
        <w:instrText xml:space="preserve"> REF _Ref34891696 \h </w:instrText>
      </w:r>
      <w:r w:rsidR="00175FD7">
        <w:rPr>
          <w:color w:val="000000" w:themeColor="text1"/>
        </w:rPr>
      </w:r>
      <w:r w:rsidR="00175FD7">
        <w:rPr>
          <w:color w:val="000000" w:themeColor="text1"/>
        </w:rPr>
        <w:fldChar w:fldCharType="separate"/>
      </w:r>
      <w:r w:rsidR="00CB1C03">
        <w:t xml:space="preserve">Figure </w:t>
      </w:r>
      <w:r w:rsidR="00CB1C03">
        <w:rPr>
          <w:noProof/>
        </w:rPr>
        <w:t>14</w:t>
      </w:r>
      <w:r w:rsidR="00175FD7">
        <w:rPr>
          <w:color w:val="000000" w:themeColor="text1"/>
        </w:rPr>
        <w:fldChar w:fldCharType="end"/>
      </w:r>
      <w:r w:rsidR="00175FD7" w:rsidRPr="005649C6">
        <w:rPr>
          <w:color w:val="000000" w:themeColor="text1"/>
        </w:rPr>
        <w:t xml:space="preserve">. As one of </w:t>
      </w:r>
      <w:r w:rsidR="00175FD7">
        <w:t xml:space="preserve">the important aspects </w:t>
      </w:r>
      <w:r w:rsidR="00722B79">
        <w:t xml:space="preserve">of </w:t>
      </w:r>
      <w:r w:rsidR="00175FD7">
        <w:t xml:space="preserve">the MPC design, we need to determine the weights in the cost functions. We have to consider if different values have to be used for weights depending on the scenario. In detail, the weight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75FD7">
        <w:t xml:space="preserve">in </w:t>
      </w:r>
      <w:r w:rsidR="00175FD7">
        <w:rPr>
          <w:color w:val="FF0000"/>
        </w:rPr>
        <w:fldChar w:fldCharType="begin"/>
      </w:r>
      <w:r w:rsidR="00175FD7">
        <w:instrText xml:space="preserve"> REF _Ref34890825 \h </w:instrText>
      </w:r>
      <w:r w:rsidR="00175FD7">
        <w:rPr>
          <w:color w:val="FF0000"/>
        </w:rPr>
      </w:r>
      <w:r w:rsidR="00175FD7">
        <w:rPr>
          <w:color w:val="FF0000"/>
        </w:rPr>
        <w:fldChar w:fldCharType="separate"/>
      </w:r>
      <w:r w:rsidR="00CB1C03">
        <w:t xml:space="preserve">Figure </w:t>
      </w:r>
      <w:r w:rsidR="00CB1C03">
        <w:rPr>
          <w:noProof/>
        </w:rPr>
        <w:t>11</w:t>
      </w:r>
      <w:r w:rsidR="00175FD7">
        <w:rPr>
          <w:color w:val="FF0000"/>
        </w:rPr>
        <w:fldChar w:fldCharType="end"/>
      </w:r>
      <w:r w:rsidR="00175FD7">
        <w:rPr>
          <w:color w:val="FF0000"/>
        </w:rPr>
        <w:t xml:space="preserve"> </w:t>
      </w:r>
      <w:r w:rsidR="00175FD7">
        <w:t>plays an important role in how naturalistic the car-following behavior is and has to change according to how much of emphasis the cost function has to put on adjusting to LV’s acceleration changes. Since the deceleration to make minimum safety distance is based on both position errors</w:t>
      </w:r>
      <w:proofErr w:type="gramStart"/>
      <w:r w:rsidR="00175FD7">
        <w:t xml:space="preserve">, </w:t>
      </w:r>
      <w:proofErr w:type="gramEnd"/>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175FD7">
        <w:t xml:space="preserve">, and how those position errors change by looking at the acceleration of LV,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75FD7">
        <w:t>, tuning of these two weights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175FD7">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75FD7">
        <w:rPr>
          <w:rFonts w:eastAsiaTheme="minorEastAsia"/>
        </w:rPr>
        <w:t>)</w:t>
      </w:r>
      <w:r w:rsidR="00175FD7">
        <w:t xml:space="preserve"> determines the trade-off between both effects. Therefore, either when the distance is relatively sufficient in </w:t>
      </w:r>
      <w:r w:rsidR="00722B79">
        <w:t xml:space="preserve">the </w:t>
      </w:r>
      <w:r w:rsidR="00175FD7">
        <w:t xml:space="preserve">perspective of SV or when LV is not much slower than SV, the cost function includes the term in </w:t>
      </w:r>
      <w:r w:rsidR="00175FD7">
        <w:rPr>
          <w:color w:val="FF0000"/>
        </w:rPr>
        <w:fldChar w:fldCharType="begin"/>
      </w:r>
      <w:r w:rsidR="00175FD7">
        <w:instrText xml:space="preserve"> REF _Ref34890650 \h </w:instrText>
      </w:r>
      <w:r w:rsidR="00175FD7">
        <w:rPr>
          <w:color w:val="FF0000"/>
        </w:rPr>
      </w:r>
      <w:r w:rsidR="00175FD7">
        <w:rPr>
          <w:color w:val="FF0000"/>
        </w:rPr>
        <w:fldChar w:fldCharType="separate"/>
      </w:r>
      <w:r w:rsidR="00CB1C03">
        <w:t xml:space="preserve">Figure </w:t>
      </w:r>
      <w:r w:rsidR="00CB1C03">
        <w:rPr>
          <w:noProof/>
        </w:rPr>
        <w:t>10</w:t>
      </w:r>
      <w:r w:rsidR="00175FD7">
        <w:rPr>
          <w:color w:val="FF0000"/>
        </w:rPr>
        <w:fldChar w:fldCharType="end"/>
      </w:r>
      <w:r w:rsidR="00175FD7" w:rsidRPr="0071336F">
        <w:rPr>
          <w:color w:val="FF0000"/>
        </w:rPr>
        <w:t xml:space="preserve"> </w:t>
      </w:r>
      <w:r w:rsidR="00175FD7">
        <w:t xml:space="preserve">to handle not just safety but also naturalistic driving behavior. Therefore, by using different values </w:t>
      </w:r>
      <w:proofErr w:type="gramStart"/>
      <w:r w:rsidR="00175FD7">
        <w:t xml:space="preserve">for </w:t>
      </w:r>
      <w:proofErr w:type="gramEnd"/>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75FD7">
        <w:t>, we design MPC for various scenarios, and MPC can show smoother car-following behavior in response to LV. Note that SV uses the designed MPC and Swaroop's controller and IDM are used for other followers in the same platoon since they respond to a predecessor in the same platoon.</w:t>
      </w:r>
    </w:p>
    <w:p w14:paraId="2566B257" w14:textId="45CDD43E" w:rsidR="00175FD7" w:rsidRDefault="00175FD7" w:rsidP="00175FD7">
      <w:pPr>
        <w:pStyle w:val="FHWABody"/>
      </w:pPr>
      <w:r w:rsidRPr="00772F3E">
        <w:t xml:space="preserve">The following parameter values and constraints are used along with </w:t>
      </w:r>
      <w:r>
        <w:rPr>
          <w:color w:val="FF0000"/>
        </w:rPr>
        <w:fldChar w:fldCharType="begin"/>
      </w:r>
      <w:r>
        <w:instrText xml:space="preserve"> REF _Ref34890825 \h </w:instrText>
      </w:r>
      <w:r>
        <w:rPr>
          <w:color w:val="FF0000"/>
        </w:rPr>
      </w:r>
      <w:r>
        <w:rPr>
          <w:color w:val="FF0000"/>
        </w:rPr>
        <w:fldChar w:fldCharType="separate"/>
      </w:r>
      <w:r w:rsidR="00CB1C03">
        <w:t xml:space="preserve">Figure </w:t>
      </w:r>
      <w:r w:rsidR="00CB1C03">
        <w:rPr>
          <w:noProof/>
        </w:rPr>
        <w:t>11</w:t>
      </w:r>
      <w:r>
        <w:rPr>
          <w:color w:val="FF0000"/>
        </w:rPr>
        <w:fldChar w:fldCharType="end"/>
      </w:r>
      <w:r>
        <w:rPr>
          <w:color w:val="FF0000"/>
        </w:rPr>
        <w:t xml:space="preserve"> </w:t>
      </w:r>
      <w:r w:rsidRPr="00A85068">
        <w:rPr>
          <w:color w:val="000000" w:themeColor="text1"/>
        </w:rPr>
        <w:t>and</w:t>
      </w:r>
      <w:r w:rsidRPr="0071336F">
        <w:rPr>
          <w:color w:val="FF0000"/>
        </w:rPr>
        <w:t xml:space="preserve"> </w:t>
      </w:r>
      <w:r>
        <w:rPr>
          <w:color w:val="FF0000"/>
        </w:rPr>
        <w:fldChar w:fldCharType="begin"/>
      </w:r>
      <w:r>
        <w:rPr>
          <w:color w:val="FF0000"/>
        </w:rPr>
        <w:instrText xml:space="preserve"> REF _Ref34891188 \h </w:instrText>
      </w:r>
      <w:r>
        <w:rPr>
          <w:color w:val="FF0000"/>
        </w:rPr>
      </w:r>
      <w:r>
        <w:rPr>
          <w:color w:val="FF0000"/>
        </w:rPr>
        <w:fldChar w:fldCharType="separate"/>
      </w:r>
      <w:r w:rsidR="00CB1C03">
        <w:t xml:space="preserve">Figure </w:t>
      </w:r>
      <w:r w:rsidR="00CB1C03">
        <w:rPr>
          <w:noProof/>
        </w:rPr>
        <w:t>13</w:t>
      </w:r>
      <w:r>
        <w:rPr>
          <w:color w:val="FF0000"/>
        </w:rPr>
        <w:fldChar w:fldCharType="end"/>
      </w:r>
      <w:r w:rsidRPr="0071336F">
        <w:rPr>
          <w:color w:val="FF0000"/>
        </w:rPr>
        <w:t xml:space="preserve"> </w:t>
      </w:r>
      <w:r w:rsidRPr="00772F3E">
        <w:t>in this study</w:t>
      </w:r>
      <w:r>
        <w:t>:</w:t>
      </w:r>
    </w:p>
    <w:p w14:paraId="6FD47816" w14:textId="77777777" w:rsidR="00175FD7" w:rsidRPr="008B2607" w:rsidRDefault="00175FD7" w:rsidP="00175FD7">
      <w:pPr>
        <w:pStyle w:val="ListParagraph"/>
        <w:numPr>
          <w:ilvl w:val="0"/>
          <w:numId w:val="25"/>
        </w:numPr>
        <w:rPr>
          <w:rFonts w:ascii="Times New Roman" w:hAnsi="Times New Roman" w:cs="Times New Roman"/>
          <w:sz w:val="24"/>
          <w:szCs w:val="24"/>
        </w:rPr>
      </w:pPr>
      <w:r w:rsidRPr="008B2607">
        <w:rPr>
          <w:rFonts w:ascii="Times New Roman" w:hAnsi="Times New Roman" w:cs="Times New Roman"/>
          <w:sz w:val="24"/>
          <w:szCs w:val="24"/>
        </w:rPr>
        <w:lastRenderedPageBreak/>
        <w:t xml:space="preserve">Sampling time: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Pr="008B2607">
        <w:rPr>
          <w:rFonts w:ascii="Times New Roman" w:hAnsi="Times New Roman" w:cs="Times New Roman"/>
          <w:sz w:val="24"/>
          <w:szCs w:val="24"/>
        </w:rPr>
        <w:t>= 0.2 sec</w:t>
      </w:r>
    </w:p>
    <w:p w14:paraId="450FE4F2" w14:textId="0AAFBCD7" w:rsidR="00175FD7" w:rsidRPr="008B2607" w:rsidRDefault="00175FD7" w:rsidP="00175FD7">
      <w:pPr>
        <w:pStyle w:val="ListParagraph"/>
        <w:numPr>
          <w:ilvl w:val="0"/>
          <w:numId w:val="25"/>
        </w:numPr>
        <w:rPr>
          <w:rFonts w:ascii="Times New Roman" w:hAnsi="Times New Roman" w:cs="Times New Roman"/>
          <w:sz w:val="24"/>
          <w:szCs w:val="24"/>
        </w:rPr>
      </w:pPr>
      <w:r w:rsidRPr="008B2607">
        <w:rPr>
          <w:rFonts w:ascii="Times New Roman" w:hAnsi="Times New Roman" w:cs="Times New Roman"/>
          <w:sz w:val="24"/>
          <w:szCs w:val="24"/>
        </w:rPr>
        <w:t xml:space="preserve">Prediction horizon: </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Pr="008B2607">
        <w:rPr>
          <w:rFonts w:ascii="Times New Roman" w:hAnsi="Times New Roman" w:cs="Times New Roman"/>
          <w:sz w:val="24"/>
          <w:szCs w:val="24"/>
        </w:rPr>
        <w:t xml:space="preserve"> = 2 for </w:t>
      </w:r>
      <w:r w:rsidRPr="008B2607">
        <w:rPr>
          <w:rFonts w:ascii="Times New Roman" w:hAnsi="Times New Roman" w:cs="Times New Roman"/>
          <w:color w:val="FF0000"/>
          <w:sz w:val="24"/>
          <w:szCs w:val="24"/>
        </w:rPr>
        <w:fldChar w:fldCharType="begin"/>
      </w:r>
      <w:r w:rsidRPr="008B2607">
        <w:rPr>
          <w:rFonts w:ascii="Times New Roman" w:hAnsi="Times New Roman" w:cs="Times New Roman"/>
          <w:sz w:val="24"/>
          <w:szCs w:val="24"/>
        </w:rPr>
        <w:instrText xml:space="preserve"> REF _Ref34890825 \h </w:instrText>
      </w:r>
      <w:r w:rsidR="008B2607" w:rsidRPr="008B2607">
        <w:rPr>
          <w:rFonts w:ascii="Times New Roman" w:hAnsi="Times New Roman" w:cs="Times New Roman"/>
          <w:color w:val="FF0000"/>
          <w:sz w:val="24"/>
          <w:szCs w:val="24"/>
        </w:rPr>
        <w:instrText xml:space="preserve"> \* MERGEFORMAT </w:instrText>
      </w:r>
      <w:r w:rsidRPr="008B2607">
        <w:rPr>
          <w:rFonts w:ascii="Times New Roman" w:hAnsi="Times New Roman" w:cs="Times New Roman"/>
          <w:color w:val="FF0000"/>
          <w:sz w:val="24"/>
          <w:szCs w:val="24"/>
        </w:rPr>
      </w:r>
      <w:r w:rsidRPr="008B2607">
        <w:rPr>
          <w:rFonts w:ascii="Times New Roman" w:hAnsi="Times New Roman" w:cs="Times New Roman"/>
          <w:color w:val="FF0000"/>
          <w:sz w:val="24"/>
          <w:szCs w:val="24"/>
        </w:rPr>
        <w:fldChar w:fldCharType="separate"/>
      </w:r>
      <w:r w:rsidR="00CB1C03" w:rsidRPr="00CB1C03">
        <w:rPr>
          <w:rFonts w:ascii="Times New Roman" w:hAnsi="Times New Roman" w:cs="Times New Roman"/>
          <w:sz w:val="24"/>
          <w:szCs w:val="24"/>
        </w:rPr>
        <w:t xml:space="preserve">Figure </w:t>
      </w:r>
      <w:r w:rsidR="00CB1C03" w:rsidRPr="00CB1C03">
        <w:rPr>
          <w:rFonts w:ascii="Times New Roman" w:hAnsi="Times New Roman" w:cs="Times New Roman"/>
          <w:noProof/>
          <w:sz w:val="24"/>
          <w:szCs w:val="24"/>
        </w:rPr>
        <w:t>11</w:t>
      </w:r>
      <w:r w:rsidRPr="008B2607">
        <w:rPr>
          <w:rFonts w:ascii="Times New Roman" w:hAnsi="Times New Roman" w:cs="Times New Roman"/>
          <w:color w:val="FF0000"/>
          <w:sz w:val="24"/>
          <w:szCs w:val="24"/>
        </w:rPr>
        <w:fldChar w:fldCharType="end"/>
      </w:r>
      <w:r w:rsidRPr="008B2607">
        <w:rPr>
          <w:rFonts w:ascii="Times New Roman" w:hAnsi="Times New Roman" w:cs="Times New Roman"/>
          <w:color w:val="FF0000"/>
          <w:sz w:val="24"/>
          <w:szCs w:val="24"/>
        </w:rPr>
        <w:t xml:space="preserve"> </w:t>
      </w:r>
      <w:r w:rsidRPr="008B2607">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Pr="008B2607">
        <w:rPr>
          <w:rFonts w:ascii="Times New Roman" w:hAnsi="Times New Roman" w:cs="Times New Roman"/>
          <w:sz w:val="24"/>
          <w:szCs w:val="24"/>
        </w:rPr>
        <w:t xml:space="preserve"> = 10 for </w:t>
      </w:r>
      <w:r w:rsidRPr="008B2607">
        <w:rPr>
          <w:rFonts w:ascii="Times New Roman" w:hAnsi="Times New Roman" w:cs="Times New Roman"/>
          <w:color w:val="FF0000"/>
          <w:sz w:val="24"/>
          <w:szCs w:val="24"/>
        </w:rPr>
        <w:fldChar w:fldCharType="begin"/>
      </w:r>
      <w:r w:rsidRPr="008B2607">
        <w:rPr>
          <w:rFonts w:ascii="Times New Roman" w:hAnsi="Times New Roman" w:cs="Times New Roman"/>
          <w:sz w:val="24"/>
          <w:szCs w:val="24"/>
        </w:rPr>
        <w:instrText xml:space="preserve"> REF _Ref34891188 \h </w:instrText>
      </w:r>
      <w:r w:rsidR="008B2607" w:rsidRPr="008B2607">
        <w:rPr>
          <w:rFonts w:ascii="Times New Roman" w:hAnsi="Times New Roman" w:cs="Times New Roman"/>
          <w:color w:val="FF0000"/>
          <w:sz w:val="24"/>
          <w:szCs w:val="24"/>
        </w:rPr>
        <w:instrText xml:space="preserve"> \* MERGEFORMAT </w:instrText>
      </w:r>
      <w:r w:rsidRPr="008B2607">
        <w:rPr>
          <w:rFonts w:ascii="Times New Roman" w:hAnsi="Times New Roman" w:cs="Times New Roman"/>
          <w:color w:val="FF0000"/>
          <w:sz w:val="24"/>
          <w:szCs w:val="24"/>
        </w:rPr>
      </w:r>
      <w:r w:rsidRPr="008B2607">
        <w:rPr>
          <w:rFonts w:ascii="Times New Roman" w:hAnsi="Times New Roman" w:cs="Times New Roman"/>
          <w:color w:val="FF0000"/>
          <w:sz w:val="24"/>
          <w:szCs w:val="24"/>
        </w:rPr>
        <w:fldChar w:fldCharType="separate"/>
      </w:r>
      <w:r w:rsidR="00CB1C03" w:rsidRPr="00CB1C03">
        <w:rPr>
          <w:rFonts w:ascii="Times New Roman" w:hAnsi="Times New Roman" w:cs="Times New Roman"/>
          <w:sz w:val="24"/>
          <w:szCs w:val="24"/>
        </w:rPr>
        <w:t xml:space="preserve">Figure </w:t>
      </w:r>
      <w:r w:rsidR="00CB1C03" w:rsidRPr="00CB1C03">
        <w:rPr>
          <w:rFonts w:ascii="Times New Roman" w:hAnsi="Times New Roman" w:cs="Times New Roman"/>
          <w:noProof/>
          <w:sz w:val="24"/>
          <w:szCs w:val="24"/>
        </w:rPr>
        <w:t>13</w:t>
      </w:r>
      <w:r w:rsidRPr="008B2607">
        <w:rPr>
          <w:rFonts w:ascii="Times New Roman" w:hAnsi="Times New Roman" w:cs="Times New Roman"/>
          <w:color w:val="FF0000"/>
          <w:sz w:val="24"/>
          <w:szCs w:val="24"/>
        </w:rPr>
        <w:fldChar w:fldCharType="end"/>
      </w:r>
    </w:p>
    <w:p w14:paraId="0DCEE29F" w14:textId="77777777" w:rsidR="00175FD7" w:rsidRPr="008B2607" w:rsidRDefault="00175FD7" w:rsidP="00175FD7">
      <w:pPr>
        <w:pStyle w:val="FHWABody"/>
        <w:numPr>
          <w:ilvl w:val="0"/>
          <w:numId w:val="25"/>
        </w:numPr>
      </w:pPr>
      <w:r w:rsidRPr="008B2607">
        <w:t xml:space="preserve">Constraints on acceleration change </w:t>
      </w:r>
      <w:proofErr w:type="gramStart"/>
      <w:r w:rsidRPr="008B2607">
        <w:t xml:space="preserve">per </w:t>
      </w:r>
      <w:proofErr w:type="gramEnd"/>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8B2607">
        <w:t>: 2.5</w:t>
      </w:r>
      <m:oMath>
        <m:f>
          <m:fPr>
            <m:type m:val="skw"/>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w:rPr>
                    <w:rFonts w:ascii="Cambria Math" w:hAnsi="Cambria Math"/>
                  </w:rPr>
                  <m:t>s</m:t>
                </m:r>
              </m:sup>
            </m:sSup>
          </m:den>
        </m:f>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a</m:t>
            </m:r>
          </m:e>
          <m:sub>
            <m:r>
              <w:rPr>
                <w:rFonts w:ascii="Cambria Math" w:hAnsi="Cambria Math"/>
              </w:rPr>
              <m:t>s</m:t>
            </m:r>
            <m:r>
              <m:rPr>
                <m:sty m:val="p"/>
              </m:rPr>
              <w:rPr>
                <w:rFonts w:ascii="Cambria Math" w:hAnsi="Cambria Math"/>
              </w:rPr>
              <m:t>(</m:t>
            </m:r>
            <m:r>
              <w:rPr>
                <w:rFonts w:ascii="Cambria Math" w:hAnsi="Cambria Math"/>
              </w:rPr>
              <m:t>k</m:t>
            </m:r>
            <m:r>
              <m:rPr>
                <m:sty m:val="p"/>
              </m:rPr>
              <w:rPr>
                <w:rFonts w:ascii="Cambria Math" w:hAnsi="Cambria Math"/>
              </w:rPr>
              <m:t>)</m:t>
            </m:r>
          </m:sub>
        </m:sSub>
        <m:r>
          <m:rPr>
            <m:sty m:val="p"/>
          </m:rPr>
          <w:rPr>
            <w:rFonts w:ascii="Cambria Math" w:hAnsi="Cambria Math"/>
          </w:rPr>
          <m:t>≤</m:t>
        </m:r>
      </m:oMath>
      <w:r w:rsidRPr="008B2607">
        <w:t>2.5</w:t>
      </w:r>
      <m:oMath>
        <m:f>
          <m:fPr>
            <m:type m:val="skw"/>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w:rPr>
                    <w:rFonts w:ascii="Cambria Math" w:hAnsi="Cambria Math"/>
                  </w:rPr>
                  <m:t>s</m:t>
                </m:r>
              </m:sup>
            </m:sSup>
          </m:den>
        </m:f>
      </m:oMath>
      <w:r w:rsidRPr="008B2607">
        <w:t>.</w:t>
      </w:r>
    </w:p>
    <w:p w14:paraId="54D8A4E8" w14:textId="77777777" w:rsidR="00175FD7" w:rsidRPr="00C46942" w:rsidRDefault="00175FD7" w:rsidP="00175FD7">
      <w:pPr>
        <w:pStyle w:val="FHWAH4"/>
      </w:pPr>
      <w:r w:rsidRPr="00C46942">
        <w:t>Lane-changing trajectory</w:t>
      </w:r>
    </w:p>
    <w:p w14:paraId="163B4C7F" w14:textId="77777777" w:rsidR="00175FD7" w:rsidRDefault="00175FD7" w:rsidP="00175FD7">
      <w:pPr>
        <w:pStyle w:val="FHWABody"/>
      </w:pPr>
      <w:r w:rsidRPr="006F1BDA">
        <w:t>There are many ways to generate the lane-changing trajectory as introduced earlier, and among them, we choose an efficient, yet effective approach based on a high-order polynomial.</w:t>
      </w:r>
    </w:p>
    <w:p w14:paraId="7BF27368" w14:textId="77777777" w:rsidR="00175FD7" w:rsidRPr="00D14B26" w:rsidRDefault="00175FD7" w:rsidP="00175FD7">
      <w:pPr>
        <w:pStyle w:val="FHWAH4"/>
        <w:rPr>
          <w:u w:val="single"/>
        </w:rPr>
      </w:pPr>
      <w:r w:rsidRPr="00D14B26">
        <w:rPr>
          <w:u w:val="single"/>
        </w:rPr>
        <w:t>Trajectory generation: 6th order Polynomial</w:t>
      </w:r>
    </w:p>
    <w:p w14:paraId="1F4263BB" w14:textId="0296CBB6" w:rsidR="00175FD7" w:rsidRPr="00FC0CF6" w:rsidRDefault="00175FD7" w:rsidP="00175FD7">
      <w:pPr>
        <w:pStyle w:val="FHWABody"/>
      </w:pPr>
      <w:r w:rsidRPr="00820635">
        <w:t>Papadimitriou</w:t>
      </w:r>
      <w:r>
        <w:t xml:space="preserve"> et al. </w:t>
      </w:r>
      <w:r>
        <w:fldChar w:fldCharType="begin"/>
      </w:r>
      <w:r w:rsidR="00A4017F">
        <w:instrText xml:space="preserve"> ADDIN EN.CITE &lt;EndNote&gt;&lt;Cite&gt;&lt;Author&gt;Papadimitriou&lt;/Author&gt;&lt;Year&gt;2003&lt;/Year&gt;&lt;RecNum&gt;20&lt;/RecNum&gt;&lt;DisplayText&gt;(Papadimitriou and Tomizuka, 2003)&lt;/DisplayText&gt;&lt;record&gt;&lt;rec-number&gt;20&lt;/rec-number&gt;&lt;foreign-keys&gt;&lt;key app="EN" db-id="eppspp02xz95axe5dxax5t2npd2ar999zstv" timestamp="1581466862"&gt;20&lt;/key&gt;&lt;/foreign-keys&gt;&lt;ref-type name="Conference Proceedings"&gt;10&lt;/ref-type&gt;&lt;contributors&gt;&lt;authors&gt;&lt;author&gt;Papadimitriou, Iakovos&lt;/author&gt;&lt;author&gt;Tomizuka, Masayoshi&lt;/author&gt;&lt;/authors&gt;&lt;/contributors&gt;&lt;titles&gt;&lt;title&gt;Fast lane changing computations using polynomials&lt;/title&gt;&lt;secondary-title&gt;Proceedings of the 2003 American Control Conference, 2003.&lt;/secondary-title&gt;&lt;/titles&gt;&lt;pages&gt;48-53&lt;/pages&gt;&lt;volume&gt;1&lt;/volume&gt;&lt;dates&gt;&lt;year&gt;2003&lt;/year&gt;&lt;/dates&gt;&lt;publisher&gt;IEEE&lt;/publisher&gt;&lt;isbn&gt;0780378962&lt;/isbn&gt;&lt;urls&gt;&lt;/urls&gt;&lt;/record&gt;&lt;/Cite&gt;&lt;/EndNote&gt;</w:instrText>
      </w:r>
      <w:r>
        <w:fldChar w:fldCharType="separate"/>
      </w:r>
      <w:r w:rsidR="00A4017F">
        <w:rPr>
          <w:noProof/>
        </w:rPr>
        <w:t>(Papadimitriou and Tomizuka, 2003)</w:t>
      </w:r>
      <w:r>
        <w:fldChar w:fldCharType="end"/>
      </w:r>
      <w:r>
        <w:t xml:space="preserve"> </w:t>
      </w:r>
      <w:r w:rsidRPr="006F1BDA">
        <w:t xml:space="preserve">suggested trajectory generation based on two </w:t>
      </w:r>
      <w:r w:rsidR="00722B79" w:rsidRPr="006F1BDA">
        <w:t>fifth</w:t>
      </w:r>
      <w:r w:rsidR="00722B79">
        <w:t>-</w:t>
      </w:r>
      <w:r w:rsidRPr="006F1BDA">
        <w:t xml:space="preserve">order polynomials for </w:t>
      </w:r>
      <w:r w:rsidR="00722B79" w:rsidRPr="006F1BDA">
        <w:t>X</w:t>
      </w:r>
      <w:r w:rsidR="00722B79">
        <w:t>-</w:t>
      </w:r>
      <w:r w:rsidRPr="006F1BDA">
        <w:t xml:space="preserve">axis and </w:t>
      </w:r>
      <w:r w:rsidR="00722B79" w:rsidRPr="006F1BDA">
        <w:t>Y</w:t>
      </w:r>
      <w:r w:rsidR="00722B79">
        <w:t>-</w:t>
      </w:r>
      <w:r w:rsidRPr="006F1BDA">
        <w:t xml:space="preserve">axis. Furthermore, by adding </w:t>
      </w:r>
      <w:r w:rsidR="00722B79">
        <w:t xml:space="preserve">the </w:t>
      </w:r>
      <w:r w:rsidR="00722B79" w:rsidRPr="006F1BDA">
        <w:t>sixth</w:t>
      </w:r>
      <w:r w:rsidR="00722B79">
        <w:t>-</w:t>
      </w:r>
      <w:r w:rsidRPr="006F1BDA">
        <w:t xml:space="preserve">order term to the polynomial for </w:t>
      </w:r>
      <w:r w:rsidR="00722B79">
        <w:t xml:space="preserve">the </w:t>
      </w:r>
      <w:r w:rsidR="00722B79" w:rsidRPr="006F1BDA">
        <w:t>X</w:t>
      </w:r>
      <w:r w:rsidR="00722B79">
        <w:t>-</w:t>
      </w:r>
      <w:r w:rsidRPr="006F1BDA">
        <w:t>axis, they adjusted the trajectory for collision avoidance. In this study, we use the fact that the sixth order term is adjusting the curvature of the lane-changing trajectory. Note that in this research, the purpose is not to avoid objects but to minimize the impact of the lane-changing</w:t>
      </w:r>
      <w:r>
        <w:t xml:space="preserve"> </w:t>
      </w:r>
      <w:r w:rsidRPr="006F1BDA">
        <w:t xml:space="preserve">maneuver. Accordingly, following the approach in </w:t>
      </w:r>
      <w:r w:rsidRPr="00820635">
        <w:t>Papadimitriou</w:t>
      </w:r>
      <w:r>
        <w:t xml:space="preserve"> et al. </w:t>
      </w:r>
      <w:r>
        <w:fldChar w:fldCharType="begin"/>
      </w:r>
      <w:r w:rsidR="00A4017F">
        <w:instrText xml:space="preserve"> ADDIN EN.CITE &lt;EndNote&gt;&lt;Cite&gt;&lt;Author&gt;Papadimitriou&lt;/Author&gt;&lt;Year&gt;2003&lt;/Year&gt;&lt;RecNum&gt;20&lt;/RecNum&gt;&lt;DisplayText&gt;(Papadimitriou and Tomizuka, 2003)&lt;/DisplayText&gt;&lt;record&gt;&lt;rec-number&gt;20&lt;/rec-number&gt;&lt;foreign-keys&gt;&lt;key app="EN" db-id="eppspp02xz95axe5dxax5t2npd2ar999zstv" timestamp="1581466862"&gt;20&lt;/key&gt;&lt;/foreign-keys&gt;&lt;ref-type name="Conference Proceedings"&gt;10&lt;/ref-type&gt;&lt;contributors&gt;&lt;authors&gt;&lt;author&gt;Papadimitriou, Iakovos&lt;/author&gt;&lt;author&gt;Tomizuka, Masayoshi&lt;/author&gt;&lt;/authors&gt;&lt;/contributors&gt;&lt;titles&gt;&lt;title&gt;Fast lane changing computations using polynomials&lt;/title&gt;&lt;secondary-title&gt;Proceedings of the 2003 American Control Conference, 2003.&lt;/secondary-title&gt;&lt;/titles&gt;&lt;pages&gt;48-53&lt;/pages&gt;&lt;volume&gt;1&lt;/volume&gt;&lt;dates&gt;&lt;year&gt;2003&lt;/year&gt;&lt;/dates&gt;&lt;publisher&gt;IEEE&lt;/publisher&gt;&lt;isbn&gt;0780378962&lt;/isbn&gt;&lt;urls&gt;&lt;/urls&gt;&lt;/record&gt;&lt;/Cite&gt;&lt;/EndNote&gt;</w:instrText>
      </w:r>
      <w:r>
        <w:fldChar w:fldCharType="separate"/>
      </w:r>
      <w:r w:rsidR="00A4017F">
        <w:rPr>
          <w:noProof/>
        </w:rPr>
        <w:t>(Papadimitriou and Tomizuka, 2003)</w:t>
      </w:r>
      <w:r>
        <w:fldChar w:fldCharType="end"/>
      </w:r>
      <w:r w:rsidRPr="006F1BDA">
        <w:t xml:space="preserve">, we first fix a particular lane-changing maneuver duration </w:t>
      </w:r>
      <m:oMath>
        <m:r>
          <w:rPr>
            <w:rFonts w:ascii="Cambria Math" w:hAnsi="Cambria Math"/>
          </w:rPr>
          <m:t>T</m:t>
        </m:r>
      </m:oMath>
      <w:r w:rsidRPr="006F1BDA">
        <w:t xml:space="preserve"> and can define the following equations:</w:t>
      </w:r>
    </w:p>
    <w:p w14:paraId="50F8B5A7" w14:textId="77777777" w:rsidR="00175FD7" w:rsidRPr="00FC0CF6" w:rsidRDefault="00175FD7" w:rsidP="00175FD7">
      <w:pPr>
        <w:pStyle w:val="FHWABody"/>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6</m:t>
              </m:r>
            </m:sub>
          </m:sSub>
          <m:sSup>
            <m:sSupPr>
              <m:ctrlPr>
                <w:rPr>
                  <w:rFonts w:ascii="Cambria Math" w:hAnsi="Cambria Math"/>
                  <w:i/>
                </w:rPr>
              </m:ctrlPr>
            </m:sSupPr>
            <m:e>
              <m:r>
                <w:rPr>
                  <w:rFonts w:ascii="Cambria Math" w:hAnsi="Cambria Math"/>
                </w:rPr>
                <m:t>t</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oMath>
      </m:oMathPara>
    </w:p>
    <w:p w14:paraId="705DB4C3" w14:textId="77777777" w:rsidR="00175FD7" w:rsidRPr="00FC0CF6" w:rsidRDefault="00175FD7" w:rsidP="00175FD7">
      <w:pPr>
        <w:pStyle w:val="FHWABody"/>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m:oMathPara>
    </w:p>
    <w:p w14:paraId="55EC88A9" w14:textId="44B744DE" w:rsidR="00175FD7" w:rsidRDefault="00175FD7" w:rsidP="00175FD7">
      <w:pPr>
        <w:pStyle w:val="Table-1"/>
        <w:jc w:val="center"/>
      </w:pPr>
      <w:bookmarkStart w:id="37" w:name="_Ref34892473"/>
      <w:bookmarkStart w:id="38" w:name="_Toc35720645"/>
      <w:r>
        <w:t xml:space="preserve">Figure </w:t>
      </w:r>
      <w:fldSimple w:instr=" SEQ Figure \* ARABIC ">
        <w:r w:rsidR="00CB1C03">
          <w:rPr>
            <w:noProof/>
          </w:rPr>
          <w:t>15</w:t>
        </w:r>
      </w:fldSimple>
      <w:bookmarkEnd w:id="37"/>
      <w:r>
        <w:t>. Formulas. Trajectory curve for the lane-changing maneuver.</w:t>
      </w:r>
      <w:bookmarkEnd w:id="38"/>
    </w:p>
    <w:p w14:paraId="6E43A3EB" w14:textId="5625F7F9" w:rsidR="00175FD7" w:rsidRDefault="00175FD7" w:rsidP="00175FD7">
      <w:pPr>
        <w:pStyle w:val="FHWABody"/>
      </w:pPr>
      <w:r>
        <w:t>These equations satisfy both the initial boundary condition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 Y</m:t>
        </m:r>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0</m:t>
            </m:r>
          </m:e>
        </m:d>
      </m:oMath>
      <w:r>
        <w:t>) and the final boundary condition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Y</m:t>
        </m:r>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oMath>
      <w:r>
        <w:t xml:space="preserve">). Therefore, by changing the sixth order coefficient,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in</w:t>
      </w:r>
      <w:r>
        <w:rPr>
          <w:color w:val="FF0000"/>
        </w:rPr>
        <w:t xml:space="preserve"> </w:t>
      </w:r>
      <w:r>
        <w:rPr>
          <w:color w:val="FF0000"/>
        </w:rPr>
        <w:fldChar w:fldCharType="begin"/>
      </w:r>
      <w:r>
        <w:rPr>
          <w:color w:val="FF0000"/>
        </w:rPr>
        <w:instrText xml:space="preserve"> REF _Ref34892473 \h </w:instrText>
      </w:r>
      <w:r>
        <w:rPr>
          <w:color w:val="FF0000"/>
        </w:rPr>
      </w:r>
      <w:r>
        <w:rPr>
          <w:color w:val="FF0000"/>
        </w:rPr>
        <w:fldChar w:fldCharType="separate"/>
      </w:r>
      <w:r w:rsidR="00CB1C03">
        <w:t xml:space="preserve">Figure </w:t>
      </w:r>
      <w:r w:rsidR="00CB1C03">
        <w:rPr>
          <w:noProof/>
        </w:rPr>
        <w:t>15</w:t>
      </w:r>
      <w:r>
        <w:rPr>
          <w:color w:val="FF0000"/>
        </w:rPr>
        <w:fldChar w:fldCharType="end"/>
      </w:r>
      <w:r>
        <w:t xml:space="preserve">, the trajectory can slightly curve, and consequently, the lane-changing vehicle can keep a minimum distance with a particular moving object under dynamic constraints such as maximum longitudinal and lateral acceleration values. </w:t>
      </w:r>
      <w:r>
        <w:fldChar w:fldCharType="begin"/>
      </w:r>
      <w:r>
        <w:instrText xml:space="preserve"> REF _Ref34892295 \h </w:instrText>
      </w:r>
      <w:r>
        <w:fldChar w:fldCharType="separate"/>
      </w:r>
      <w:r w:rsidR="00CB1C03">
        <w:t xml:space="preserve">Figure </w:t>
      </w:r>
      <w:r w:rsidR="00CB1C03">
        <w:rPr>
          <w:noProof/>
        </w:rPr>
        <w:t>16</w:t>
      </w:r>
      <w:r>
        <w:fldChar w:fldCharType="end"/>
      </w:r>
      <w:r>
        <w:t xml:space="preserve"> illustrates the impact of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on the trajectory shape. In this figure, trajectories are generated for the same boundary conditions and fixed duration</w:t>
      </w:r>
      <w:proofErr w:type="gramStart"/>
      <w:r>
        <w:t xml:space="preserve">, </w:t>
      </w:r>
      <w:proofErr w:type="gramEnd"/>
      <m:oMath>
        <m:r>
          <w:rPr>
            <w:rFonts w:ascii="Cambria Math" w:hAnsi="Cambria Math"/>
          </w:rPr>
          <m:t>T</m:t>
        </m:r>
      </m:oMath>
      <w:r>
        <w:t xml:space="preserve">. However, because of the different value </w:t>
      </w:r>
      <w:proofErr w:type="gramStart"/>
      <w:r>
        <w:t xml:space="preserve">for </w:t>
      </w:r>
      <w:proofErr w:type="gramEnd"/>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trajectories are different in terms of the curvature, and we expect each trajectory to have a different influence on the target lane while still having </w:t>
      </w:r>
      <w:r w:rsidR="00722B79">
        <w:t xml:space="preserve">a </w:t>
      </w:r>
      <w:r>
        <w:t>smooth polynomial-based trajectory. In this study, utilizing this methodology for trajectory generation, we introduce an optimization system to minimize the disturbance in the target lane. That is to prevent any hard braking of followers in the target lane that can occur due to the lane-changing maneuver.</w:t>
      </w:r>
    </w:p>
    <w:p w14:paraId="33F4571F" w14:textId="77777777" w:rsidR="00175FD7" w:rsidRDefault="00175FD7" w:rsidP="00175FD7">
      <w:pPr>
        <w:pStyle w:val="Table-1"/>
        <w:jc w:val="center"/>
      </w:pPr>
      <w:r>
        <w:rPr>
          <w:noProof/>
          <w:lang w:eastAsia="zh-CN"/>
        </w:rPr>
        <w:lastRenderedPageBreak/>
        <w:drawing>
          <wp:inline distT="0" distB="0" distL="0" distR="0" wp14:anchorId="1DFC9B5E" wp14:editId="7EE11D6B">
            <wp:extent cx="4469130" cy="1884703"/>
            <wp:effectExtent l="0" t="0" r="762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jectory1_2.PNG"/>
                    <pic:cNvPicPr/>
                  </pic:nvPicPr>
                  <pic:blipFill>
                    <a:blip r:embed="rId20">
                      <a:extLst>
                        <a:ext uri="{28A0092B-C50C-407E-A947-70E740481C1C}">
                          <a14:useLocalDpi xmlns:a14="http://schemas.microsoft.com/office/drawing/2010/main" val="0"/>
                        </a:ext>
                      </a:extLst>
                    </a:blip>
                    <a:stretch>
                      <a:fillRect/>
                    </a:stretch>
                  </pic:blipFill>
                  <pic:spPr>
                    <a:xfrm>
                      <a:off x="0" y="0"/>
                      <a:ext cx="4480503" cy="1889499"/>
                    </a:xfrm>
                    <a:prstGeom prst="rect">
                      <a:avLst/>
                    </a:prstGeom>
                  </pic:spPr>
                </pic:pic>
              </a:graphicData>
            </a:graphic>
          </wp:inline>
        </w:drawing>
      </w:r>
    </w:p>
    <w:p w14:paraId="3FBF17B4" w14:textId="1E99FDAA" w:rsidR="00175FD7" w:rsidRPr="005A20B7" w:rsidRDefault="00175FD7" w:rsidP="00727C0C">
      <w:pPr>
        <w:rPr>
          <w:rFonts w:eastAsia="Times New Roman"/>
          <w:b/>
          <w:iCs/>
          <w:color w:val="000000" w:themeColor="text1"/>
          <w:sz w:val="22"/>
          <w:szCs w:val="18"/>
        </w:rPr>
      </w:pPr>
      <w:bookmarkStart w:id="39" w:name="_Hlk34895393"/>
      <w:r w:rsidRPr="005A20B7">
        <w:rPr>
          <w:rFonts w:eastAsia="Times New Roman"/>
          <w:b/>
          <w:iCs/>
          <w:color w:val="000000" w:themeColor="text1"/>
          <w:sz w:val="22"/>
          <w:szCs w:val="18"/>
        </w:rPr>
        <w:t>Source: FHWA</w:t>
      </w:r>
      <w:bookmarkEnd w:id="39"/>
    </w:p>
    <w:p w14:paraId="20FD2D42" w14:textId="609BC76A" w:rsidR="00175FD7" w:rsidRDefault="00175FD7" w:rsidP="00175FD7">
      <w:pPr>
        <w:pStyle w:val="Table-1"/>
        <w:jc w:val="center"/>
      </w:pPr>
      <w:bookmarkStart w:id="40" w:name="_Ref34892295"/>
      <w:bookmarkStart w:id="41" w:name="_Toc35720646"/>
      <w:r>
        <w:t xml:space="preserve">Figure </w:t>
      </w:r>
      <w:fldSimple w:instr=" SEQ Figure \* ARABIC ">
        <w:r w:rsidR="00CB1C03">
          <w:rPr>
            <w:noProof/>
          </w:rPr>
          <w:t>16</w:t>
        </w:r>
      </w:fldSimple>
      <w:bookmarkEnd w:id="40"/>
      <w:r>
        <w:t xml:space="preserve">. Diagram. </w:t>
      </w:r>
      <w:r w:rsidRPr="00507ADC">
        <w:t xml:space="preserve">Different curvatures of the lane-changing trajectory depending </w:t>
      </w:r>
      <w:proofErr w:type="gramStart"/>
      <w:r w:rsidRPr="00507ADC">
        <w:t xml:space="preserve">on </w:t>
      </w:r>
      <w:proofErr w:type="gramEnd"/>
      <m:oMath>
        <m:sSub>
          <m:sSubPr>
            <m:ctrlPr>
              <w:rPr>
                <w:rFonts w:ascii="Cambria Math" w:hAnsi="Cambria Math"/>
              </w:rPr>
            </m:ctrlPr>
          </m:sSubPr>
          <m:e>
            <m:r>
              <m:rPr>
                <m:sty m:val="bi"/>
              </m:rPr>
              <w:rPr>
                <w:rFonts w:ascii="Cambria Math" w:hAnsi="Cambria Math"/>
              </w:rPr>
              <m:t>α</m:t>
            </m:r>
          </m:e>
          <m:sub>
            <m:r>
              <m:rPr>
                <m:sty m:val="b"/>
              </m:rPr>
              <w:rPr>
                <w:rFonts w:ascii="Cambria Math" w:hAnsi="Cambria Math"/>
              </w:rPr>
              <m:t>6</m:t>
            </m:r>
          </m:sub>
        </m:sSub>
      </m:oMath>
      <w:r w:rsidRPr="00507ADC">
        <w:t>.</w:t>
      </w:r>
      <w:bookmarkEnd w:id="41"/>
    </w:p>
    <w:p w14:paraId="2BBE00CA" w14:textId="77777777" w:rsidR="00175FD7" w:rsidRPr="00D14B26" w:rsidRDefault="00175FD7" w:rsidP="00175FD7">
      <w:pPr>
        <w:pStyle w:val="FHWAH4"/>
        <w:rPr>
          <w:u w:val="single"/>
        </w:rPr>
      </w:pPr>
      <w:r w:rsidRPr="00D14B26">
        <w:rPr>
          <w:u w:val="single"/>
        </w:rPr>
        <w:t>Trajectory optimization</w:t>
      </w:r>
    </w:p>
    <w:p w14:paraId="3331079F" w14:textId="38338051" w:rsidR="00175FD7" w:rsidRDefault="00175FD7" w:rsidP="00175FD7">
      <w:pPr>
        <w:pStyle w:val="FHWABody"/>
      </w:pPr>
      <w:r w:rsidRPr="00BB4ECC">
        <w:t>The overall schematic for identifying the optimum trajectory is depicted in</w:t>
      </w:r>
      <w:r>
        <w:t xml:space="preserve"> </w:t>
      </w:r>
      <w:r>
        <w:fldChar w:fldCharType="begin"/>
      </w:r>
      <w:r>
        <w:instrText xml:space="preserve"> REF _Ref34892688 \h </w:instrText>
      </w:r>
      <w:r>
        <w:fldChar w:fldCharType="separate"/>
      </w:r>
      <w:r w:rsidR="00CB1C03">
        <w:t xml:space="preserve">Figure </w:t>
      </w:r>
      <w:r w:rsidR="00CB1C03">
        <w:rPr>
          <w:noProof/>
        </w:rPr>
        <w:t>17</w:t>
      </w:r>
      <w:r>
        <w:fldChar w:fldCharType="end"/>
      </w:r>
      <w:r w:rsidRPr="00BB4ECC">
        <w:t xml:space="preserve">. For the two vehicles (Red and Blue) in the target lane, the lane-changing vehicle (Black) evaluates two sets of possible trajectories for final boundary conditions considering </w:t>
      </w:r>
      <w:r w:rsidR="00722B79">
        <w:t>the</w:t>
      </w:r>
      <w:r w:rsidR="00722B79" w:rsidRPr="00BB4ECC">
        <w:t xml:space="preserve"> </w:t>
      </w:r>
      <w:r w:rsidRPr="00BB4ECC">
        <w:t xml:space="preserve">desired time headway after the lane-changing maneuver and the desired maximum lateral acceleration. The time headway can be chosen for individual vehicles </w:t>
      </w:r>
      <w:proofErr w:type="gramStart"/>
      <w:r w:rsidRPr="00BB4ECC">
        <w:t>or  the</w:t>
      </w:r>
      <w:proofErr w:type="gramEnd"/>
      <w:r w:rsidRPr="00BB4ECC">
        <w:t xml:space="preserve"> platooning strategy. Note that lane-changing duration</w:t>
      </w:r>
      <w:proofErr w:type="gramStart"/>
      <w:r w:rsidRPr="00BB4ECC">
        <w:t xml:space="preserve">, </w:t>
      </w:r>
      <w:proofErr w:type="gramEnd"/>
      <m:oMath>
        <m:r>
          <w:rPr>
            <w:rFonts w:ascii="Cambria Math" w:hAnsi="Cambria Math"/>
          </w:rPr>
          <m:t>T</m:t>
        </m:r>
      </m:oMath>
      <w:r w:rsidRPr="00BB4ECC">
        <w:t xml:space="preserve">, can directly impact the lateral acceleration in </w:t>
      </w:r>
      <w:r w:rsidR="00722B79" w:rsidRPr="00BB4ECC">
        <w:t>Y</w:t>
      </w:r>
      <w:r w:rsidR="00722B79">
        <w:t>-</w:t>
      </w:r>
      <w:r w:rsidRPr="00BB4ECC">
        <w:t xml:space="preserve">axis. The minimum </w:t>
      </w:r>
      <m:oMath>
        <m:r>
          <w:rPr>
            <w:rFonts w:ascii="Cambria Math" w:hAnsi="Cambria Math"/>
          </w:rPr>
          <m:t>T</m:t>
        </m:r>
      </m:oMath>
      <w:r w:rsidRPr="00BB4ECC">
        <w:t xml:space="preserve"> can be calculated based on the maximum lateral and longitudinal accelerations (identified based on the two polynomials that represent </w:t>
      </w:r>
      <w:r w:rsidR="00722B79">
        <w:t xml:space="preserve">a </w:t>
      </w:r>
      <w:r w:rsidRPr="00BB4ECC">
        <w:t xml:space="preserve">location in X and Y axes). However, it is easy to show that larger </w:t>
      </w:r>
      <m:oMath>
        <m:r>
          <w:rPr>
            <w:rFonts w:ascii="Cambria Math" w:hAnsi="Cambria Math"/>
          </w:rPr>
          <m:t>T</m:t>
        </m:r>
      </m:oMath>
      <w:r w:rsidRPr="00BB4ECC">
        <w:t xml:space="preserve"> values correspond to smaller fluctuations in the target lane. </w:t>
      </w:r>
    </w:p>
    <w:p w14:paraId="7AFE281D" w14:textId="77777777" w:rsidR="00175FD7" w:rsidRDefault="00175FD7" w:rsidP="00175FD7">
      <w:pPr>
        <w:pStyle w:val="FHWABody"/>
        <w:jc w:val="center"/>
      </w:pPr>
      <w:r>
        <w:rPr>
          <w:noProof/>
          <w:lang w:eastAsia="zh-CN"/>
        </w:rPr>
        <w:drawing>
          <wp:inline distT="0" distB="0" distL="0" distR="0" wp14:anchorId="1D327B86" wp14:editId="34B97BA7">
            <wp:extent cx="3555536" cy="3762375"/>
            <wp:effectExtent l="0" t="0" r="6985" b="0"/>
            <wp:docPr id="453" name="Picture 453"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Jgeneration3.PNG"/>
                    <pic:cNvPicPr/>
                  </pic:nvPicPr>
                  <pic:blipFill>
                    <a:blip r:embed="rId21">
                      <a:extLst>
                        <a:ext uri="{28A0092B-C50C-407E-A947-70E740481C1C}">
                          <a14:useLocalDpi xmlns:a14="http://schemas.microsoft.com/office/drawing/2010/main" val="0"/>
                        </a:ext>
                      </a:extLst>
                    </a:blip>
                    <a:stretch>
                      <a:fillRect/>
                    </a:stretch>
                  </pic:blipFill>
                  <pic:spPr>
                    <a:xfrm>
                      <a:off x="0" y="0"/>
                      <a:ext cx="3570074" cy="3777758"/>
                    </a:xfrm>
                    <a:prstGeom prst="rect">
                      <a:avLst/>
                    </a:prstGeom>
                  </pic:spPr>
                </pic:pic>
              </a:graphicData>
            </a:graphic>
          </wp:inline>
        </w:drawing>
      </w:r>
    </w:p>
    <w:p w14:paraId="0355DA13" w14:textId="1A4BA1C1" w:rsidR="00175FD7" w:rsidRPr="006D02EA" w:rsidRDefault="00175FD7" w:rsidP="00727C0C">
      <w:pPr>
        <w:rPr>
          <w:rFonts w:eastAsia="Times New Roman"/>
          <w:b/>
          <w:iCs/>
          <w:color w:val="000000" w:themeColor="text1"/>
          <w:sz w:val="22"/>
          <w:szCs w:val="18"/>
        </w:rPr>
      </w:pPr>
      <w:r w:rsidRPr="005A20B7">
        <w:rPr>
          <w:rFonts w:eastAsia="Times New Roman"/>
          <w:b/>
          <w:iCs/>
          <w:color w:val="000000" w:themeColor="text1"/>
          <w:sz w:val="22"/>
          <w:szCs w:val="18"/>
        </w:rPr>
        <w:lastRenderedPageBreak/>
        <w:t>Source: FHWA</w:t>
      </w:r>
    </w:p>
    <w:p w14:paraId="0F9BAFFF" w14:textId="2E670463" w:rsidR="00175FD7" w:rsidRDefault="00175FD7" w:rsidP="00175FD7">
      <w:pPr>
        <w:pStyle w:val="Table-1"/>
        <w:jc w:val="center"/>
      </w:pPr>
      <w:bookmarkStart w:id="42" w:name="_Ref34892688"/>
      <w:bookmarkStart w:id="43" w:name="_Toc35720647"/>
      <w:r>
        <w:t xml:space="preserve">Figure </w:t>
      </w:r>
      <w:fldSimple w:instr=" SEQ Figure \* ARABIC ">
        <w:r w:rsidR="00CB1C03">
          <w:rPr>
            <w:noProof/>
          </w:rPr>
          <w:t>17</w:t>
        </w:r>
      </w:fldSimple>
      <w:bookmarkEnd w:id="42"/>
      <w:r>
        <w:t xml:space="preserve">. Illustration. </w:t>
      </w:r>
      <w:r w:rsidRPr="00CA6E3E">
        <w:t>Sets of feasible trajectories depending on the gap choice.</w:t>
      </w:r>
      <w:bookmarkEnd w:id="43"/>
    </w:p>
    <w:p w14:paraId="62BB79BD" w14:textId="59412C3D" w:rsidR="00175FD7" w:rsidRDefault="00175FD7" w:rsidP="00175FD7">
      <w:pPr>
        <w:pStyle w:val="FHWABody"/>
      </w:pPr>
      <w:r w:rsidRPr="00BB4ECC">
        <w:t xml:space="preserve">Consequently, the largest possible value for </w:t>
      </w:r>
      <m:oMath>
        <m:r>
          <w:rPr>
            <w:rFonts w:ascii="Cambria Math" w:hAnsi="Cambria Math"/>
          </w:rPr>
          <m:t>T</m:t>
        </m:r>
      </m:oMath>
      <w:r w:rsidRPr="00BB4ECC">
        <w:t xml:space="preserve"> (that does not violate the maximum acceleration values and meets the expectation in the real-world setting) is desirable. Therefore, we define the minimum </w:t>
      </w:r>
      <m:oMath>
        <m:r>
          <w:rPr>
            <w:rFonts w:ascii="Cambria Math" w:hAnsi="Cambria Math"/>
          </w:rPr>
          <m:t>T</m:t>
        </m:r>
      </m:oMath>
      <w:r w:rsidRPr="00BB4ECC">
        <w:t xml:space="preserve"> considering the maximum available lateral </w:t>
      </w:r>
      <w:proofErr w:type="gramStart"/>
      <w:r w:rsidRPr="00BB4ECC">
        <w:t xml:space="preserve">acceleration </w:t>
      </w:r>
      <w:proofErr w:type="gramEnd"/>
      <m:oMath>
        <m:acc>
          <m:accPr>
            <m:chr m:val="̈"/>
            <m:ctrlPr>
              <w:rPr>
                <w:rFonts w:ascii="Cambria Math" w:hAnsi="Cambria Math"/>
                <w:i/>
              </w:rPr>
            </m:ctrlPr>
          </m:accPr>
          <m:e>
            <m:r>
              <w:rPr>
                <w:rFonts w:ascii="Cambria Math" w:hAnsi="Cambria Math"/>
              </w:rPr>
              <m:t>Y</m:t>
            </m:r>
          </m:e>
        </m:acc>
      </m:oMath>
      <w:r w:rsidRPr="00BB4ECC">
        <w:t xml:space="preserve">. Assuming that at two boundary conditions,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 xml:space="preserve">, </m:t>
        </m:r>
      </m:oMath>
      <w:r>
        <w:t xml:space="preserve">and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oMath>
      <w:r w:rsidRPr="00BB4ECC">
        <w:t xml:space="preserve"> are all zero, small values for the maximum allowable </w:t>
      </w:r>
      <m:oMath>
        <m:acc>
          <m:accPr>
            <m:chr m:val="̈"/>
            <m:ctrlPr>
              <w:rPr>
                <w:rFonts w:ascii="Cambria Math" w:hAnsi="Cambria Math"/>
                <w:i/>
              </w:rPr>
            </m:ctrlPr>
          </m:accPr>
          <m:e>
            <m:r>
              <w:rPr>
                <w:rFonts w:ascii="Cambria Math" w:hAnsi="Cambria Math"/>
              </w:rPr>
              <m:t>Y</m:t>
            </m:r>
          </m:e>
        </m:acc>
      </m:oMath>
      <w:r w:rsidRPr="00BB4ECC">
        <w:t xml:space="preserve"> lead to </w:t>
      </w:r>
      <w:proofErr w:type="gramStart"/>
      <w:r w:rsidRPr="00BB4ECC">
        <w:t xml:space="preserve">longer </w:t>
      </w:r>
      <w:proofErr w:type="gramEnd"/>
      <m:oMath>
        <m:r>
          <w:rPr>
            <w:rFonts w:ascii="Cambria Math" w:hAnsi="Cambria Math"/>
          </w:rPr>
          <m:t>T</m:t>
        </m:r>
      </m:oMath>
      <w:r w:rsidRPr="00BB4ECC">
        <w:t xml:space="preserve">. Therefore, we define the maximum value </w:t>
      </w:r>
      <w:proofErr w:type="gramStart"/>
      <w:r w:rsidRPr="00BB4ECC">
        <w:t xml:space="preserve">for </w:t>
      </w:r>
      <w:proofErr w:type="gramEnd"/>
      <m:oMath>
        <m:acc>
          <m:accPr>
            <m:chr m:val="̈"/>
            <m:ctrlPr>
              <w:rPr>
                <w:rFonts w:ascii="Cambria Math" w:hAnsi="Cambria Math"/>
                <w:i/>
              </w:rPr>
            </m:ctrlPr>
          </m:accPr>
          <m:e>
            <m:r>
              <w:rPr>
                <w:rFonts w:ascii="Cambria Math" w:hAnsi="Cambria Math"/>
              </w:rPr>
              <m:t>Y</m:t>
            </m:r>
          </m:e>
        </m:acc>
      </m:oMath>
      <w:r w:rsidRPr="00BB4ECC">
        <w:t xml:space="preserve">, and then we obtain the minimum value of </w:t>
      </w:r>
      <m:oMath>
        <m:r>
          <w:rPr>
            <w:rFonts w:ascii="Cambria Math" w:hAnsi="Cambria Math"/>
          </w:rPr>
          <m:t>T</m:t>
        </m:r>
      </m:oMath>
      <w:r w:rsidRPr="00BB4ECC">
        <w:t xml:space="preserve">. Moreover, we also noticed that bigger </w:t>
      </w:r>
      <w:proofErr w:type="gramStart"/>
      <w:r w:rsidRPr="00BB4ECC">
        <w:t xml:space="preserve">the </w:t>
      </w:r>
      <m:oMath>
        <m:r>
          <w:rPr>
            <w:rFonts w:ascii="Cambria Math" w:hAnsi="Cambria Math"/>
          </w:rPr>
          <m:t>T</m:t>
        </m:r>
      </m:oMath>
      <w:r w:rsidRPr="00BB4ECC">
        <w:t xml:space="preserve"> is</w:t>
      </w:r>
      <w:proofErr w:type="gramEnd"/>
      <w:r w:rsidRPr="00BB4ECC">
        <w:t xml:space="preserve">, the smaller speed fluctuation in </w:t>
      </w:r>
      <m:oMath>
        <m:r>
          <w:rPr>
            <w:rFonts w:ascii="Cambria Math" w:hAnsi="Cambria Math"/>
          </w:rPr>
          <m:t>X</m:t>
        </m:r>
      </m:oMath>
      <w:r w:rsidRPr="00BB4ECC">
        <w:t xml:space="preserve"> axis has because </w:t>
      </w:r>
      <m:oMath>
        <m:acc>
          <m:accPr>
            <m:chr m:val="̇"/>
            <m:ctrlPr>
              <w:rPr>
                <w:rFonts w:ascii="Cambria Math" w:hAnsi="Cambria Math"/>
                <w:i/>
              </w:rPr>
            </m:ctrlPr>
          </m:accPr>
          <m:e>
            <m:r>
              <w:rPr>
                <w:rFonts w:ascii="Cambria Math" w:hAnsi="Cambria Math"/>
              </w:rPr>
              <m:t>X</m:t>
            </m:r>
          </m:e>
        </m:acc>
      </m:oMath>
      <w:r w:rsidRPr="00BB4ECC">
        <w:t xml:space="preserve"> is also based on the polynomial. Therefore, once we obtain the minimum value, it is better to have a bigger value </w:t>
      </w:r>
      <w:proofErr w:type="gramStart"/>
      <w:r w:rsidRPr="00BB4ECC">
        <w:t xml:space="preserve">for </w:t>
      </w:r>
      <w:proofErr w:type="gramEnd"/>
      <m:oMath>
        <m:r>
          <w:rPr>
            <w:rFonts w:ascii="Cambria Math" w:hAnsi="Cambria Math"/>
          </w:rPr>
          <m:t>T</m:t>
        </m:r>
      </m:oMath>
      <w:r w:rsidRPr="00BB4ECC">
        <w:t xml:space="preserve">. In this research, to ensure the feasibility of the lane-changing maneuver in terms of lateral acceleration, we fix the lane-changing duration to six seconds, which is considered reasonable also based on the findings </w:t>
      </w:r>
      <w:r>
        <w:t xml:space="preserve">of </w:t>
      </w:r>
      <w:r w:rsidRPr="009C0F16">
        <w:t>Toledo</w:t>
      </w:r>
      <w:r>
        <w:t xml:space="preserve"> et al. </w:t>
      </w:r>
      <w:r>
        <w:fldChar w:fldCharType="begin"/>
      </w:r>
      <w:r w:rsidR="00A4017F">
        <w:instrText xml:space="preserve"> ADDIN EN.CITE &lt;EndNote&gt;&lt;Cite&gt;&lt;Author&gt;Toledo&lt;/Author&gt;&lt;Year&gt;2007&lt;/Year&gt;&lt;RecNum&gt;21&lt;/RecNum&gt;&lt;DisplayText&gt;(Toledo and Zohar, 2007)&lt;/DisplayText&gt;&lt;record&gt;&lt;rec-number&gt;21&lt;/rec-number&gt;&lt;foreign-keys&gt;&lt;key app="EN" db-id="eppspp02xz95axe5dxax5t2npd2ar999zstv" timestamp="1581466955"&gt;21&lt;/key&gt;&lt;/foreign-keys&gt;&lt;ref-type name="Journal Article"&gt;17&lt;/ref-type&gt;&lt;contributors&gt;&lt;authors&gt;&lt;author&gt;Toledo, Tomer&lt;/author&gt;&lt;author&gt;Zohar, David&lt;/author&gt;&lt;/authors&gt;&lt;/contributors&gt;&lt;titles&gt;&lt;title&gt;Modeling duration of lane changes&lt;/title&gt;&lt;secondary-title&gt;Transportation Research Record&lt;/secondary-title&gt;&lt;/titles&gt;&lt;periodical&gt;&lt;full-title&gt;Transportation research record&lt;/full-title&gt;&lt;/periodical&gt;&lt;pages&gt;71-78&lt;/pages&gt;&lt;volume&gt;1999&lt;/volume&gt;&lt;number&gt;1&lt;/number&gt;&lt;dates&gt;&lt;year&gt;2007&lt;/year&gt;&lt;/dates&gt;&lt;isbn&gt;0361-1981&lt;/isbn&gt;&lt;urls&gt;&lt;/urls&gt;&lt;/record&gt;&lt;/Cite&gt;&lt;/EndNote&gt;</w:instrText>
      </w:r>
      <w:r>
        <w:fldChar w:fldCharType="separate"/>
      </w:r>
      <w:r w:rsidR="00A4017F">
        <w:rPr>
          <w:noProof/>
        </w:rPr>
        <w:t>(Toledo and Zohar, 2007)</w:t>
      </w:r>
      <w:r>
        <w:fldChar w:fldCharType="end"/>
      </w:r>
      <w:r w:rsidRPr="00BB4ECC">
        <w:t>. The following optimization system is formulated to identify the best lane-changing trajectory: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3150"/>
        <w:gridCol w:w="3870"/>
      </w:tblGrid>
      <w:tr w:rsidR="00175FD7" w:rsidRPr="00E35D88" w14:paraId="6A9642C4" w14:textId="77777777" w:rsidTr="00A4017F">
        <w:trPr>
          <w:jc w:val="center"/>
        </w:trPr>
        <w:tc>
          <w:tcPr>
            <w:tcW w:w="1525" w:type="dxa"/>
          </w:tcPr>
          <w:p w14:paraId="4D3A3907" w14:textId="77777777" w:rsidR="00175FD7" w:rsidRDefault="00175FD7" w:rsidP="00A4017F"/>
        </w:tc>
        <w:tc>
          <w:tcPr>
            <w:tcW w:w="3150" w:type="dxa"/>
          </w:tcPr>
          <w:p w14:paraId="4DAA9490" w14:textId="77777777" w:rsidR="00175FD7" w:rsidRPr="00E35D88" w:rsidRDefault="00175FD7" w:rsidP="00A4017F">
            <m:oMathPara>
              <m:oMathParaPr>
                <m:jc m:val="left"/>
              </m:oMathParaPr>
              <m:oMath>
                <m:r>
                  <w:rPr>
                    <w:rFonts w:ascii="Cambria Math" w:hAnsi="Cambria Math"/>
                  </w:rPr>
                  <m:t>Z=Min(S)</m:t>
                </m:r>
              </m:oMath>
            </m:oMathPara>
          </w:p>
        </w:tc>
        <w:tc>
          <w:tcPr>
            <w:tcW w:w="3870" w:type="dxa"/>
          </w:tcPr>
          <w:p w14:paraId="24123C0B" w14:textId="77777777" w:rsidR="00175FD7" w:rsidRPr="00E35D88" w:rsidRDefault="00175FD7" w:rsidP="00A4017F"/>
        </w:tc>
      </w:tr>
      <w:tr w:rsidR="00175FD7" w:rsidRPr="00E35D88" w14:paraId="714586C2" w14:textId="77777777" w:rsidTr="00A4017F">
        <w:trPr>
          <w:jc w:val="center"/>
        </w:trPr>
        <w:tc>
          <w:tcPr>
            <w:tcW w:w="1525" w:type="dxa"/>
          </w:tcPr>
          <w:p w14:paraId="218C5211" w14:textId="77777777" w:rsidR="00175FD7" w:rsidRDefault="00175FD7" w:rsidP="00A4017F">
            <w:r>
              <w:t>Subject to:</w:t>
            </w:r>
          </w:p>
        </w:tc>
        <w:tc>
          <w:tcPr>
            <w:tcW w:w="3150" w:type="dxa"/>
          </w:tcPr>
          <w:p w14:paraId="1F350921" w14:textId="77777777" w:rsidR="00175FD7" w:rsidRPr="00E35D88" w:rsidRDefault="00F164B6" w:rsidP="00A4017F">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(t)=</m:t>
                </m:r>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max</m:t>
                    </m:r>
                  </m:sup>
                </m:sSubSup>
              </m:oMath>
            </m:oMathPara>
          </w:p>
        </w:tc>
        <w:tc>
          <w:tcPr>
            <w:tcW w:w="3870" w:type="dxa"/>
          </w:tcPr>
          <w:p w14:paraId="50ABFE3F" w14:textId="77777777" w:rsidR="00175FD7" w:rsidRPr="00E35D88" w:rsidRDefault="00175FD7" w:rsidP="00A4017F">
            <m:oMathPara>
              <m:oMathParaPr>
                <m:jc m:val="left"/>
              </m:oMathParaPr>
              <m:oMath>
                <m:r>
                  <w:rPr>
                    <w:rFonts w:ascii="Cambria Math" w:hAnsi="Cambria Math"/>
                  </w:rPr>
                  <m:t>t=0, … ,T</m:t>
                </m:r>
              </m:oMath>
            </m:oMathPara>
          </w:p>
        </w:tc>
      </w:tr>
      <w:tr w:rsidR="00175FD7" w:rsidRPr="00E35D88" w14:paraId="7850D25C" w14:textId="77777777" w:rsidTr="00A4017F">
        <w:trPr>
          <w:jc w:val="center"/>
        </w:trPr>
        <w:tc>
          <w:tcPr>
            <w:tcW w:w="1525" w:type="dxa"/>
          </w:tcPr>
          <w:p w14:paraId="134FB272" w14:textId="77777777" w:rsidR="00175FD7" w:rsidRDefault="00175FD7" w:rsidP="00A4017F"/>
        </w:tc>
        <w:tc>
          <w:tcPr>
            <w:tcW w:w="3150" w:type="dxa"/>
          </w:tcPr>
          <w:p w14:paraId="737D7D87" w14:textId="77777777" w:rsidR="00175FD7" w:rsidRPr="00E35D88" w:rsidRDefault="00F164B6" w:rsidP="00A4017F">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(t)=</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max</m:t>
                    </m:r>
                  </m:sup>
                </m:sSubSup>
              </m:oMath>
            </m:oMathPara>
          </w:p>
        </w:tc>
        <w:tc>
          <w:tcPr>
            <w:tcW w:w="3870" w:type="dxa"/>
          </w:tcPr>
          <w:p w14:paraId="30459423" w14:textId="77777777" w:rsidR="00175FD7" w:rsidRPr="00E35D88" w:rsidRDefault="00175FD7" w:rsidP="00A4017F">
            <m:oMathPara>
              <m:oMathParaPr>
                <m:jc m:val="left"/>
              </m:oMathParaPr>
              <m:oMath>
                <m:r>
                  <w:rPr>
                    <w:rFonts w:ascii="Cambria Math" w:hAnsi="Cambria Math"/>
                  </w:rPr>
                  <m:t>t=0, … ,T</m:t>
                </m:r>
              </m:oMath>
            </m:oMathPara>
          </w:p>
        </w:tc>
      </w:tr>
      <w:tr w:rsidR="00175FD7" w:rsidRPr="00B13E64" w14:paraId="62EFEA39" w14:textId="77777777" w:rsidTr="00A4017F">
        <w:trPr>
          <w:jc w:val="center"/>
        </w:trPr>
        <w:tc>
          <w:tcPr>
            <w:tcW w:w="1525" w:type="dxa"/>
          </w:tcPr>
          <w:p w14:paraId="4FA316D8" w14:textId="77777777" w:rsidR="00175FD7" w:rsidRDefault="00175FD7" w:rsidP="00A4017F"/>
        </w:tc>
        <w:tc>
          <w:tcPr>
            <w:tcW w:w="3150" w:type="dxa"/>
          </w:tcPr>
          <w:p w14:paraId="3EB04D63" w14:textId="77777777" w:rsidR="00175FD7" w:rsidRPr="00B13E64" w:rsidRDefault="00F164B6" w:rsidP="00A4017F">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X(t)</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3870" w:type="dxa"/>
          </w:tcPr>
          <w:p w14:paraId="0C959E8B" w14:textId="77777777" w:rsidR="00175FD7" w:rsidRPr="00B13E64" w:rsidRDefault="00175FD7" w:rsidP="00A4017F">
            <m:oMathPara>
              <m:oMathParaPr>
                <m:jc m:val="left"/>
              </m:oMathParaPr>
              <m:oMath>
                <m:r>
                  <w:rPr>
                    <w:rFonts w:ascii="Cambria Math" w:hAnsi="Cambria Math"/>
                  </w:rPr>
                  <m:t>t=0, … ,T</m:t>
                </m:r>
              </m:oMath>
            </m:oMathPara>
          </w:p>
        </w:tc>
      </w:tr>
      <w:tr w:rsidR="00175FD7" w:rsidRPr="00B13E64" w14:paraId="372AB589" w14:textId="77777777" w:rsidTr="00A4017F">
        <w:trPr>
          <w:jc w:val="center"/>
        </w:trPr>
        <w:tc>
          <w:tcPr>
            <w:tcW w:w="1525" w:type="dxa"/>
          </w:tcPr>
          <w:p w14:paraId="28F98199" w14:textId="77777777" w:rsidR="00175FD7" w:rsidRDefault="00175FD7" w:rsidP="00A4017F"/>
        </w:tc>
        <w:tc>
          <w:tcPr>
            <w:tcW w:w="3150" w:type="dxa"/>
          </w:tcPr>
          <w:p w14:paraId="06ED8BD9" w14:textId="77777777" w:rsidR="00175FD7" w:rsidRPr="00B13E64" w:rsidRDefault="00F164B6" w:rsidP="00A4017F">
            <w:pPr>
              <w:spacing w:after="24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Y(t)</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3870" w:type="dxa"/>
          </w:tcPr>
          <w:p w14:paraId="621ABF53" w14:textId="77777777" w:rsidR="00175FD7" w:rsidRPr="00B13E64" w:rsidRDefault="00175FD7" w:rsidP="00A4017F">
            <w:pPr>
              <w:spacing w:after="240"/>
            </w:pPr>
            <m:oMathPara>
              <m:oMathParaPr>
                <m:jc m:val="left"/>
              </m:oMathParaPr>
              <m:oMath>
                <m:r>
                  <w:rPr>
                    <w:rFonts w:ascii="Cambria Math" w:hAnsi="Cambria Math"/>
                  </w:rPr>
                  <m:t>t=0, … ,T</m:t>
                </m:r>
              </m:oMath>
            </m:oMathPara>
          </w:p>
        </w:tc>
      </w:tr>
    </w:tbl>
    <w:p w14:paraId="7C830F33" w14:textId="06F69B8D" w:rsidR="00175FD7" w:rsidRDefault="00175FD7" w:rsidP="00175FD7">
      <w:pPr>
        <w:pStyle w:val="Table-1"/>
        <w:jc w:val="center"/>
      </w:pPr>
      <w:bookmarkStart w:id="44" w:name="_Ref34896695"/>
      <w:bookmarkStart w:id="45" w:name="_Toc35720648"/>
      <w:r>
        <w:t xml:space="preserve">Figure </w:t>
      </w:r>
      <w:fldSimple w:instr=" SEQ Figure \* ARABIC ">
        <w:r w:rsidR="00CB1C03">
          <w:rPr>
            <w:noProof/>
          </w:rPr>
          <w:t>18</w:t>
        </w:r>
      </w:fldSimple>
      <w:bookmarkEnd w:id="44"/>
      <w:r>
        <w:t>. Formulas. Optimization problem for finding the best lane-changing trajectory.</w:t>
      </w:r>
      <w:bookmarkEnd w:id="45"/>
    </w:p>
    <w:p w14:paraId="4AEB0DD7" w14:textId="0B7AACC4" w:rsidR="00175FD7" w:rsidRDefault="00175FD7" w:rsidP="00175FD7">
      <w:pPr>
        <w:pStyle w:val="FHWABody"/>
      </w:pPr>
      <w:proofErr w:type="gramStart"/>
      <w:r w:rsidRPr="00B13E64">
        <w:t>where</w:t>
      </w:r>
      <w:proofErr w:type="gramEnd"/>
      <w:r w:rsidRPr="00B13E64">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max</m:t>
            </m:r>
          </m:sup>
        </m:sSubSup>
      </m:oMath>
      <w:r w:rsidRPr="00B13E64">
        <w:t xml:space="preserve">and </w:t>
      </w:r>
      <m:oMath>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max</m:t>
            </m:r>
          </m:sup>
        </m:sSubSup>
      </m:oMath>
      <w:r>
        <w:t xml:space="preserve"> </w:t>
      </w:r>
      <w:r w:rsidRPr="00B13E64">
        <w:t xml:space="preserve">indicate the maximum acceleration in </w:t>
      </w:r>
      <m:oMath>
        <m:r>
          <w:rPr>
            <w:rFonts w:ascii="Cambria Math" w:hAnsi="Cambria Math"/>
          </w:rPr>
          <m:t>x</m:t>
        </m:r>
      </m:oMath>
      <w:r w:rsidRPr="00B13E64">
        <w:t xml:space="preserve"> and </w:t>
      </w:r>
      <m:oMath>
        <m:r>
          <w:rPr>
            <w:rFonts w:ascii="Cambria Math" w:hAnsi="Cambria Math"/>
          </w:rPr>
          <m:t>y</m:t>
        </m:r>
      </m:oMath>
      <w:r w:rsidRPr="00B13E64">
        <w:t xml:space="preserve"> directions, respectively. </w:t>
      </w:r>
      <m:oMath>
        <m:r>
          <w:rPr>
            <w:rFonts w:ascii="Cambria Math" w:hAnsi="Cambria Math"/>
          </w:rPr>
          <m:t>S</m:t>
        </m:r>
      </m:oMath>
      <w:r w:rsidRPr="00B13E64">
        <w:t xml:space="preserve"> </w:t>
      </w:r>
      <w:proofErr w:type="gramStart"/>
      <w:r w:rsidRPr="00B13E64">
        <w:t>denotes</w:t>
      </w:r>
      <w:proofErr w:type="gramEnd"/>
      <w:r w:rsidRPr="00B13E64">
        <w:t xml:space="preserve"> the total deceleration effort of SV in response to the lane-changing trajectory calculated as illustrated in</w:t>
      </w:r>
      <w:r>
        <w:t xml:space="preserve"> </w:t>
      </w:r>
      <w:r>
        <w:fldChar w:fldCharType="begin"/>
      </w:r>
      <w:r>
        <w:instrText xml:space="preserve"> REF _Ref34894674 \h </w:instrText>
      </w:r>
      <w:r>
        <w:fldChar w:fldCharType="separate"/>
      </w:r>
      <w:r w:rsidR="00CB1C03">
        <w:t xml:space="preserve">Figure </w:t>
      </w:r>
      <w:r w:rsidR="00CB1C03">
        <w:rPr>
          <w:noProof/>
        </w:rPr>
        <w:t>19</w:t>
      </w:r>
      <w:r>
        <w:fldChar w:fldCharType="end"/>
      </w:r>
      <w:r w:rsidRPr="00B13E64">
        <w:t xml:space="preserve">. </w:t>
      </w:r>
    </w:p>
    <w:p w14:paraId="367EC3C1" w14:textId="77777777" w:rsidR="00175FD7" w:rsidRDefault="00175FD7" w:rsidP="00175FD7">
      <w:pPr>
        <w:pStyle w:val="FHWABody"/>
        <w:jc w:val="center"/>
      </w:pPr>
      <w:r>
        <w:rPr>
          <w:noProof/>
          <w:lang w:eastAsia="zh-CN"/>
        </w:rPr>
        <w:drawing>
          <wp:inline distT="0" distB="0" distL="0" distR="0" wp14:anchorId="4AC98371" wp14:editId="2FC474B9">
            <wp:extent cx="3678555" cy="2913380"/>
            <wp:effectExtent l="0" t="0" r="4445" b="0"/>
            <wp:docPr id="455" name="Picture 4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Centire_2.PNG"/>
                    <pic:cNvPicPr/>
                  </pic:nvPicPr>
                  <pic:blipFill>
                    <a:blip r:embed="rId22">
                      <a:extLst>
                        <a:ext uri="{28A0092B-C50C-407E-A947-70E740481C1C}">
                          <a14:useLocalDpi xmlns:a14="http://schemas.microsoft.com/office/drawing/2010/main" val="0"/>
                        </a:ext>
                      </a:extLst>
                    </a:blip>
                    <a:stretch>
                      <a:fillRect/>
                    </a:stretch>
                  </pic:blipFill>
                  <pic:spPr>
                    <a:xfrm>
                      <a:off x="0" y="0"/>
                      <a:ext cx="3678555" cy="2913380"/>
                    </a:xfrm>
                    <a:prstGeom prst="rect">
                      <a:avLst/>
                    </a:prstGeom>
                  </pic:spPr>
                </pic:pic>
              </a:graphicData>
            </a:graphic>
          </wp:inline>
        </w:drawing>
      </w:r>
    </w:p>
    <w:p w14:paraId="38288401" w14:textId="372AD766" w:rsidR="00175FD7" w:rsidRPr="006D02EA" w:rsidRDefault="00175FD7" w:rsidP="00727C0C">
      <w:pPr>
        <w:rPr>
          <w:rFonts w:eastAsia="Times New Roman"/>
          <w:b/>
          <w:iCs/>
          <w:color w:val="000000" w:themeColor="text1"/>
          <w:sz w:val="22"/>
          <w:szCs w:val="18"/>
        </w:rPr>
      </w:pPr>
      <w:r w:rsidRPr="005A20B7">
        <w:rPr>
          <w:rFonts w:eastAsia="Times New Roman"/>
          <w:b/>
          <w:iCs/>
          <w:color w:val="000000" w:themeColor="text1"/>
          <w:sz w:val="22"/>
          <w:szCs w:val="18"/>
        </w:rPr>
        <w:lastRenderedPageBreak/>
        <w:t>Source: FHWA</w:t>
      </w:r>
    </w:p>
    <w:p w14:paraId="055CD962" w14:textId="38BEC9FF" w:rsidR="00175FD7" w:rsidRDefault="00175FD7" w:rsidP="00175FD7">
      <w:pPr>
        <w:pStyle w:val="Table-1"/>
        <w:jc w:val="center"/>
      </w:pPr>
      <w:bookmarkStart w:id="46" w:name="_Ref34894674"/>
      <w:bookmarkStart w:id="47" w:name="_Toc35720649"/>
      <w:r>
        <w:t xml:space="preserve">Figure </w:t>
      </w:r>
      <w:fldSimple w:instr=" SEQ Figure \* ARABIC ">
        <w:r w:rsidR="00CB1C03">
          <w:rPr>
            <w:noProof/>
          </w:rPr>
          <w:t>19</w:t>
        </w:r>
      </w:fldSimple>
      <w:bookmarkEnd w:id="46"/>
      <w:r>
        <w:t xml:space="preserve">. Illustration. </w:t>
      </w:r>
      <w:r w:rsidRPr="00DA2C45">
        <w:t>Trajectory optimization by minimizing the total control effort, S.</w:t>
      </w:r>
      <w:bookmarkEnd w:id="47"/>
    </w:p>
    <w:p w14:paraId="560C2EDC" w14:textId="77777777" w:rsidR="00175FD7" w:rsidRDefault="00175FD7" w:rsidP="00175FD7">
      <w:pPr>
        <w:pStyle w:val="FHWABody"/>
      </w:pPr>
      <w:r w:rsidRPr="00B13E64">
        <w:t>Based on this figure,</w:t>
      </w:r>
    </w:p>
    <w:p w14:paraId="2C6E98D9" w14:textId="77777777" w:rsidR="00175FD7" w:rsidRPr="006D02EA" w:rsidRDefault="00175FD7" w:rsidP="00175FD7">
      <w:pPr>
        <w:pStyle w:val="FHWABody"/>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29EA7807" w14:textId="7F6108E0" w:rsidR="00175FD7" w:rsidRDefault="00175FD7" w:rsidP="00175FD7">
      <w:pPr>
        <w:pStyle w:val="Table-1"/>
        <w:jc w:val="center"/>
      </w:pPr>
      <w:bookmarkStart w:id="48" w:name="_Ref34895156"/>
      <w:bookmarkStart w:id="49" w:name="_Toc35720650"/>
      <w:r>
        <w:t xml:space="preserve">Figure </w:t>
      </w:r>
      <w:fldSimple w:instr=" SEQ Figure \* ARABIC ">
        <w:r w:rsidR="00CB1C03">
          <w:rPr>
            <w:noProof/>
          </w:rPr>
          <w:t>20</w:t>
        </w:r>
      </w:fldSimple>
      <w:bookmarkEnd w:id="48"/>
      <w:r>
        <w:t>. Equation. Total control effort.</w:t>
      </w:r>
      <w:bookmarkEnd w:id="49"/>
    </w:p>
    <w:p w14:paraId="230B6B0D" w14:textId="059D7176" w:rsidR="00175FD7" w:rsidRDefault="00175FD7" w:rsidP="00175FD7">
      <w:pPr>
        <w:pStyle w:val="FHWABody"/>
      </w:pPr>
      <w:proofErr w:type="gramStart"/>
      <w:r w:rsidRPr="002D73D3">
        <w:t>where</w:t>
      </w:r>
      <w:proofErr w:type="gramEnd"/>
      <w:r w:rsidRPr="002D73D3">
        <w:t xml:space="preserve"> </w:t>
      </w:r>
      <m:oMath>
        <m:r>
          <w:rPr>
            <w:rFonts w:ascii="Cambria Math" w:hAnsi="Cambria Math"/>
          </w:rPr>
          <m:t>k=1</m:t>
        </m:r>
      </m:oMath>
      <w:r>
        <w:t xml:space="preserve"> </w:t>
      </w:r>
      <w:r w:rsidRPr="002D73D3">
        <w:t xml:space="preserve">is when SV starts to decelerate in response to LV and </w:t>
      </w:r>
      <m:oMath>
        <m:r>
          <w:rPr>
            <w:rFonts w:ascii="Cambria Math" w:hAnsi="Cambria Math"/>
          </w:rPr>
          <m:t>k=K</m:t>
        </m:r>
      </m:oMath>
      <w:r w:rsidRPr="002D73D3">
        <w:t xml:space="preserve"> is when SV starts the speed recovery process with positive acceleration. </w:t>
      </w:r>
      <w:r>
        <w:fldChar w:fldCharType="begin"/>
      </w:r>
      <w:r>
        <w:instrText xml:space="preserve"> REF _Ref34894965 \h </w:instrText>
      </w:r>
      <w:r>
        <w:fldChar w:fldCharType="separate"/>
      </w:r>
      <w:r w:rsidR="00CB1C03">
        <w:t xml:space="preserve">Figure </w:t>
      </w:r>
      <w:r w:rsidR="00CB1C03">
        <w:rPr>
          <w:noProof/>
        </w:rPr>
        <w:t>21</w:t>
      </w:r>
      <w:r>
        <w:fldChar w:fldCharType="end"/>
      </w:r>
      <w:r>
        <w:t xml:space="preserve"> </w:t>
      </w:r>
      <w:r w:rsidRPr="002D73D3">
        <w:t xml:space="preserve">illustrates the process of </w:t>
      </w:r>
      <w:proofErr w:type="gramStart"/>
      <w:r w:rsidRPr="002D73D3">
        <w:t xml:space="preserve">calculating </w:t>
      </w:r>
      <w:proofErr w:type="gramEnd"/>
      <m:oMath>
        <m:r>
          <w:rPr>
            <w:rFonts w:ascii="Cambria Math" w:hAnsi="Cambria Math"/>
          </w:rPr>
          <m:t>S</m:t>
        </m:r>
      </m:oMath>
      <w:r>
        <w:t xml:space="preserve">. </w:t>
      </w:r>
      <w:r w:rsidRPr="002D73D3">
        <w:t xml:space="preserve">The key aspect of this optimization is to </w:t>
      </w:r>
      <w:proofErr w:type="gramStart"/>
      <w:r w:rsidRPr="002D73D3">
        <w:t xml:space="preserve">calculate </w:t>
      </w:r>
      <w:proofErr w:type="gramEnd"/>
      <m:oMath>
        <m:r>
          <w:rPr>
            <w:rFonts w:ascii="Cambria Math" w:hAnsi="Cambria Math"/>
          </w:rPr>
          <m:t>S</m:t>
        </m:r>
      </m:oMath>
      <w:r w:rsidRPr="002D73D3">
        <w:t xml:space="preserve">. Accordingly, after generating a trajectory for a given set of available gaps, LV predicts the acceleration profile of SV according to the designed MPC. Note that it is assumed that LV has information about the MPC design (or at least the MPC acceleration predictions) through vehicle-to-vehicle (V2V) communications. LV first generates a set of feasible value of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w:t>
      </w:r>
      <w:r w:rsidRPr="002D73D3">
        <w:t xml:space="preserve">only under the consideration of physical constraint (i.e., lateral acceleration and longitudinal acceleration) as in </w:t>
      </w:r>
      <w:r>
        <w:fldChar w:fldCharType="begin"/>
      </w:r>
      <w:r>
        <w:instrText xml:space="preserve"> REF _Ref34894965 \h </w:instrText>
      </w:r>
      <w:r>
        <w:fldChar w:fldCharType="separate"/>
      </w:r>
      <w:r w:rsidR="00CB1C03">
        <w:t xml:space="preserve">Figure </w:t>
      </w:r>
      <w:r w:rsidR="00CB1C03">
        <w:rPr>
          <w:noProof/>
        </w:rPr>
        <w:t>21</w:t>
      </w:r>
      <w:r>
        <w:fldChar w:fldCharType="end"/>
      </w:r>
      <w:r w:rsidRPr="002D73D3">
        <w:t xml:space="preserve">. In this research, the constraint on the maximum longitudinal acceleration can only affect the range of </w:t>
      </w:r>
      <w:proofErr w:type="gramStart"/>
      <w:r w:rsidRPr="002D73D3">
        <w:t xml:space="preserve">feasible </w:t>
      </w:r>
      <w:proofErr w:type="gramEnd"/>
      <m:oMath>
        <m:sSub>
          <m:sSubPr>
            <m:ctrlPr>
              <w:rPr>
                <w:rFonts w:ascii="Cambria Math" w:hAnsi="Cambria Math"/>
                <w:i/>
              </w:rPr>
            </m:ctrlPr>
          </m:sSubPr>
          <m:e>
            <m:r>
              <w:rPr>
                <w:rFonts w:ascii="Cambria Math" w:hAnsi="Cambria Math"/>
              </w:rPr>
              <m:t>α</m:t>
            </m:r>
          </m:e>
          <m:sub>
            <m:r>
              <w:rPr>
                <w:rFonts w:ascii="Cambria Math" w:hAnsi="Cambria Math"/>
              </w:rPr>
              <m:t>6</m:t>
            </m:r>
          </m:sub>
        </m:sSub>
      </m:oMath>
      <w:r w:rsidRPr="002D73D3">
        <w:t>. Then, we can get multiple sets of possible trajectories by considering each vehicle in the target lane as the future leader. From there, LV chooses optimal trajectory based on the effect of each trajectory on the target lane calculated using the objective function (</w:t>
      </w:r>
      <w:r>
        <w:fldChar w:fldCharType="begin"/>
      </w:r>
      <w:r>
        <w:instrText xml:space="preserve"> REF _Ref34896695 \h </w:instrText>
      </w:r>
      <w:r>
        <w:fldChar w:fldCharType="separate"/>
      </w:r>
      <w:r w:rsidR="00CB1C03">
        <w:t xml:space="preserve">Figure </w:t>
      </w:r>
      <w:r w:rsidR="00CB1C03">
        <w:rPr>
          <w:noProof/>
        </w:rPr>
        <w:t>18</w:t>
      </w:r>
      <w:r>
        <w:fldChar w:fldCharType="end"/>
      </w:r>
      <w:r>
        <w:t xml:space="preserve"> </w:t>
      </w:r>
      <w:r w:rsidRPr="006D02EA">
        <w:rPr>
          <w:color w:val="000000" w:themeColor="text1"/>
        </w:rPr>
        <w:t xml:space="preserve">and </w:t>
      </w:r>
      <w:r>
        <w:rPr>
          <w:color w:val="000000" w:themeColor="text1"/>
        </w:rPr>
        <w:fldChar w:fldCharType="begin"/>
      </w:r>
      <w:r>
        <w:rPr>
          <w:color w:val="000000" w:themeColor="text1"/>
        </w:rPr>
        <w:instrText xml:space="preserve"> REF _Ref34895156 \h </w:instrText>
      </w:r>
      <w:r>
        <w:rPr>
          <w:color w:val="000000" w:themeColor="text1"/>
        </w:rPr>
      </w:r>
      <w:r>
        <w:rPr>
          <w:color w:val="000000" w:themeColor="text1"/>
        </w:rPr>
        <w:fldChar w:fldCharType="separate"/>
      </w:r>
      <w:r w:rsidR="00CB1C03">
        <w:t xml:space="preserve">Figure </w:t>
      </w:r>
      <w:r w:rsidR="00CB1C03">
        <w:rPr>
          <w:noProof/>
        </w:rPr>
        <w:t>20</w:t>
      </w:r>
      <w:r>
        <w:rPr>
          <w:color w:val="000000" w:themeColor="text1"/>
        </w:rPr>
        <w:fldChar w:fldCharType="end"/>
      </w:r>
      <w:r w:rsidRPr="002D73D3">
        <w:t>).</w:t>
      </w:r>
    </w:p>
    <w:p w14:paraId="0816A8A5" w14:textId="77777777" w:rsidR="00175FD7" w:rsidRDefault="00175FD7" w:rsidP="00175FD7">
      <w:pPr>
        <w:pStyle w:val="FHWABody"/>
        <w:jc w:val="center"/>
      </w:pPr>
      <w:r>
        <w:rPr>
          <w:noProof/>
          <w:lang w:eastAsia="zh-CN"/>
        </w:rPr>
        <w:drawing>
          <wp:inline distT="0" distB="0" distL="0" distR="0" wp14:anchorId="1EBE9B8D" wp14:editId="1162287F">
            <wp:extent cx="4902835" cy="2457450"/>
            <wp:effectExtent l="0" t="0" r="0" b="6350"/>
            <wp:docPr id="456" name="Picture 4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PCentire_1.PNG"/>
                    <pic:cNvPicPr/>
                  </pic:nvPicPr>
                  <pic:blipFill>
                    <a:blip r:embed="rId23">
                      <a:extLst>
                        <a:ext uri="{28A0092B-C50C-407E-A947-70E740481C1C}">
                          <a14:useLocalDpi xmlns:a14="http://schemas.microsoft.com/office/drawing/2010/main" val="0"/>
                        </a:ext>
                      </a:extLst>
                    </a:blip>
                    <a:stretch>
                      <a:fillRect/>
                    </a:stretch>
                  </pic:blipFill>
                  <pic:spPr>
                    <a:xfrm>
                      <a:off x="0" y="0"/>
                      <a:ext cx="4902835" cy="2457450"/>
                    </a:xfrm>
                    <a:prstGeom prst="rect">
                      <a:avLst/>
                    </a:prstGeom>
                  </pic:spPr>
                </pic:pic>
              </a:graphicData>
            </a:graphic>
          </wp:inline>
        </w:drawing>
      </w:r>
    </w:p>
    <w:p w14:paraId="68506A07" w14:textId="1B0E820E" w:rsidR="00175FD7" w:rsidRPr="006D02EA" w:rsidRDefault="00175FD7" w:rsidP="00727C0C">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70006F33" w14:textId="1B0F9273" w:rsidR="00175FD7" w:rsidRDefault="00175FD7" w:rsidP="00175FD7">
      <w:pPr>
        <w:pStyle w:val="Table-1"/>
        <w:jc w:val="center"/>
      </w:pPr>
      <w:bookmarkStart w:id="50" w:name="_Ref34894965"/>
      <w:bookmarkStart w:id="51" w:name="_Toc35720651"/>
      <w:r>
        <w:t xml:space="preserve">Figure </w:t>
      </w:r>
      <w:fldSimple w:instr=" SEQ Figure \* ARABIC ">
        <w:r w:rsidR="00CB1C03">
          <w:rPr>
            <w:noProof/>
          </w:rPr>
          <w:t>21</w:t>
        </w:r>
      </w:fldSimple>
      <w:bookmarkEnd w:id="50"/>
      <w:r>
        <w:t xml:space="preserve">. Flowchart. </w:t>
      </w:r>
      <w:r w:rsidRPr="009679F7">
        <w:t>Strategy for the accurate prediction of MPC behavior.</w:t>
      </w:r>
      <w:bookmarkEnd w:id="51"/>
    </w:p>
    <w:p w14:paraId="5BB6DD81" w14:textId="77777777" w:rsidR="00175FD7" w:rsidRDefault="00175FD7" w:rsidP="00175FD7">
      <w:pPr>
        <w:pStyle w:val="FHWABody"/>
      </w:pPr>
      <w:r w:rsidRPr="007D2044">
        <w:t>The key element in this optimization system is the methodology to predict the states of each vehicle since each lane-changing trajectory has a different impact on the target lane and imposes a unique disturbance to the system. Accordingly, we propose a methodology to evaluate the impact of each trajectory on the changes in vehicles' speed in the target lane; thus, capturing the impact of lane-changing on total travel time</w:t>
      </w:r>
      <w:r>
        <w:t xml:space="preserve">. </w:t>
      </w:r>
      <w:r w:rsidRPr="007D2044">
        <w:t xml:space="preserve">After generating a trajectory for a given set of available gaps, the model predicts the acceleration profile of the platoon head according to the </w:t>
      </w:r>
      <w:r w:rsidRPr="007D2044">
        <w:lastRenderedPageBreak/>
        <w:t>designed MPC Note that it is assumed that the lane-changing vehicle has information about the MPC design.</w:t>
      </w:r>
      <w:r>
        <w:t xml:space="preserve"> </w:t>
      </w:r>
    </w:p>
    <w:p w14:paraId="115C7FF3" w14:textId="44D9ABBD" w:rsidR="00175FD7" w:rsidRDefault="00175FD7" w:rsidP="00175FD7">
      <w:pPr>
        <w:pStyle w:val="FHWABody"/>
      </w:pPr>
      <w:r w:rsidRPr="007D2044">
        <w:t xml:space="preserve">The optimization will be based on the prediction of </w:t>
      </w:r>
      <w:r w:rsidR="00722B79">
        <w:t xml:space="preserve">the </w:t>
      </w:r>
      <w:r w:rsidRPr="007D2044">
        <w:t xml:space="preserve">acceleration set generated by cost functions </w:t>
      </w:r>
      <w:r>
        <w:t>(</w:t>
      </w:r>
      <w:r>
        <w:rPr>
          <w:color w:val="FF0000"/>
        </w:rPr>
        <w:fldChar w:fldCharType="begin"/>
      </w:r>
      <w:r>
        <w:instrText xml:space="preserve"> REF _Ref34890825 \h </w:instrText>
      </w:r>
      <w:r>
        <w:rPr>
          <w:color w:val="FF0000"/>
        </w:rPr>
      </w:r>
      <w:r>
        <w:rPr>
          <w:color w:val="FF0000"/>
        </w:rPr>
        <w:fldChar w:fldCharType="separate"/>
      </w:r>
      <w:r w:rsidR="00CB1C03">
        <w:t xml:space="preserve">Figure </w:t>
      </w:r>
      <w:r w:rsidR="00CB1C03">
        <w:rPr>
          <w:noProof/>
        </w:rPr>
        <w:t>11</w:t>
      </w:r>
      <w:r>
        <w:rPr>
          <w:color w:val="FF0000"/>
        </w:rPr>
        <w:fldChar w:fldCharType="end"/>
      </w:r>
      <w:r>
        <w:rPr>
          <w:color w:val="FF0000"/>
        </w:rPr>
        <w:t xml:space="preserve"> </w:t>
      </w:r>
      <w:r>
        <w:rPr>
          <w:color w:val="000000" w:themeColor="text1"/>
        </w:rPr>
        <w:t xml:space="preserve">and </w:t>
      </w:r>
      <w:r>
        <w:rPr>
          <w:color w:val="000000" w:themeColor="text1"/>
        </w:rPr>
        <w:fldChar w:fldCharType="begin"/>
      </w:r>
      <w:r>
        <w:rPr>
          <w:color w:val="000000" w:themeColor="text1"/>
        </w:rPr>
        <w:instrText xml:space="preserve"> REF _Ref34891188 \h </w:instrText>
      </w:r>
      <w:r>
        <w:rPr>
          <w:color w:val="000000" w:themeColor="text1"/>
        </w:rPr>
      </w:r>
      <w:r>
        <w:rPr>
          <w:color w:val="000000" w:themeColor="text1"/>
        </w:rPr>
        <w:fldChar w:fldCharType="separate"/>
      </w:r>
      <w:r w:rsidR="00CB1C03">
        <w:t xml:space="preserve">Figure </w:t>
      </w:r>
      <w:r w:rsidR="00CB1C03">
        <w:rPr>
          <w:noProof/>
        </w:rPr>
        <w:t>13</w:t>
      </w:r>
      <w:r>
        <w:rPr>
          <w:color w:val="000000" w:themeColor="text1"/>
        </w:rPr>
        <w:fldChar w:fldCharType="end"/>
      </w:r>
      <w:r>
        <w:t>)</w:t>
      </w:r>
      <w:r w:rsidRPr="007D2044">
        <w:t>. Therefore, the strategy for the optimization can be described as in</w:t>
      </w:r>
      <w:r>
        <w:t xml:space="preserve"> </w:t>
      </w:r>
      <w:r>
        <w:fldChar w:fldCharType="begin"/>
      </w:r>
      <w:r>
        <w:instrText xml:space="preserve"> REF _Ref34894965 \h </w:instrText>
      </w:r>
      <w:r>
        <w:fldChar w:fldCharType="separate"/>
      </w:r>
      <w:r w:rsidR="00CB1C03">
        <w:t xml:space="preserve">Figure </w:t>
      </w:r>
      <w:r w:rsidR="00CB1C03">
        <w:rPr>
          <w:noProof/>
        </w:rPr>
        <w:t>21</w:t>
      </w:r>
      <w:r>
        <w:fldChar w:fldCharType="end"/>
      </w:r>
      <w:r w:rsidRPr="007D2044">
        <w:t xml:space="preserve">. First, the </w:t>
      </w:r>
      <w:r w:rsidR="00722B79" w:rsidRPr="007D2044">
        <w:t>lane</w:t>
      </w:r>
      <w:r w:rsidR="00722B79">
        <w:t>-</w:t>
      </w:r>
      <w:r w:rsidRPr="007D2044">
        <w:t>changing model considers trajectory candidates based on physical constraints. For example, in</w:t>
      </w:r>
      <w:r>
        <w:t xml:space="preserve"> </w:t>
      </w:r>
      <w:r>
        <w:fldChar w:fldCharType="begin"/>
      </w:r>
      <w:r>
        <w:instrText xml:space="preserve"> REF _Ref34892688 \h </w:instrText>
      </w:r>
      <w:r>
        <w:fldChar w:fldCharType="separate"/>
      </w:r>
      <w:r w:rsidR="00CB1C03">
        <w:t xml:space="preserve">Figure </w:t>
      </w:r>
      <w:r w:rsidR="00CB1C03">
        <w:rPr>
          <w:noProof/>
        </w:rPr>
        <w:t>17</w:t>
      </w:r>
      <w:r>
        <w:fldChar w:fldCharType="end"/>
      </w:r>
      <w:r>
        <w:t xml:space="preserve"> </w:t>
      </w:r>
      <w:r w:rsidRPr="007D2044">
        <w:t xml:space="preserve">the lane-changing vehicle (black) can obtain two sets of trajectory candidates for two available gaps into which it can move. </w:t>
      </w:r>
      <w:r>
        <w:t xml:space="preserve">Consider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α</m:t>
                        </m:r>
                      </m:e>
                      <m:sub>
                        <m:r>
                          <w:rPr>
                            <w:rFonts w:ascii="Cambria Math" w:hAnsi="Cambria Math"/>
                          </w:rPr>
                          <m:t>6</m:t>
                        </m:r>
                      </m:sub>
                    </m:sSub>
                  </m:sub>
                </m:sSub>
              </m:e>
            </m:d>
          </m:e>
          <m:sub>
            <m:r>
              <w:rPr>
                <w:rFonts w:ascii="Cambria Math" w:hAnsi="Cambria Math"/>
              </w:rPr>
              <m:t>i=1</m:t>
            </m:r>
          </m:sub>
          <m:sup>
            <m:r>
              <w:rPr>
                <w:rFonts w:ascii="Cambria Math" w:hAnsi="Cambria Math"/>
              </w:rPr>
              <m:t>N</m:t>
            </m:r>
          </m:sup>
        </m:sSubSup>
      </m:oMath>
      <w:r>
        <w:t xml:space="preserve"> </w:t>
      </w:r>
      <w:r w:rsidRPr="007D2044">
        <w:t>represent</w:t>
      </w:r>
      <w:r>
        <w:t>ing</w:t>
      </w:r>
      <w:r w:rsidRPr="007D2044">
        <w:t xml:space="preserve"> the sequence of acceleration of the platoon head while adapting to the lane change car with the sixth order trajectory </w:t>
      </w:r>
      <w:proofErr w:type="gramStart"/>
      <w:r w:rsidRPr="007D2044">
        <w:t xml:space="preserve">coefficient </w:t>
      </w:r>
      <w:proofErr w:type="gramEnd"/>
      <m:oMath>
        <m:sSub>
          <m:sSubPr>
            <m:ctrlPr>
              <w:rPr>
                <w:rFonts w:ascii="Cambria Math" w:hAnsi="Cambria Math"/>
                <w:i/>
              </w:rPr>
            </m:ctrlPr>
          </m:sSubPr>
          <m:e>
            <m:r>
              <w:rPr>
                <w:rFonts w:ascii="Cambria Math" w:hAnsi="Cambria Math"/>
              </w:rPr>
              <m:t>α</m:t>
            </m:r>
          </m:e>
          <m:sub>
            <m:r>
              <w:rPr>
                <w:rFonts w:ascii="Cambria Math" w:hAnsi="Cambria Math"/>
              </w:rPr>
              <m:t>6</m:t>
            </m:r>
          </m:sub>
        </m:sSub>
      </m:oMath>
      <w:r w:rsidRPr="007D2044">
        <w:t xml:space="preserve">. Here, </w:t>
      </w:r>
      <m:oMath>
        <m:r>
          <w:rPr>
            <w:rFonts w:ascii="Cambria Math" w:hAnsi="Cambria Math"/>
          </w:rPr>
          <m:t>N</m:t>
        </m:r>
      </m:oMath>
      <w:r>
        <w:t xml:space="preserve"> </w:t>
      </w:r>
      <w:r w:rsidRPr="007D2044">
        <w:t xml:space="preserve">represents the duration required to adjust to LV (time required to get back to the desired velocity after the slowdown due to the lane-changing maneuver).  The important </w:t>
      </w:r>
      <w:r w:rsidRPr="00507DD1">
        <w:t>factor</w:t>
      </w:r>
      <w:r w:rsidRPr="007D2044">
        <w:t xml:space="preserve"> here in this approach is that the model does not compute the entire acceleration sequence of the platoon head at once using a long prediction horizon, which is what a </w:t>
      </w:r>
      <w:r>
        <w:t xml:space="preserve">generic </w:t>
      </w:r>
      <w:r w:rsidRPr="007D2044">
        <w:t xml:space="preserve">MPC does. The prediction done that way can be inaccurate, and this is regardless of if </w:t>
      </w:r>
      <w:r w:rsidR="00722B79">
        <w:t xml:space="preserve">the </w:t>
      </w:r>
      <w:r w:rsidRPr="007D2044">
        <w:t xml:space="preserve">utilized prediction horizon is long or not. Instead, we first assume that V2V between the platoon head and the lane change car is available, and MPC modeling of the platoon head is known to the lane change car. Consequently, from the perspective of LV, it is possible to predict </w:t>
      </w:r>
      <w:r w:rsidR="00722B79">
        <w:t xml:space="preserve">the </w:t>
      </w:r>
      <w:r w:rsidRPr="007D2044">
        <w:t>acceleration of SV</w:t>
      </w:r>
      <w:proofErr w:type="gramStart"/>
      <w:r w:rsidRPr="007D2044">
        <w:t xml:space="preserve">, </w:t>
      </w:r>
      <w:proofErr w:type="gramEnd"/>
      <m:oMath>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α</m:t>
                </m:r>
              </m:e>
              <m:sub>
                <m:r>
                  <w:rPr>
                    <w:rFonts w:ascii="Cambria Math" w:hAnsi="Cambria Math"/>
                  </w:rPr>
                  <m:t>6</m:t>
                </m:r>
              </m:sub>
            </m:sSub>
          </m:sub>
        </m:sSub>
      </m:oMath>
      <w:r w:rsidRPr="007D2044">
        <w:t xml:space="preserve">, and the updated state of SV by applying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6</m:t>
                </m:r>
              </m:sub>
            </m:sSub>
          </m:sub>
        </m:sSub>
      </m:oMath>
      <w:r w:rsidRPr="007D2044">
        <w:t xml:space="preserve">. From there, LV does the same process iteratively and predict SV's state assuming that the MPC of SV works in the same way just based on </w:t>
      </w:r>
      <w:r w:rsidR="00722B79">
        <w:t xml:space="preserve">a </w:t>
      </w:r>
      <w:r w:rsidRPr="007D2044">
        <w:t xml:space="preserve">new prediction about LV </w:t>
      </w:r>
      <w:proofErr w:type="gramStart"/>
      <w:r w:rsidRPr="007D2044">
        <w:t xml:space="preserve">at </w:t>
      </w:r>
      <w:proofErr w:type="gramEnd"/>
      <m:oMath>
        <m:r>
          <w:rPr>
            <w:rFonts w:ascii="Cambria Math" w:hAnsi="Cambria Math"/>
          </w:rPr>
          <m:t>i=2</m:t>
        </m:r>
      </m:oMath>
      <w:r w:rsidRPr="007D2044">
        <w:t xml:space="preserve">. LV continues this process </w:t>
      </w:r>
      <w:proofErr w:type="gramStart"/>
      <w:r w:rsidRPr="007D2044">
        <w:t xml:space="preserve">until </w:t>
      </w:r>
      <w:proofErr w:type="gramEnd"/>
      <m:oMath>
        <m:r>
          <w:rPr>
            <w:rFonts w:ascii="Cambria Math" w:hAnsi="Cambria Math"/>
          </w:rPr>
          <m:t>i=N</m:t>
        </m:r>
      </m:oMath>
      <w:r w:rsidRPr="007D2044">
        <w:t>, when SV is predicted to stop decreasing its velocity. This is possible only because of the fact that LV knows both the MPC structure and the trajectory candidates in advance. Therefore, LV handles accuracy issue</w:t>
      </w:r>
      <w:r w:rsidR="00722B79">
        <w:t>s</w:t>
      </w:r>
      <w:r w:rsidRPr="007D2044">
        <w:t xml:space="preserve"> by implementing an iterative prediction approach as in</w:t>
      </w:r>
      <w:r>
        <w:t xml:space="preserve"> </w:t>
      </w:r>
      <w:r>
        <w:fldChar w:fldCharType="begin"/>
      </w:r>
      <w:r>
        <w:instrText xml:space="preserve"> REF _Ref34894965 \h </w:instrText>
      </w:r>
      <w:r>
        <w:fldChar w:fldCharType="separate"/>
      </w:r>
      <w:r w:rsidR="00CB1C03">
        <w:t xml:space="preserve">Figure </w:t>
      </w:r>
      <w:r w:rsidR="00CB1C03">
        <w:rPr>
          <w:noProof/>
        </w:rPr>
        <w:t>21</w:t>
      </w:r>
      <w:r>
        <w:fldChar w:fldCharType="end"/>
      </w:r>
      <w:r w:rsidRPr="007D2044">
        <w:t xml:space="preserve">. </w:t>
      </w:r>
      <w:bookmarkStart w:id="52" w:name="_Hlk34896620"/>
      <w:bookmarkStart w:id="53" w:name="_Hlk34896868"/>
      <w:r w:rsidRPr="007D2044">
        <w:t xml:space="preserve">Furthermore, LV can figure the optimal </w:t>
      </w:r>
      <w:bookmarkEnd w:id="52"/>
      <w:r w:rsidRPr="007D2044">
        <w:t>trajectory</w:t>
      </w:r>
      <w:bookmarkEnd w:id="53"/>
      <w:r w:rsidRPr="007D2044">
        <w:t xml:space="preserve"> out of trajectory candidates and minimizes the shockwave and the travel time of the platoon. In other words, in </w:t>
      </w:r>
      <w:r>
        <w:fldChar w:fldCharType="begin"/>
      </w:r>
      <w:r>
        <w:instrText xml:space="preserve"> REF _Ref34894674 \h </w:instrText>
      </w:r>
      <w:r>
        <w:fldChar w:fldCharType="separate"/>
      </w:r>
      <w:r w:rsidR="00CB1C03">
        <w:t xml:space="preserve">Figure </w:t>
      </w:r>
      <w:r w:rsidR="00CB1C03">
        <w:rPr>
          <w:noProof/>
        </w:rPr>
        <w:t>19</w:t>
      </w:r>
      <w:r>
        <w:fldChar w:fldCharType="end"/>
      </w:r>
      <w:r w:rsidRPr="007D2044">
        <w:t>, the model computes the area</w:t>
      </w:r>
      <w:r w:rsidR="009E00D0" w:rsidRPr="007D2044">
        <w:t>,</w:t>
      </w:r>
      <m:oMath>
        <m:r>
          <w:rPr>
            <w:rFonts w:ascii="Cambria Math" w:hAnsi="Cambria Math"/>
          </w:rPr>
          <m:t>S</m:t>
        </m:r>
      </m:oMath>
      <w:r w:rsidRPr="007D2044">
        <w:t xml:space="preserve"> which represents the entire control efforts required for the platoon head until it stops decelerating. Accordingly, we try to get the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rsidRPr="007D2044">
        <w:t xml:space="preserve"> value that </w:t>
      </w:r>
      <w:r w:rsidRPr="006D02EA">
        <w:rPr>
          <w:color w:val="000000" w:themeColor="text1"/>
        </w:rPr>
        <w:t xml:space="preserve">minimizes the equation in </w:t>
      </w:r>
      <w:r w:rsidRPr="006D02EA">
        <w:rPr>
          <w:color w:val="000000" w:themeColor="text1"/>
        </w:rPr>
        <w:fldChar w:fldCharType="begin"/>
      </w:r>
      <w:r w:rsidRPr="006D02EA">
        <w:rPr>
          <w:color w:val="000000" w:themeColor="text1"/>
        </w:rPr>
        <w:instrText xml:space="preserve"> REF _Ref34895156 \h </w:instrText>
      </w:r>
      <w:r w:rsidRPr="006D02EA">
        <w:rPr>
          <w:color w:val="000000" w:themeColor="text1"/>
        </w:rPr>
      </w:r>
      <w:r w:rsidRPr="006D02EA">
        <w:rPr>
          <w:color w:val="000000" w:themeColor="text1"/>
        </w:rPr>
        <w:fldChar w:fldCharType="separate"/>
      </w:r>
      <w:r w:rsidR="00CB1C03">
        <w:t xml:space="preserve">Figure </w:t>
      </w:r>
      <w:r w:rsidR="00CB1C03">
        <w:rPr>
          <w:noProof/>
        </w:rPr>
        <w:t>20</w:t>
      </w:r>
      <w:r w:rsidRPr="006D02EA">
        <w:rPr>
          <w:color w:val="000000" w:themeColor="text1"/>
        </w:rPr>
        <w:fldChar w:fldCharType="end"/>
      </w:r>
      <w:r>
        <w:rPr>
          <w:color w:val="FF0000"/>
        </w:rPr>
        <w:t xml:space="preserve"> </w:t>
      </w:r>
      <w:r w:rsidRPr="007D2044">
        <w:t>and use it as 6th order coefficient of the polynomial trajectory.</w:t>
      </w:r>
    </w:p>
    <w:p w14:paraId="24A537D7" w14:textId="77777777" w:rsidR="00175FD7" w:rsidRDefault="00175FD7" w:rsidP="00175FD7">
      <w:pPr>
        <w:pStyle w:val="FHWAH4"/>
      </w:pPr>
      <w:r>
        <w:t>Gap generation</w:t>
      </w:r>
    </w:p>
    <w:p w14:paraId="715BED2C" w14:textId="3B495632" w:rsidR="00175FD7" w:rsidRDefault="00175FD7" w:rsidP="00175FD7">
      <w:pPr>
        <w:pStyle w:val="FHWABody"/>
      </w:pPr>
      <w:r>
        <w:t xml:space="preserve">In addition to designing and MPC controller to mitigate the negative impacts of lane-changing at the merge locations, one can generate enough gap for the lane-changing vehicle by introducing a </w:t>
      </w:r>
      <w:r w:rsidR="00722B79">
        <w:t>forward-</w:t>
      </w:r>
      <w:r>
        <w:t xml:space="preserve">moving shockwave. </w:t>
      </w:r>
      <w:r w:rsidR="00722B79">
        <w:t>Before</w:t>
      </w:r>
      <w:r w:rsidRPr="00331C78">
        <w:t xml:space="preserve"> controlling cars ahead of a lane change </w:t>
      </w:r>
      <w:r>
        <w:t xml:space="preserve">vehicle </w:t>
      </w:r>
      <w:r w:rsidRPr="00331C78">
        <w:t>(</w:t>
      </w:r>
      <w:r>
        <w:t>LV</w:t>
      </w:r>
      <w:r w:rsidRPr="00331C78">
        <w:t>), we have to determine a set of time headway</w:t>
      </w:r>
      <w:r>
        <w:t xml:space="preserve"> </w:t>
      </w:r>
      <w:r w:rsidRPr="00331C78">
        <w:t>(</w:t>
      </w:r>
      <m:oMath>
        <m:r>
          <w:rPr>
            <w:rFonts w:ascii="Cambria Math" w:hAnsi="Cambria Math"/>
          </w:rPr>
          <m:t>h</m:t>
        </m:r>
      </m:oMath>
      <w:r w:rsidRPr="00331C78">
        <w:t xml:space="preserve">) values that the vehicles have to obtain. </w:t>
      </w:r>
      <w:r>
        <w:t>Time headway</w:t>
      </w:r>
      <w:r w:rsidRPr="00331C78">
        <w:t xml:space="preserve"> values will be smaller than or equal to the original time headway</w:t>
      </w:r>
      <w:r>
        <w:t xml:space="preserve"> </w:t>
      </w:r>
      <w:r w:rsidRPr="00331C78">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331C78">
        <w:t>) that platoon members follow before the system starts to work.</w:t>
      </w:r>
      <w:r>
        <w:t xml:space="preserve"> </w:t>
      </w:r>
      <w:r w:rsidRPr="00DE7279">
        <w:t>Therefore, we can describe the change of relative position of platoon members in the platoon as</w:t>
      </w:r>
      <w:r>
        <w:t xml:space="preserve"> in </w:t>
      </w:r>
      <w:r>
        <w:fldChar w:fldCharType="begin"/>
      </w:r>
      <w:r>
        <w:instrText xml:space="preserve"> REF _Ref34897252 \h </w:instrText>
      </w:r>
      <w:r>
        <w:fldChar w:fldCharType="separate"/>
      </w:r>
      <w:r w:rsidR="00CB1C03">
        <w:t xml:space="preserve">Figure </w:t>
      </w:r>
      <w:r w:rsidR="00CB1C03">
        <w:rPr>
          <w:noProof/>
        </w:rPr>
        <w:t>22</w:t>
      </w:r>
      <w:r>
        <w:fldChar w:fldCharType="end"/>
      </w:r>
      <w:r w:rsidRPr="00DE7279">
        <w:t xml:space="preserve">. In </w:t>
      </w:r>
      <w:r>
        <w:t>this figure</w:t>
      </w:r>
      <w:r w:rsidRPr="00DE7279">
        <w:t>, circles represent vehicles, and we compare two platoons. T</w:t>
      </w:r>
      <w:r>
        <w:t>h</w:t>
      </w:r>
      <w:r w:rsidRPr="00DE7279">
        <w:t xml:space="preserve">e platoon above is when platoon members keep their </w:t>
      </w:r>
      <w:proofErr w:type="gramStart"/>
      <w:r w:rsidRPr="00DE7279">
        <w:t xml:space="preserve">constant </w:t>
      </w:r>
      <w:proofErr w:type="gramEnd"/>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E7279">
        <w:t xml:space="preserve">, and the other one below is when some of </w:t>
      </w:r>
      <w:r w:rsidR="00722B79">
        <w:t xml:space="preserve">the </w:t>
      </w:r>
      <w:r w:rsidRPr="00DE7279">
        <w:t>platoon members</w:t>
      </w:r>
      <w:r>
        <w:t xml:space="preserve"> </w:t>
      </w:r>
      <w:r w:rsidRPr="00DE7279">
        <w:t xml:space="preserve">(green circles) reduce their </w:t>
      </w:r>
      <m:oMath>
        <m:r>
          <w:rPr>
            <w:rFonts w:ascii="Cambria Math" w:hAnsi="Cambria Math"/>
          </w:rPr>
          <m:t>h</m:t>
        </m:r>
      </m:oMath>
      <w:r w:rsidRPr="00DE7279">
        <w:t>.</w:t>
      </w:r>
      <w:r>
        <w:t xml:space="preserve"> </w:t>
      </w:r>
      <w:r w:rsidRPr="00DE7279">
        <w:t xml:space="preserve">In other words, the system makes vehicles move forward relative to their original position in a platoon. Green circles are cars controlled to achieve their new </w:t>
      </w:r>
      <m:oMath>
        <m:r>
          <w:rPr>
            <w:rFonts w:ascii="Cambria Math" w:hAnsi="Cambria Math"/>
          </w:rPr>
          <m:t>h</m:t>
        </m:r>
      </m:oMath>
      <w:r w:rsidRPr="00DE7279">
        <w:t xml:space="preserve">, which is smaller than or equal to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E7279">
        <w:t xml:space="preserve">, and we can see that their resulting position are relatively ahead of their assumed position with the constant time headway,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E7279">
        <w:t xml:space="preserve">. Consequently, </w:t>
      </w:r>
      <w:r>
        <w:t>LV</w:t>
      </w:r>
      <w:r w:rsidRPr="00DE7279">
        <w:t xml:space="preserve"> is assigned a </w:t>
      </w:r>
      <w:r w:rsidRPr="00DE7279">
        <w:lastRenderedPageBreak/>
        <w:t xml:space="preserve">space to join in the target lane as a new member of the platoon. Automatically, </w:t>
      </w:r>
      <w:r>
        <w:t>LV</w:t>
      </w:r>
      <w:r w:rsidRPr="00DE7279">
        <w:t xml:space="preserve"> will </w:t>
      </w:r>
      <w:r>
        <w:t xml:space="preserve">have </w:t>
      </w:r>
      <w:r w:rsidRPr="00DE7279">
        <w:t xml:space="preserve">less impact </w:t>
      </w:r>
      <w:r>
        <w:t>on the vehicle following it</w:t>
      </w:r>
      <w:r w:rsidRPr="00DE7279">
        <w:t xml:space="preserve">. </w:t>
      </w:r>
    </w:p>
    <w:p w14:paraId="6EA6A86B" w14:textId="77777777" w:rsidR="00175FD7" w:rsidRDefault="00175FD7" w:rsidP="00175FD7">
      <w:pPr>
        <w:pStyle w:val="FHWABody"/>
      </w:pPr>
      <w:r w:rsidRPr="000D5D5A">
        <w:t xml:space="preserve">In this </w:t>
      </w:r>
      <w:r>
        <w:t>study</w:t>
      </w:r>
      <w:r w:rsidRPr="000D5D5A">
        <w:t xml:space="preserve">, we consider two formulations to generate </w:t>
      </w:r>
      <m:oMath>
        <m:r>
          <w:rPr>
            <w:rFonts w:ascii="Cambria Math" w:hAnsi="Cambria Math"/>
          </w:rPr>
          <m:t>h</m:t>
        </m:r>
      </m:oMath>
      <w:r w:rsidRPr="000D5D5A">
        <w:t xml:space="preserve"> distribution</w:t>
      </w:r>
      <w:r>
        <w:t>:</w:t>
      </w:r>
      <w:r w:rsidRPr="000D5D5A">
        <w:t xml:space="preserve"> </w:t>
      </w:r>
      <w:r>
        <w:t>o</w:t>
      </w:r>
      <w:r w:rsidRPr="000D5D5A">
        <w:t xml:space="preserve">ne </w:t>
      </w:r>
      <w:r>
        <w:t xml:space="preserve">approach </w:t>
      </w:r>
      <w:r w:rsidRPr="000D5D5A">
        <w:t xml:space="preserve">is to maximize the </w:t>
      </w:r>
      <w:r>
        <w:t xml:space="preserve">generated </w:t>
      </w:r>
      <w:r w:rsidRPr="000D5D5A">
        <w:t xml:space="preserve">gap, and the other </w:t>
      </w:r>
      <w:r>
        <w:t xml:space="preserve">approach </w:t>
      </w:r>
      <w:r w:rsidRPr="000D5D5A">
        <w:t xml:space="preserve">is </w:t>
      </w:r>
      <w:r>
        <w:t>to provide LV the required gap based on the final position of the LV at the end of the lane-changing maneuver. Note that it is assumed that the final position of the LV will be communicated to the vehicles.</w:t>
      </w:r>
    </w:p>
    <w:p w14:paraId="0A97FF65" w14:textId="77777777" w:rsidR="00175FD7" w:rsidRDefault="00175FD7" w:rsidP="00175FD7">
      <w:pPr>
        <w:pStyle w:val="FHWABody"/>
        <w:jc w:val="center"/>
        <w:rPr>
          <w:rFonts w:eastAsia="Times New Roman"/>
          <w:b/>
          <w:iCs/>
          <w:color w:val="000000" w:themeColor="text1"/>
          <w:sz w:val="22"/>
          <w:szCs w:val="18"/>
        </w:rPr>
      </w:pPr>
      <w:r>
        <w:rPr>
          <w:noProof/>
          <w:lang w:eastAsia="zh-CN"/>
        </w:rPr>
        <w:drawing>
          <wp:inline distT="0" distB="0" distL="0" distR="0" wp14:anchorId="7DB8536B" wp14:editId="210C7D47">
            <wp:extent cx="2766848" cy="949381"/>
            <wp:effectExtent l="0" t="0" r="1905" b="3175"/>
            <wp:docPr id="457" name="Picture 457" descr="A picture containing draw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_3.PNG"/>
                    <pic:cNvPicPr/>
                  </pic:nvPicPr>
                  <pic:blipFill>
                    <a:blip r:embed="rId24">
                      <a:extLst>
                        <a:ext uri="{28A0092B-C50C-407E-A947-70E740481C1C}">
                          <a14:useLocalDpi xmlns:a14="http://schemas.microsoft.com/office/drawing/2010/main" val="0"/>
                        </a:ext>
                      </a:extLst>
                    </a:blip>
                    <a:stretch>
                      <a:fillRect/>
                    </a:stretch>
                  </pic:blipFill>
                  <pic:spPr>
                    <a:xfrm>
                      <a:off x="0" y="0"/>
                      <a:ext cx="2949689" cy="1012119"/>
                    </a:xfrm>
                    <a:prstGeom prst="rect">
                      <a:avLst/>
                    </a:prstGeom>
                  </pic:spPr>
                </pic:pic>
              </a:graphicData>
            </a:graphic>
          </wp:inline>
        </w:drawing>
      </w:r>
    </w:p>
    <w:p w14:paraId="042D762D" w14:textId="48D41048" w:rsidR="00175FD7" w:rsidRPr="00BA1E01" w:rsidRDefault="00175FD7" w:rsidP="00727C0C">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5DF55DED" w14:textId="63B2FD06" w:rsidR="00727C0C" w:rsidRDefault="00175FD7" w:rsidP="00175FD7">
      <w:pPr>
        <w:pStyle w:val="Table-1"/>
        <w:jc w:val="center"/>
      </w:pPr>
      <w:bookmarkStart w:id="54" w:name="_Ref34897252"/>
      <w:bookmarkStart w:id="55" w:name="_Toc35720652"/>
      <w:r>
        <w:t xml:space="preserve">Figure </w:t>
      </w:r>
      <w:fldSimple w:instr=" SEQ Figure \* ARABIC ">
        <w:r w:rsidR="00CB1C03">
          <w:rPr>
            <w:noProof/>
          </w:rPr>
          <w:t>22</w:t>
        </w:r>
      </w:fldSimple>
      <w:bookmarkEnd w:id="54"/>
      <w:r>
        <w:t xml:space="preserve">. Illustration. </w:t>
      </w:r>
      <w:r w:rsidRPr="0022233E">
        <w:t xml:space="preserve">Time </w:t>
      </w:r>
      <w:r>
        <w:t>h</w:t>
      </w:r>
      <w:r w:rsidRPr="0022233E">
        <w:t xml:space="preserve">eadway </w:t>
      </w:r>
      <w:r>
        <w:t>a</w:t>
      </w:r>
      <w:r w:rsidRPr="0022233E">
        <w:t xml:space="preserve">djustment: Relative </w:t>
      </w:r>
      <w:r>
        <w:t>p</w:t>
      </w:r>
      <w:r w:rsidRPr="0022233E">
        <w:t xml:space="preserve">osition </w:t>
      </w:r>
      <w:r>
        <w:t>c</w:t>
      </w:r>
      <w:r w:rsidRPr="0022233E">
        <w:t>omparison: No Dynamic MPC (up) vs. Dynamic MPC (down)</w:t>
      </w:r>
      <w:r w:rsidR="00727C0C">
        <w:t>.</w:t>
      </w:r>
      <w:bookmarkEnd w:id="55"/>
      <w:r w:rsidRPr="0022233E">
        <w:t xml:space="preserve"> </w:t>
      </w:r>
    </w:p>
    <w:p w14:paraId="5F1B3D77" w14:textId="671657EE" w:rsidR="00175FD7" w:rsidRDefault="00727C0C" w:rsidP="00727C0C">
      <w:pPr>
        <w:pStyle w:val="FHWABody"/>
      </w:pPr>
      <w:r>
        <w:t xml:space="preserve">Note: </w:t>
      </w:r>
      <w:r w:rsidR="00175FD7" w:rsidRPr="0022233E">
        <w:t>Circles filled by green represent that they are controlled by DMPC. We can see that by decreasing h of DMPC vehicles (→), vehicles' positio</w:t>
      </w:r>
      <w:r w:rsidR="00175FD7">
        <w:t>n.</w:t>
      </w:r>
    </w:p>
    <w:p w14:paraId="3311E303" w14:textId="77777777" w:rsidR="00175FD7" w:rsidRPr="00D14B26" w:rsidRDefault="00175FD7" w:rsidP="00175FD7">
      <w:pPr>
        <w:pStyle w:val="FHWAH4"/>
        <w:rPr>
          <w:u w:val="single"/>
        </w:rPr>
      </w:pPr>
      <w:r w:rsidRPr="00D14B26">
        <w:rPr>
          <w:u w:val="single"/>
        </w:rPr>
        <w:t>Case1: Maximizing Distance</w:t>
      </w:r>
    </w:p>
    <w:p w14:paraId="503EA954" w14:textId="77777777" w:rsidR="00175FD7" w:rsidRDefault="00175FD7" w:rsidP="00175FD7">
      <w:pPr>
        <w:pStyle w:val="FHWABody"/>
      </w:pPr>
      <w:r w:rsidRPr="00717396">
        <w:t>This is to maximize a new space given the particular number of vehicles</w:t>
      </w:r>
      <w:proofErr w:type="gramStart"/>
      <w:r w:rsidRPr="00717396">
        <w:t xml:space="preserve">, </w:t>
      </w:r>
      <w:proofErr w:type="gramEnd"/>
      <m:oMath>
        <m:r>
          <w:rPr>
            <w:rFonts w:ascii="Cambria Math" w:hAnsi="Cambria Math"/>
          </w:rPr>
          <m:t>N</m:t>
        </m:r>
      </m:oMath>
      <w:r w:rsidRPr="00717396">
        <w:t xml:space="preserve">, to control and the constraint on their </w:t>
      </w:r>
      <m:oMath>
        <m:r>
          <w:rPr>
            <w:rFonts w:ascii="Cambria Math" w:hAnsi="Cambria Math"/>
          </w:rPr>
          <m:t>h</m:t>
        </m:r>
      </m:oMath>
      <w:r w:rsidRPr="00717396">
        <w:t xml:space="preserve"> distribution. </w:t>
      </w:r>
      <w:r>
        <w:t>The strategy to distribute time headways</w:t>
      </w:r>
      <w:r w:rsidRPr="00717396">
        <w:t xml:space="preserve"> </w:t>
      </w:r>
      <w:r>
        <w:t xml:space="preserve">of all </w:t>
      </w:r>
      <m:oMath>
        <m:r>
          <w:rPr>
            <w:rFonts w:ascii="Cambria Math" w:hAnsi="Cambria Math"/>
          </w:rPr>
          <m:t>N</m:t>
        </m:r>
      </m:oMath>
      <w:r>
        <w:t xml:space="preserve"> vehicles </w:t>
      </w:r>
      <w:r w:rsidRPr="00717396">
        <w:t xml:space="preserve">are </w:t>
      </w:r>
      <w:r>
        <w:t xml:space="preserve">based on </w:t>
      </w:r>
      <w:r w:rsidRPr="00717396">
        <w:t>the</w:t>
      </w:r>
      <w:r>
        <w:t xml:space="preserve"> time headway </w:t>
      </w:r>
      <w:r w:rsidRPr="00717396">
        <w:t>variances.</w:t>
      </w:r>
      <w:r>
        <w:t xml:space="preserve"> The following optimization is developed: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3150"/>
        <w:gridCol w:w="3870"/>
      </w:tblGrid>
      <w:tr w:rsidR="00175FD7" w:rsidRPr="00E35D88" w14:paraId="781C5E02" w14:textId="77777777" w:rsidTr="00A4017F">
        <w:trPr>
          <w:jc w:val="center"/>
        </w:trPr>
        <w:tc>
          <w:tcPr>
            <w:tcW w:w="1525" w:type="dxa"/>
          </w:tcPr>
          <w:p w14:paraId="0EF2E10C" w14:textId="77777777" w:rsidR="00175FD7" w:rsidRDefault="00175FD7" w:rsidP="00A4017F"/>
        </w:tc>
        <w:tc>
          <w:tcPr>
            <w:tcW w:w="3150" w:type="dxa"/>
          </w:tcPr>
          <w:p w14:paraId="16B0418F" w14:textId="77777777" w:rsidR="00175FD7" w:rsidRPr="00E35D88" w:rsidRDefault="00175FD7" w:rsidP="00A4017F">
            <m:oMathPara>
              <m:oMathParaPr>
                <m:jc m:val="left"/>
              </m:oMathParaPr>
              <m:oMath>
                <m:r>
                  <w:rPr>
                    <w:rFonts w:ascii="Cambria Math" w:hAnsi="Cambria Math"/>
                  </w:rPr>
                  <m:t>Z=Max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e>
                    </m:nary>
                  </m:e>
                </m:d>
              </m:oMath>
            </m:oMathPara>
          </w:p>
        </w:tc>
        <w:tc>
          <w:tcPr>
            <w:tcW w:w="3870" w:type="dxa"/>
          </w:tcPr>
          <w:p w14:paraId="02CFC745" w14:textId="77777777" w:rsidR="00175FD7" w:rsidRPr="00E35D88" w:rsidRDefault="00175FD7" w:rsidP="00A4017F"/>
        </w:tc>
      </w:tr>
      <w:tr w:rsidR="00175FD7" w:rsidRPr="00E35D88" w14:paraId="4033FF2E" w14:textId="77777777" w:rsidTr="00A4017F">
        <w:trPr>
          <w:jc w:val="center"/>
        </w:trPr>
        <w:tc>
          <w:tcPr>
            <w:tcW w:w="1525" w:type="dxa"/>
          </w:tcPr>
          <w:p w14:paraId="734F588E" w14:textId="77777777" w:rsidR="00175FD7" w:rsidRDefault="00175FD7" w:rsidP="00A4017F">
            <w:r>
              <w:t>Subject to:</w:t>
            </w:r>
          </w:p>
        </w:tc>
        <w:tc>
          <w:tcPr>
            <w:tcW w:w="3150" w:type="dxa"/>
          </w:tcPr>
          <w:p w14:paraId="46052AA9" w14:textId="77777777" w:rsidR="00175FD7" w:rsidRPr="00E35D88" w:rsidRDefault="00175FD7" w:rsidP="00A4017F">
            <m:oMathPara>
              <m:oMathParaPr>
                <m:jc m:val="left"/>
              </m:oMathPara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rPr>
                      <m:t>max⁡</m:t>
                    </m:r>
                    <m:r>
                      <w:rPr>
                        <w:rFonts w:ascii="Cambria Math" w:hAnsi="Cambria Math"/>
                      </w:rPr>
                      <m:t>_var</m:t>
                    </m:r>
                  </m:e>
                  <m:sub>
                    <m:r>
                      <w:rPr>
                        <w:rFonts w:ascii="Cambria Math" w:hAnsi="Cambria Math"/>
                      </w:rPr>
                      <m:t>1</m:t>
                    </m:r>
                  </m:sub>
                </m:sSub>
              </m:oMath>
            </m:oMathPara>
          </w:p>
        </w:tc>
        <w:tc>
          <w:tcPr>
            <w:tcW w:w="3870" w:type="dxa"/>
          </w:tcPr>
          <w:p w14:paraId="4F425E99" w14:textId="77777777" w:rsidR="00175FD7" w:rsidRPr="00E35D88" w:rsidRDefault="00175FD7" w:rsidP="00A4017F">
            <m:oMathPara>
              <m:oMathParaPr>
                <m:jc m:val="left"/>
              </m:oMathParaPr>
              <m:oMath>
                <m:r>
                  <w:rPr>
                    <w:rFonts w:ascii="Cambria Math" w:hAnsi="Cambria Math"/>
                  </w:rPr>
                  <m:t>∀i=0, 1, …, N</m:t>
                </m:r>
              </m:oMath>
            </m:oMathPara>
          </w:p>
        </w:tc>
      </w:tr>
      <w:tr w:rsidR="00175FD7" w:rsidRPr="00E35D88" w14:paraId="15A6FA66" w14:textId="77777777" w:rsidTr="00A4017F">
        <w:trPr>
          <w:jc w:val="center"/>
        </w:trPr>
        <w:tc>
          <w:tcPr>
            <w:tcW w:w="1525" w:type="dxa"/>
          </w:tcPr>
          <w:p w14:paraId="25D15B42" w14:textId="77777777" w:rsidR="00175FD7" w:rsidRDefault="00175FD7" w:rsidP="00A4017F"/>
        </w:tc>
        <w:tc>
          <w:tcPr>
            <w:tcW w:w="3150" w:type="dxa"/>
          </w:tcPr>
          <w:p w14:paraId="6BA6BAC1" w14:textId="77777777" w:rsidR="00175FD7" w:rsidRPr="00E35D88" w:rsidRDefault="00175FD7" w:rsidP="00A4017F">
            <m:oMathPara>
              <m:oMathParaPr>
                <m:jc m:val="left"/>
              </m:oMathParaPr>
              <m:oMath>
                <m:r>
                  <w:rPr>
                    <w:rFonts w:ascii="Cambria Math" w:hAnsi="Cambria Math"/>
                  </w:rPr>
                  <m:t>Var(</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max⁡</m:t>
                    </m:r>
                    <m:r>
                      <w:rPr>
                        <w:rFonts w:ascii="Cambria Math" w:hAnsi="Cambria Math"/>
                      </w:rPr>
                      <m:t>_var</m:t>
                    </m:r>
                  </m:e>
                  <m:sub>
                    <m:r>
                      <w:rPr>
                        <w:rFonts w:ascii="Cambria Math" w:hAnsi="Cambria Math"/>
                      </w:rPr>
                      <m:t>2</m:t>
                    </m:r>
                  </m:sub>
                </m:sSub>
              </m:oMath>
            </m:oMathPara>
          </w:p>
        </w:tc>
        <w:tc>
          <w:tcPr>
            <w:tcW w:w="3870" w:type="dxa"/>
          </w:tcPr>
          <w:p w14:paraId="76577EC3" w14:textId="77777777" w:rsidR="00175FD7" w:rsidRPr="00E35D88" w:rsidRDefault="00175FD7" w:rsidP="00A4017F">
            <m:oMathPara>
              <m:oMathParaPr>
                <m:jc m:val="left"/>
              </m:oMathParaPr>
              <m:oMath>
                <m:r>
                  <w:rPr>
                    <w:rFonts w:ascii="Cambria Math" w:hAnsi="Cambria Math"/>
                  </w:rPr>
                  <m:t>∀i=0, 1, …, N</m:t>
                </m:r>
              </m:oMath>
            </m:oMathPara>
          </w:p>
        </w:tc>
      </w:tr>
      <w:tr w:rsidR="00175FD7" w:rsidRPr="00B13E64" w14:paraId="55801B14" w14:textId="77777777" w:rsidTr="00A4017F">
        <w:trPr>
          <w:jc w:val="center"/>
        </w:trPr>
        <w:tc>
          <w:tcPr>
            <w:tcW w:w="1525" w:type="dxa"/>
          </w:tcPr>
          <w:p w14:paraId="41E0E2C3" w14:textId="77777777" w:rsidR="00175FD7" w:rsidRDefault="00175FD7" w:rsidP="00A4017F"/>
        </w:tc>
        <w:tc>
          <w:tcPr>
            <w:tcW w:w="3150" w:type="dxa"/>
          </w:tcPr>
          <w:p w14:paraId="6B682628" w14:textId="77777777" w:rsidR="00175FD7" w:rsidRPr="00A60CA0" w:rsidRDefault="00F164B6" w:rsidP="00A4017F">
            <w:pPr>
              <w:rPr>
                <w:b/>
                <w:bCs/>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safety</m:t>
                    </m:r>
                  </m:sub>
                </m:sSub>
              </m:oMath>
            </m:oMathPara>
          </w:p>
        </w:tc>
        <w:tc>
          <w:tcPr>
            <w:tcW w:w="3870" w:type="dxa"/>
          </w:tcPr>
          <w:p w14:paraId="158CCC23" w14:textId="77777777" w:rsidR="00175FD7" w:rsidRPr="00B13E64" w:rsidRDefault="00175FD7" w:rsidP="00A4017F">
            <m:oMathPara>
              <m:oMathParaPr>
                <m:jc m:val="left"/>
              </m:oMathParaPr>
              <m:oMath>
                <m:r>
                  <w:rPr>
                    <w:rFonts w:ascii="Cambria Math" w:hAnsi="Cambria Math"/>
                  </w:rPr>
                  <m:t>∀i=0, 1, …, N</m:t>
                </m:r>
              </m:oMath>
            </m:oMathPara>
          </w:p>
        </w:tc>
      </w:tr>
      <w:tr w:rsidR="00175FD7" w:rsidRPr="00B13E64" w14:paraId="5E464F2B" w14:textId="77777777" w:rsidTr="00A4017F">
        <w:trPr>
          <w:jc w:val="center"/>
        </w:trPr>
        <w:tc>
          <w:tcPr>
            <w:tcW w:w="1525" w:type="dxa"/>
          </w:tcPr>
          <w:p w14:paraId="2E9BA93B" w14:textId="77777777" w:rsidR="00175FD7" w:rsidRDefault="00175FD7" w:rsidP="00A4017F"/>
        </w:tc>
        <w:tc>
          <w:tcPr>
            <w:tcW w:w="3150" w:type="dxa"/>
          </w:tcPr>
          <w:p w14:paraId="24B8038B" w14:textId="77777777" w:rsidR="00175FD7" w:rsidRPr="00B13E64" w:rsidRDefault="00F164B6" w:rsidP="00A4017F">
            <w:pPr>
              <w:spacing w:after="24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oMath>
            </m:oMathPara>
          </w:p>
        </w:tc>
        <w:tc>
          <w:tcPr>
            <w:tcW w:w="3870" w:type="dxa"/>
          </w:tcPr>
          <w:p w14:paraId="426CAD6F" w14:textId="77777777" w:rsidR="00175FD7" w:rsidRPr="00B13E64" w:rsidRDefault="00175FD7" w:rsidP="00A4017F">
            <w:pPr>
              <w:spacing w:after="240"/>
            </w:pPr>
            <m:oMathPara>
              <m:oMathParaPr>
                <m:jc m:val="left"/>
              </m:oMathParaPr>
              <m:oMath>
                <m:r>
                  <w:rPr>
                    <w:rFonts w:ascii="Cambria Math" w:hAnsi="Cambria Math"/>
                  </w:rPr>
                  <m:t>∀i=0, 1, …, N</m:t>
                </m:r>
              </m:oMath>
            </m:oMathPara>
          </w:p>
        </w:tc>
      </w:tr>
    </w:tbl>
    <w:p w14:paraId="4A580847" w14:textId="59A273B2" w:rsidR="00175FD7" w:rsidRDefault="00175FD7" w:rsidP="00175FD7">
      <w:pPr>
        <w:pStyle w:val="Table-1"/>
        <w:jc w:val="center"/>
      </w:pPr>
      <w:bookmarkStart w:id="56" w:name="_Toc35720653"/>
      <w:r>
        <w:t xml:space="preserve">Figure </w:t>
      </w:r>
      <w:fldSimple w:instr=" SEQ Figure \* ARABIC ">
        <w:r w:rsidR="00CB1C03">
          <w:rPr>
            <w:noProof/>
          </w:rPr>
          <w:t>23</w:t>
        </w:r>
      </w:fldSimple>
      <w:r>
        <w:t>. Formulas. Optimization problem for case 1: maximizing distance.</w:t>
      </w:r>
      <w:bookmarkEnd w:id="56"/>
    </w:p>
    <w:p w14:paraId="2E425599" w14:textId="1C7E6D4C" w:rsidR="00175FD7" w:rsidRDefault="00175FD7" w:rsidP="00175FD7">
      <w:pPr>
        <w:pStyle w:val="FHWABody"/>
      </w:pPr>
      <w:proofErr w:type="gramStart"/>
      <w:r>
        <w:t>where</w:t>
      </w:r>
      <w:proofErr w:type="gramEnd"/>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denotes the headway of the </w:t>
      </w:r>
      <m:oMath>
        <m:r>
          <w:rPr>
            <w:rFonts w:ascii="Cambria Math" w:hAnsi="Cambria Math"/>
          </w:rPr>
          <m:t>i</m:t>
        </m:r>
      </m:oMath>
      <w:r>
        <w:t xml:space="preserve">th vehicle. </w:t>
      </w:r>
      <w:r w:rsidRPr="00CE06D2">
        <w:t xml:space="preserve">In detail, checking </w:t>
      </w:r>
      <w:proofErr w:type="gramStart"/>
      <w:r w:rsidRPr="00CE06D2">
        <w:t xml:space="preserve">the </w:t>
      </w:r>
      <m:oMath>
        <m:r>
          <w:rPr>
            <w:rFonts w:ascii="Cambria Math" w:hAnsi="Cambria Math"/>
          </w:rPr>
          <m:t>Var(</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oMath>
      <w:r w:rsidRPr="00CE06D2">
        <w:t xml:space="preserve"> is</w:t>
      </w:r>
      <w:proofErr w:type="gramEnd"/>
      <w:r w:rsidRPr="00CE06D2">
        <w:t xml:space="preserve"> based on the idea that </w:t>
      </w:r>
      <w:r w:rsidR="00722B79">
        <w:t xml:space="preserve">a </w:t>
      </w:r>
      <w:r w:rsidRPr="00CE06D2">
        <w:t xml:space="preserve">large variance of vehicles' speed can result in </w:t>
      </w:r>
      <w:r>
        <w:t>shockwave formation and unsafe driving instances.</w:t>
      </w:r>
      <w:r w:rsidRPr="00CE06D2">
        <w:t xml:space="preserve"> Therefore, by having a constraint on the variance </w:t>
      </w:r>
      <w:proofErr w:type="gramStart"/>
      <w:r w:rsidRPr="00CE06D2">
        <w:t xml:space="preserve">of </w:t>
      </w:r>
      <w:proofErr w:type="gramEnd"/>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CE06D2">
        <w:t xml:space="preserve">, we try to obtain the set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w:t>
      </w:r>
      <w:r w:rsidRPr="00CE06D2">
        <w:t xml:space="preserve"> that does not cause a variance </w:t>
      </w:r>
      <w:r>
        <w:t xml:space="preserve">larger </w:t>
      </w:r>
      <w:r w:rsidRPr="00CE06D2">
        <w:t xml:space="preserve">than a particular number. As long as a variance of a set does not exceed the </w:t>
      </w:r>
      <w:r>
        <w:t>safe limit</w:t>
      </w:r>
      <w:r w:rsidRPr="00CE06D2">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 should be acceptable</w:t>
      </w:r>
      <w:r w:rsidRPr="00CE06D2">
        <w:t>.</w:t>
      </w:r>
    </w:p>
    <w:p w14:paraId="41DAA533" w14:textId="77777777" w:rsidR="00175FD7" w:rsidRPr="00D14B26" w:rsidRDefault="00175FD7" w:rsidP="00175FD7">
      <w:pPr>
        <w:pStyle w:val="FHWAH4"/>
        <w:rPr>
          <w:u w:val="single"/>
        </w:rPr>
      </w:pPr>
      <w:r w:rsidRPr="00D14B26">
        <w:rPr>
          <w:u w:val="single"/>
        </w:rPr>
        <w:t>Case2: New Gap to make is determined</w:t>
      </w:r>
    </w:p>
    <w:p w14:paraId="7C006E77" w14:textId="77777777" w:rsidR="00175FD7" w:rsidRDefault="00175FD7" w:rsidP="00175FD7">
      <w:pPr>
        <w:pStyle w:val="FHWABody"/>
      </w:pPr>
      <w:r>
        <w:t>This case assumes that</w:t>
      </w:r>
      <w:r w:rsidRPr="00DA1919">
        <w:t xml:space="preserve"> </w:t>
      </w:r>
      <w:r>
        <w:t>LV</w:t>
      </w:r>
      <w:r w:rsidRPr="00DA1919">
        <w:t xml:space="preserve"> defines the size of the gap it needs in advance. In such a case, </w:t>
      </w:r>
      <w:r>
        <w:t xml:space="preserve">all the </w:t>
      </w:r>
      <m:oMath>
        <m:r>
          <w:rPr>
            <w:rFonts w:ascii="Cambria Math" w:hAnsi="Cambria Math"/>
          </w:rPr>
          <m:t>N</m:t>
        </m:r>
      </m:oMath>
      <w:r>
        <w:t xml:space="preserve"> vehicles </w:t>
      </w:r>
      <w:r w:rsidRPr="00DA1919">
        <w:t xml:space="preserve">can be controlled focusing on making the gap just larger than a particular size instead of maximizing it. Here, we assume that the platoon can receive the information on the expected </w:t>
      </w:r>
      <w:r w:rsidRPr="00DA1919">
        <w:lastRenderedPageBreak/>
        <w:t xml:space="preserve">gap </w:t>
      </w:r>
      <w:r>
        <w:t xml:space="preserve">from LV before </w:t>
      </w:r>
      <w:r w:rsidRPr="00DA1919">
        <w:t xml:space="preserve">the </w:t>
      </w:r>
      <w:r>
        <w:t>execution of the lane-changing maneuver</w:t>
      </w:r>
      <w:r w:rsidRPr="00DA1919">
        <w:t xml:space="preserve">. </w:t>
      </w:r>
      <w:r>
        <w:t>The following optimization is formulated</w:t>
      </w:r>
      <w:r w:rsidRPr="00DA191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3965"/>
        <w:gridCol w:w="3055"/>
      </w:tblGrid>
      <w:tr w:rsidR="00175FD7" w:rsidRPr="00E35D88" w14:paraId="0140C7CC" w14:textId="77777777" w:rsidTr="00A4017F">
        <w:trPr>
          <w:jc w:val="center"/>
        </w:trPr>
        <w:tc>
          <w:tcPr>
            <w:tcW w:w="1525" w:type="dxa"/>
          </w:tcPr>
          <w:p w14:paraId="379ABC5F" w14:textId="77777777" w:rsidR="00175FD7" w:rsidRDefault="00175FD7" w:rsidP="00A4017F"/>
        </w:tc>
        <w:tc>
          <w:tcPr>
            <w:tcW w:w="3965" w:type="dxa"/>
          </w:tcPr>
          <w:p w14:paraId="46396D24" w14:textId="77777777" w:rsidR="00175FD7" w:rsidRPr="00E35D88" w:rsidRDefault="00175FD7" w:rsidP="00A4017F">
            <m:oMathPara>
              <m:oMathParaPr>
                <m:jc m:val="left"/>
              </m:oMathParaPr>
              <m:oMath>
                <m:r>
                  <w:rPr>
                    <w:rFonts w:ascii="Cambria Math" w:hAnsi="Cambria Math"/>
                  </w:rPr>
                  <m:t>Z=Min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e>
                    </m:nary>
                  </m:e>
                </m:d>
              </m:oMath>
            </m:oMathPara>
          </w:p>
        </w:tc>
        <w:tc>
          <w:tcPr>
            <w:tcW w:w="3055" w:type="dxa"/>
          </w:tcPr>
          <w:p w14:paraId="241CD5BF" w14:textId="77777777" w:rsidR="00175FD7" w:rsidRPr="00E35D88" w:rsidRDefault="00175FD7" w:rsidP="00A4017F"/>
        </w:tc>
      </w:tr>
      <w:tr w:rsidR="00175FD7" w:rsidRPr="00E35D88" w14:paraId="357E156D" w14:textId="77777777" w:rsidTr="00A4017F">
        <w:trPr>
          <w:jc w:val="center"/>
        </w:trPr>
        <w:tc>
          <w:tcPr>
            <w:tcW w:w="1525" w:type="dxa"/>
          </w:tcPr>
          <w:p w14:paraId="2D3D948F" w14:textId="77777777" w:rsidR="00175FD7" w:rsidRDefault="00175FD7" w:rsidP="00A4017F">
            <w:r>
              <w:t>Subject to:</w:t>
            </w:r>
          </w:p>
        </w:tc>
        <w:tc>
          <w:tcPr>
            <w:tcW w:w="3965" w:type="dxa"/>
          </w:tcPr>
          <w:p w14:paraId="2E78F550" w14:textId="77777777" w:rsidR="00175FD7" w:rsidRPr="00E35D88" w:rsidRDefault="00175FD7" w:rsidP="00A4017F">
            <m:oMathPara>
              <m:oMathParaPr>
                <m:jc m:val="left"/>
              </m:oMathPara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N</m:t>
                        </m:r>
                      </m:sub>
                    </m:sSub>
                  </m:e>
                </m:d>
                <m:r>
                  <w:rPr>
                    <w:rFonts w:ascii="Cambria Math" w:hAnsi="Cambria Math"/>
                  </w:rPr>
                  <m:t>≤</m:t>
                </m:r>
                <m:sSub>
                  <m:sSubPr>
                    <m:ctrlPr>
                      <w:rPr>
                        <w:rFonts w:ascii="Cambria Math" w:hAnsi="Cambria Math"/>
                      </w:rPr>
                    </m:ctrlPr>
                  </m:sSubPr>
                  <m:e>
                    <m:r>
                      <m:rPr>
                        <m:sty m:val="p"/>
                      </m:rPr>
                      <w:rPr>
                        <w:rFonts w:ascii="Cambria Math" w:hAnsi="Cambria Math"/>
                      </w:rPr>
                      <m:t>max⁡</m:t>
                    </m:r>
                    <m:r>
                      <w:rPr>
                        <w:rFonts w:ascii="Cambria Math" w:hAnsi="Cambria Math"/>
                      </w:rPr>
                      <m:t>_var</m:t>
                    </m:r>
                  </m:e>
                  <m:sub>
                    <m:r>
                      <w:rPr>
                        <w:rFonts w:ascii="Cambria Math" w:hAnsi="Cambria Math"/>
                      </w:rPr>
                      <m:t>1</m:t>
                    </m:r>
                  </m:sub>
                </m:sSub>
              </m:oMath>
            </m:oMathPara>
          </w:p>
        </w:tc>
        <w:tc>
          <w:tcPr>
            <w:tcW w:w="3055" w:type="dxa"/>
          </w:tcPr>
          <w:p w14:paraId="7167C85A" w14:textId="77777777" w:rsidR="00175FD7" w:rsidRPr="00E35D88" w:rsidRDefault="00175FD7" w:rsidP="00A4017F"/>
        </w:tc>
      </w:tr>
      <w:tr w:rsidR="00175FD7" w:rsidRPr="00E35D88" w14:paraId="191DB715" w14:textId="77777777" w:rsidTr="00A4017F">
        <w:trPr>
          <w:jc w:val="center"/>
        </w:trPr>
        <w:tc>
          <w:tcPr>
            <w:tcW w:w="1525" w:type="dxa"/>
          </w:tcPr>
          <w:p w14:paraId="4108C80C" w14:textId="77777777" w:rsidR="00175FD7" w:rsidRDefault="00175FD7" w:rsidP="00A4017F"/>
        </w:tc>
        <w:tc>
          <w:tcPr>
            <w:tcW w:w="3965" w:type="dxa"/>
          </w:tcPr>
          <w:p w14:paraId="08EF38D9" w14:textId="77777777" w:rsidR="00175FD7" w:rsidRPr="00E35D88" w:rsidRDefault="00175FD7" w:rsidP="00A4017F">
            <m:oMathPara>
              <m:oMathParaPr>
                <m:jc m:val="left"/>
              </m:oMathParaPr>
              <m:oMath>
                <m:r>
                  <w:rPr>
                    <w:rFonts w:ascii="Cambria Math" w:hAnsi="Cambria Math"/>
                  </w:rPr>
                  <m:t>Var(</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max⁡</m:t>
                    </m:r>
                    <m:r>
                      <w:rPr>
                        <w:rFonts w:ascii="Cambria Math" w:hAnsi="Cambria Math"/>
                      </w:rPr>
                      <m:t>_var</m:t>
                    </m:r>
                  </m:e>
                  <m:sub>
                    <m:r>
                      <w:rPr>
                        <w:rFonts w:ascii="Cambria Math" w:hAnsi="Cambria Math"/>
                      </w:rPr>
                      <m:t>2</m:t>
                    </m:r>
                  </m:sub>
                </m:sSub>
              </m:oMath>
            </m:oMathPara>
          </w:p>
        </w:tc>
        <w:tc>
          <w:tcPr>
            <w:tcW w:w="3055" w:type="dxa"/>
          </w:tcPr>
          <w:p w14:paraId="5C64910E" w14:textId="77777777" w:rsidR="00175FD7" w:rsidRPr="00E35D88" w:rsidRDefault="00175FD7" w:rsidP="00A4017F">
            <m:oMathPara>
              <m:oMathParaPr>
                <m:jc m:val="left"/>
              </m:oMathParaPr>
              <m:oMath>
                <m:r>
                  <w:rPr>
                    <w:rFonts w:ascii="Cambria Math" w:hAnsi="Cambria Math"/>
                  </w:rPr>
                  <m:t>∀i=0, 1, …, N</m:t>
                </m:r>
              </m:oMath>
            </m:oMathPara>
          </w:p>
        </w:tc>
      </w:tr>
      <w:tr w:rsidR="00175FD7" w:rsidRPr="00B13E64" w14:paraId="39202F48" w14:textId="77777777" w:rsidTr="00A4017F">
        <w:trPr>
          <w:jc w:val="center"/>
        </w:trPr>
        <w:tc>
          <w:tcPr>
            <w:tcW w:w="1525" w:type="dxa"/>
          </w:tcPr>
          <w:p w14:paraId="240550CF" w14:textId="77777777" w:rsidR="00175FD7" w:rsidRDefault="00175FD7" w:rsidP="00A4017F"/>
        </w:tc>
        <w:tc>
          <w:tcPr>
            <w:tcW w:w="3965" w:type="dxa"/>
          </w:tcPr>
          <w:p w14:paraId="7AF9E72B" w14:textId="77777777" w:rsidR="00175FD7" w:rsidRPr="00A60CA0" w:rsidRDefault="00F164B6" w:rsidP="00A4017F">
            <w:pPr>
              <w:rPr>
                <w:b/>
                <w:bCs/>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safety</m:t>
                    </m:r>
                  </m:sub>
                </m:sSub>
              </m:oMath>
            </m:oMathPara>
          </w:p>
        </w:tc>
        <w:tc>
          <w:tcPr>
            <w:tcW w:w="3055" w:type="dxa"/>
          </w:tcPr>
          <w:p w14:paraId="602651E2" w14:textId="77777777" w:rsidR="00175FD7" w:rsidRPr="00B13E64" w:rsidRDefault="00175FD7" w:rsidP="00A4017F">
            <m:oMathPara>
              <m:oMathParaPr>
                <m:jc m:val="left"/>
              </m:oMathParaPr>
              <m:oMath>
                <m:r>
                  <w:rPr>
                    <w:rFonts w:ascii="Cambria Math" w:hAnsi="Cambria Math"/>
                  </w:rPr>
                  <m:t>∀i=0, 1, …, N</m:t>
                </m:r>
              </m:oMath>
            </m:oMathPara>
          </w:p>
        </w:tc>
      </w:tr>
      <w:tr w:rsidR="00175FD7" w:rsidRPr="00B13E64" w14:paraId="73C3875F" w14:textId="77777777" w:rsidTr="00A4017F">
        <w:trPr>
          <w:jc w:val="center"/>
        </w:trPr>
        <w:tc>
          <w:tcPr>
            <w:tcW w:w="1525" w:type="dxa"/>
          </w:tcPr>
          <w:p w14:paraId="22C2B161" w14:textId="77777777" w:rsidR="00175FD7" w:rsidRDefault="00175FD7" w:rsidP="00A4017F"/>
        </w:tc>
        <w:tc>
          <w:tcPr>
            <w:tcW w:w="3965" w:type="dxa"/>
          </w:tcPr>
          <w:p w14:paraId="221B9003" w14:textId="77777777" w:rsidR="00175FD7" w:rsidRPr="00B13E64" w:rsidRDefault="00F164B6" w:rsidP="00A4017F">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oMath>
            </m:oMathPara>
          </w:p>
        </w:tc>
        <w:tc>
          <w:tcPr>
            <w:tcW w:w="3055" w:type="dxa"/>
          </w:tcPr>
          <w:p w14:paraId="1670784B" w14:textId="77777777" w:rsidR="00175FD7" w:rsidRPr="00B13E64" w:rsidRDefault="00175FD7" w:rsidP="00A4017F">
            <m:oMathPara>
              <m:oMathParaPr>
                <m:jc m:val="left"/>
              </m:oMathParaPr>
              <m:oMath>
                <m:r>
                  <w:rPr>
                    <w:rFonts w:ascii="Cambria Math" w:hAnsi="Cambria Math"/>
                  </w:rPr>
                  <m:t>∀i=0, 1, …, N</m:t>
                </m:r>
              </m:oMath>
            </m:oMathPara>
          </w:p>
        </w:tc>
      </w:tr>
      <w:tr w:rsidR="00175FD7" w14:paraId="234A383E" w14:textId="77777777" w:rsidTr="00A4017F">
        <w:trPr>
          <w:jc w:val="center"/>
        </w:trPr>
        <w:tc>
          <w:tcPr>
            <w:tcW w:w="1525" w:type="dxa"/>
          </w:tcPr>
          <w:p w14:paraId="2F2D3535" w14:textId="77777777" w:rsidR="00175FD7" w:rsidRDefault="00175FD7" w:rsidP="00A4017F"/>
        </w:tc>
        <w:tc>
          <w:tcPr>
            <w:tcW w:w="3965" w:type="dxa"/>
          </w:tcPr>
          <w:p w14:paraId="745F0918" w14:textId="77777777" w:rsidR="00175FD7" w:rsidRPr="00DA1919" w:rsidRDefault="00F164B6" w:rsidP="00A4017F">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≥Required Gap by LV</m:t>
                    </m:r>
                  </m:e>
                </m:nary>
              </m:oMath>
            </m:oMathPara>
          </w:p>
        </w:tc>
        <w:tc>
          <w:tcPr>
            <w:tcW w:w="3055" w:type="dxa"/>
          </w:tcPr>
          <w:p w14:paraId="7CECCB8F" w14:textId="77777777" w:rsidR="00175FD7" w:rsidRDefault="00175FD7" w:rsidP="00A4017F"/>
        </w:tc>
      </w:tr>
    </w:tbl>
    <w:p w14:paraId="715C6FC6" w14:textId="04E9C912" w:rsidR="00175FD7" w:rsidRDefault="00175FD7" w:rsidP="00175FD7">
      <w:pPr>
        <w:pStyle w:val="Table-1"/>
        <w:jc w:val="center"/>
      </w:pPr>
      <w:bookmarkStart w:id="57" w:name="_Toc35720654"/>
      <w:r>
        <w:t xml:space="preserve">Figure </w:t>
      </w:r>
      <w:fldSimple w:instr=" SEQ Figure \* ARABIC ">
        <w:r w:rsidR="00CB1C03">
          <w:rPr>
            <w:noProof/>
          </w:rPr>
          <w:t>24</w:t>
        </w:r>
      </w:fldSimple>
      <w:r>
        <w:t>. Formulas. Optimization problem for case 2: new gap to make is determined.</w:t>
      </w:r>
      <w:bookmarkEnd w:id="57"/>
    </w:p>
    <w:p w14:paraId="41D68E78" w14:textId="77777777" w:rsidR="005F1068" w:rsidRDefault="005F1068" w:rsidP="005F1068">
      <w:pPr>
        <w:pStyle w:val="FHWABody"/>
      </w:pPr>
    </w:p>
    <w:p w14:paraId="5F2469EF" w14:textId="7C6F89AF" w:rsidR="005205E0" w:rsidRDefault="005F1068">
      <w:pPr>
        <w:spacing w:after="160" w:line="259" w:lineRule="auto"/>
      </w:pPr>
      <w:r>
        <w:br w:type="page"/>
      </w:r>
    </w:p>
    <w:p w14:paraId="1300D596" w14:textId="65AE4456" w:rsidR="005F1068" w:rsidRDefault="005205E0" w:rsidP="005205E0">
      <w:pPr>
        <w:pStyle w:val="FHWAChapterHeading"/>
      </w:pPr>
      <w:r>
        <w:lastRenderedPageBreak/>
        <w:br w:type="page"/>
      </w:r>
      <w:bookmarkStart w:id="58" w:name="_Toc35720687"/>
      <w:r w:rsidR="005F1068">
        <w:lastRenderedPageBreak/>
        <w:t xml:space="preserve">Chapter 3. </w:t>
      </w:r>
      <w:r w:rsidR="00475161">
        <w:t>MODEL CALIBRATION AND VALIATION</w:t>
      </w:r>
      <w:bookmarkEnd w:id="58"/>
    </w:p>
    <w:p w14:paraId="441109A6" w14:textId="571D31A6" w:rsidR="00A4017F" w:rsidRPr="00C703B8" w:rsidRDefault="00722B79" w:rsidP="00A4017F">
      <w:pPr>
        <w:pStyle w:val="FHWABody"/>
      </w:pPr>
      <w:r>
        <w:t>T</w:t>
      </w:r>
      <w:r w:rsidR="00A4017F">
        <w:t>o calibrate and validate</w:t>
      </w:r>
      <w:r w:rsidR="00A4017F" w:rsidRPr="002F133B">
        <w:t xml:space="preserve"> the </w:t>
      </w:r>
      <w:r w:rsidR="00A4017F">
        <w:t>joint application calibration developed under CAV-AMS Phase II project</w:t>
      </w:r>
      <w:r w:rsidR="00A4017F" w:rsidRPr="002F133B">
        <w:t>, two key features have been developed and integrated into Northwestern’s microscopic simulation platform:</w:t>
      </w:r>
    </w:p>
    <w:p w14:paraId="5CABEB70" w14:textId="77777777" w:rsidR="00A4017F" w:rsidRPr="002F133B" w:rsidRDefault="00A4017F" w:rsidP="00A4017F">
      <w:pPr>
        <w:pStyle w:val="FHWABody"/>
        <w:numPr>
          <w:ilvl w:val="0"/>
          <w:numId w:val="35"/>
        </w:numPr>
        <w:spacing w:after="0"/>
      </w:pPr>
      <w:r w:rsidRPr="002F133B">
        <w:t xml:space="preserve">Speed Harmonization: A set of novel speed harmonization algorithms were developed that utilize machine learning to predict the onset of congestion </w:t>
      </w:r>
      <w:r>
        <w:t xml:space="preserve">and </w:t>
      </w:r>
      <w:r w:rsidRPr="002F133B">
        <w:t xml:space="preserve">to activate the speed harmonization in a highway segment. These algorithms also utilize various methods of communicating the </w:t>
      </w:r>
      <w:r>
        <w:t>updated</w:t>
      </w:r>
      <w:r w:rsidRPr="002F133B">
        <w:t xml:space="preserve"> speed limits to the connected vehicles (automated or human-driven) and non-connected vehicles (automated or human-driven). </w:t>
      </w:r>
    </w:p>
    <w:p w14:paraId="4A740220" w14:textId="77777777" w:rsidR="00A4017F" w:rsidRPr="00C703B8" w:rsidRDefault="00A4017F" w:rsidP="00A4017F">
      <w:pPr>
        <w:pStyle w:val="FHWABody"/>
        <w:numPr>
          <w:ilvl w:val="0"/>
          <w:numId w:val="35"/>
        </w:numPr>
      </w:pPr>
      <w:r w:rsidRPr="002F133B">
        <w:t xml:space="preserve">Merge coordination: A couple of algorithms were developed to enable merge coordination in connected and non-connected driving environments. These algorithms aim to </w:t>
      </w:r>
      <w:r>
        <w:t>prevent sho</w:t>
      </w:r>
      <w:r w:rsidRPr="002F133B">
        <w:t xml:space="preserve">ckwave </w:t>
      </w:r>
      <w:r>
        <w:t xml:space="preserve">formation </w:t>
      </w:r>
      <w:r w:rsidRPr="002F133B">
        <w:t>in the target lane, even at very small time-headways.</w:t>
      </w:r>
    </w:p>
    <w:p w14:paraId="5F8268AE" w14:textId="08646D3C" w:rsidR="00A4017F" w:rsidRPr="00C703B8" w:rsidRDefault="00A4017F" w:rsidP="00A4017F">
      <w:pPr>
        <w:pStyle w:val="FHWABody"/>
      </w:pPr>
      <w:r w:rsidRPr="002F133B">
        <w:t>In addition to these models, the simulation platform utilizes several already calibrated and validated car-following and lane-changing models for non-connected human-driven vehicles, connected human-driven vehicles, connected automated vehicles, and non-connected automated vehicles</w:t>
      </w:r>
      <w:r>
        <w:t xml:space="preserve"> </w:t>
      </w:r>
      <w:r w:rsidRPr="002F133B">
        <w:fldChar w:fldCharType="begin"/>
      </w:r>
      <w:r>
        <w:instrText xml:space="preserve"> ADDIN EN.CITE &lt;EndNote&gt;&lt;Cite&gt;&lt;Author&gt;Talebpour&lt;/Author&gt;&lt;Year&gt;2016&lt;/Year&gt;&lt;RecNum&gt;24&lt;/RecNum&gt;&lt;DisplayText&gt;(Talebpour and Mahmassani, 2016a)&lt;/DisplayText&gt;&lt;record&gt;&lt;rec-number&gt;24&lt;/rec-number&gt;&lt;foreign-keys&gt;&lt;key app="EN" db-id="wvtwz9r04w9ff6e5ws05avfaatp9f9dx9zxa" timestamp="1575955124"&gt;24&lt;/key&gt;&lt;/foreign-keys&gt;&lt;ref-type name="Journal Article"&gt;17&lt;/ref-type&gt;&lt;contributors&gt;&lt;authors&gt;&lt;author&gt;Talebpour, Alireza&lt;/author&gt;&lt;author&gt;Mahmassani, Hani S&lt;/author&gt;&lt;/authors&gt;&lt;/contributors&gt;&lt;titles&gt;&lt;title&gt;Influence of connected and autonomous vehicles on traffic flow stability and throughput&lt;/title&gt;&lt;secondary-title&gt;Transportation Research Part C: Emerging Technologies&lt;/secondary-title&gt;&lt;/titles&gt;&lt;periodical&gt;&lt;full-title&gt;Transportation Research Part C: Emerging Technologies&lt;/full-title&gt;&lt;/periodical&gt;&lt;pages&gt;143-163&lt;/pages&gt;&lt;volume&gt;71&lt;/volume&gt;&lt;dates&gt;&lt;year&gt;2016&lt;/year&gt;&lt;/dates&gt;&lt;isbn&gt;0968-090X&lt;/isbn&gt;&lt;urls&gt;&lt;/urls&gt;&lt;/record&gt;&lt;/Cite&gt;&lt;/EndNote&gt;</w:instrText>
      </w:r>
      <w:r w:rsidRPr="002F133B">
        <w:fldChar w:fldCharType="separate"/>
      </w:r>
      <w:r>
        <w:rPr>
          <w:noProof/>
        </w:rPr>
        <w:t>(Talebpour and Mahmassani, 2016a)</w:t>
      </w:r>
      <w:r w:rsidRPr="002F133B">
        <w:fldChar w:fldCharType="end"/>
      </w:r>
      <w:r w:rsidRPr="002F133B">
        <w:t xml:space="preserve">. </w:t>
      </w:r>
    </w:p>
    <w:p w14:paraId="28F6B9FF" w14:textId="64E51A94" w:rsidR="00A4017F" w:rsidRPr="00C703B8" w:rsidRDefault="00A4017F" w:rsidP="00A4017F">
      <w:pPr>
        <w:pStyle w:val="FHWABody"/>
      </w:pPr>
      <w:r w:rsidRPr="00C703B8">
        <w:t xml:space="preserve">Since most of the utilized models were already calibrated and validated based on the NGSIM US-101 dataset </w:t>
      </w:r>
      <w:r w:rsidRPr="00C703B8">
        <w:fldChar w:fldCharType="begin"/>
      </w:r>
      <w:r>
        <w:instrText xml:space="preserve"> ADDIN EN.CITE &lt;EndNote&gt;&lt;Cite&gt;&lt;Year&gt;2007&lt;/Year&gt;&lt;RecNum&gt;26&lt;/RecNum&gt;&lt;DisplayText&gt;(2007)&lt;/DisplayText&gt;&lt;record&gt;&lt;rec-number&gt;26&lt;/rec-number&gt;&lt;foreign-keys&gt;&lt;key app="EN" db-id="wvtwz9r04w9ff6e5ws05avfaatp9f9dx9zxa" timestamp="1575955658"&gt;26&lt;/key&gt;&lt;/foreign-keys&gt;&lt;ref-type name="Dataset"&gt;59&lt;/ref-type&gt;&lt;contributors&gt;&lt;/contributors&gt;&lt;titles&gt;&lt;title&gt;Next Generation Simulation: US101 Freeway Dataset &lt;/title&gt;&lt;/titles&gt;&lt;dates&gt;&lt;year&gt;2007&lt;/year&gt;&lt;/dates&gt;&lt;pub-location&gt;Federal Highway Administration, Washington, D.C.&lt;/pub-location&gt;&lt;urls&gt;&lt;/urls&gt;&lt;/record&gt;&lt;/Cite&gt;&lt;/EndNote&gt;</w:instrText>
      </w:r>
      <w:r w:rsidRPr="00C703B8">
        <w:fldChar w:fldCharType="separate"/>
      </w:r>
      <w:r>
        <w:rPr>
          <w:noProof/>
        </w:rPr>
        <w:t>(2007)</w:t>
      </w:r>
      <w:r w:rsidRPr="00C703B8">
        <w:fldChar w:fldCharType="end"/>
      </w:r>
      <w:r w:rsidRPr="00C703B8">
        <w:t>, the focus of this calibration and validation effort will be on the calibration of car-following models of human-driven vehicles to capture the effects of interacting with automated vehicles on driver behavior. The validation effort will ensure the accuracy of the calibration process.</w:t>
      </w:r>
    </w:p>
    <w:p w14:paraId="1C4A3CDD" w14:textId="682B8825" w:rsidR="00A4017F" w:rsidRPr="00C703B8" w:rsidRDefault="00A4017F" w:rsidP="00A4017F">
      <w:pPr>
        <w:pStyle w:val="FHWAH2"/>
      </w:pPr>
      <w:bookmarkStart w:id="59" w:name="_Toc35720688"/>
      <w:r w:rsidRPr="002F133B">
        <w:t>Dataset</w:t>
      </w:r>
      <w:bookmarkEnd w:id="59"/>
    </w:p>
    <w:p w14:paraId="670D99DD" w14:textId="4901EA95" w:rsidR="00A4017F" w:rsidRDefault="00A4017F" w:rsidP="00A4017F">
      <w:pPr>
        <w:pStyle w:val="FHWABody"/>
      </w:pPr>
      <w:r w:rsidRPr="002F133B">
        <w:t>Vehicle trajectories are one of the cornerstones of modern traffic flow theory with applications in driver behavior studies and automated vehicle research. Unfortunately, the existing vehicle trajectory datasets are limited, mostly due to the high cost of data collection and preparation. Moreover, with the arrival of advanced driver assistance systems (ADAS) and automated vehicles, there is a potential to see changes in human driving behavior when interacting with these technologies. As a result, there is a need for new vehicle trajectory datasets that cover various levels of automation. Aerial imagery using small unmanned aerial vehicles (UAV</w:t>
      </w:r>
      <w:r>
        <w:t>s</w:t>
      </w:r>
      <w:r w:rsidRPr="002F133B">
        <w:t>) is an economical and effective solution to collect trajectory data.</w:t>
      </w:r>
    </w:p>
    <w:p w14:paraId="0FD49A3D" w14:textId="0B937EED" w:rsidR="00A4017F" w:rsidRDefault="00A4017F" w:rsidP="00A4017F">
      <w:pPr>
        <w:pStyle w:val="FHWABody"/>
      </w:pPr>
      <w:r w:rsidRPr="002F133B">
        <w:t>To address the shortcomings of the existing vehicle trajectory datasets, a new trajectory dataset was collected on Interstate 35 in Austin, TX (See</w:t>
      </w:r>
      <w:r>
        <w:t xml:space="preserve"> </w:t>
      </w:r>
      <w:r>
        <w:rPr>
          <w:color w:val="FF0000"/>
        </w:rPr>
        <w:fldChar w:fldCharType="begin"/>
      </w:r>
      <w:r>
        <w:instrText xml:space="preserve"> REF _Ref34898775 \h </w:instrText>
      </w:r>
      <w:r>
        <w:rPr>
          <w:color w:val="FF0000"/>
        </w:rPr>
      </w:r>
      <w:r>
        <w:rPr>
          <w:color w:val="FF0000"/>
        </w:rPr>
        <w:fldChar w:fldCharType="separate"/>
      </w:r>
      <w:r w:rsidR="00CB1C03">
        <w:t xml:space="preserve">Figure </w:t>
      </w:r>
      <w:r w:rsidR="00CB1C03">
        <w:rPr>
          <w:noProof/>
        </w:rPr>
        <w:t>25</w:t>
      </w:r>
      <w:r>
        <w:rPr>
          <w:color w:val="FF0000"/>
        </w:rPr>
        <w:fldChar w:fldCharType="end"/>
      </w:r>
      <w:r w:rsidRPr="002F133B">
        <w:t>)</w:t>
      </w:r>
      <w:r>
        <w:t>. A</w:t>
      </w:r>
      <w:r w:rsidRPr="002F133B">
        <w:t xml:space="preserve"> platoon of three </w:t>
      </w:r>
      <w:r>
        <w:t xml:space="preserve">SAE Level 1 automated </w:t>
      </w:r>
      <w:r w:rsidRPr="002F133B">
        <w:t xml:space="preserve">vehicles with ACC technology </w:t>
      </w:r>
      <w:r>
        <w:t xml:space="preserve">was </w:t>
      </w:r>
      <w:r w:rsidRPr="002F133B">
        <w:t>circulating in the traffic stream</w:t>
      </w:r>
      <w:r>
        <w:t xml:space="preserve"> during the data collection</w:t>
      </w:r>
      <w:r w:rsidRPr="002F133B">
        <w:t xml:space="preserve">. Two </w:t>
      </w:r>
      <w:r w:rsidRPr="00E86C21">
        <w:t>UAV</w:t>
      </w:r>
      <w:r w:rsidRPr="002F133B">
        <w:t>s</w:t>
      </w:r>
      <w:r w:rsidRPr="00E86C21">
        <w:t xml:space="preserve"> (e.g., drones) </w:t>
      </w:r>
      <w:r w:rsidRPr="002F133B">
        <w:t xml:space="preserve">were used </w:t>
      </w:r>
      <w:r w:rsidRPr="00E86C21">
        <w:t>for the aerial videography of the traffic stream. The trajectory of the vehicles can be extracted from the video frames recorded in the bird's-eye view from a segment of the roadway</w:t>
      </w:r>
      <w:r w:rsidRPr="002F133B">
        <w:t xml:space="preserve"> (</w:t>
      </w:r>
      <w:r w:rsidRPr="009E1611">
        <w:t xml:space="preserve">See </w:t>
      </w:r>
      <w:r>
        <w:rPr>
          <w:color w:val="FF0000"/>
        </w:rPr>
        <w:fldChar w:fldCharType="begin"/>
      </w:r>
      <w:r>
        <w:instrText xml:space="preserve"> REF _Ref34898996 \h </w:instrText>
      </w:r>
      <w:r>
        <w:rPr>
          <w:color w:val="FF0000"/>
        </w:rPr>
      </w:r>
      <w:r>
        <w:rPr>
          <w:color w:val="FF0000"/>
        </w:rPr>
        <w:fldChar w:fldCharType="separate"/>
      </w:r>
      <w:r w:rsidR="00CB1C03">
        <w:t xml:space="preserve">Figure </w:t>
      </w:r>
      <w:r w:rsidR="00CB1C03">
        <w:rPr>
          <w:noProof/>
        </w:rPr>
        <w:t>26</w:t>
      </w:r>
      <w:r>
        <w:rPr>
          <w:color w:val="FF0000"/>
        </w:rPr>
        <w:fldChar w:fldCharType="end"/>
      </w:r>
      <w:r w:rsidRPr="002F133B">
        <w:t>). I</w:t>
      </w:r>
      <w:r w:rsidRPr="00E86C21">
        <w:t xml:space="preserve">n every video frame, the location of the vehicles can be estimated for a fixed coordinate system and reference point on the ground. Every video recording is converted to a sequence of images (i.e., frames) separated at a constant rate </w:t>
      </w:r>
      <w:r w:rsidRPr="00E86C21">
        <w:lastRenderedPageBreak/>
        <w:t>over time (e.g., 25 frames per second). Tracking the location of any vehicle over the sequence of images enables extracting the vehicle's trajectory over time.</w:t>
      </w:r>
    </w:p>
    <w:p w14:paraId="6A2DDFAA" w14:textId="632C9485" w:rsidR="00A4017F" w:rsidRDefault="00A4017F" w:rsidP="00A4017F">
      <w:pPr>
        <w:pStyle w:val="FHWABody"/>
      </w:pPr>
      <w:r w:rsidRPr="00C703B8">
        <w:t xml:space="preserve">The vehicle trajectory extraction is performed in four steps: image stabilization, vehicle detection, vehicle tracking, </w:t>
      </w:r>
      <w:r w:rsidR="005205E0" w:rsidRPr="00C703B8">
        <w:t>and trajectory</w:t>
      </w:r>
      <w:r w:rsidRPr="00C703B8">
        <w:t xml:space="preserve"> construction. In the image stabilization step, all the images are transformed to match a reference field of view. Then the vehicles are detected in every frame and tracked over the sequence of images. Finally, the vehicles' location and trajectories are constructed by converting the image coordinates to the adopted reference coordinates on the ground. </w:t>
      </w:r>
      <w:r>
        <w:rPr>
          <w:color w:val="FF0000"/>
        </w:rPr>
        <w:fldChar w:fldCharType="begin"/>
      </w:r>
      <w:r>
        <w:instrText xml:space="preserve"> REF _Ref34899207 \h </w:instrText>
      </w:r>
      <w:r>
        <w:rPr>
          <w:color w:val="FF0000"/>
        </w:rPr>
      </w:r>
      <w:r>
        <w:rPr>
          <w:color w:val="FF0000"/>
        </w:rPr>
        <w:fldChar w:fldCharType="separate"/>
      </w:r>
      <w:r w:rsidR="00CB1C03">
        <w:t xml:space="preserve">Figure </w:t>
      </w:r>
      <w:r w:rsidR="00CB1C03">
        <w:rPr>
          <w:noProof/>
        </w:rPr>
        <w:t>27</w:t>
      </w:r>
      <w:r>
        <w:rPr>
          <w:color w:val="FF0000"/>
        </w:rPr>
        <w:fldChar w:fldCharType="end"/>
      </w:r>
      <w:r>
        <w:rPr>
          <w:color w:val="FF0000"/>
        </w:rPr>
        <w:t xml:space="preserve"> </w:t>
      </w:r>
      <w:r w:rsidRPr="00C703B8">
        <w:t>shows a sample of collected vehicle trajectory data.</w:t>
      </w:r>
    </w:p>
    <w:p w14:paraId="7CEA5DDD" w14:textId="77777777" w:rsidR="00A4017F" w:rsidRDefault="00A4017F" w:rsidP="00A4017F">
      <w:pPr>
        <w:pStyle w:val="FHWABody"/>
        <w:jc w:val="center"/>
      </w:pPr>
      <w:r w:rsidRPr="002F133B">
        <w:rPr>
          <w:rFonts w:ascii="Arial" w:hAnsi="Arial" w:cs="Arial"/>
          <w:noProof/>
          <w:lang w:eastAsia="zh-CN"/>
        </w:rPr>
        <w:drawing>
          <wp:inline distT="0" distB="0" distL="0" distR="0" wp14:anchorId="37A7E0DD" wp14:editId="3E6A3FFF">
            <wp:extent cx="5943600" cy="4245610"/>
            <wp:effectExtent l="0" t="0" r="0" b="2540"/>
            <wp:docPr id="458" name="Picture 4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ne_location.png"/>
                    <pic:cNvPicPr/>
                  </pic:nvPicPr>
                  <pic:blipFill>
                    <a:blip r:embed="rId25" cstate="email">
                      <a:extLst>
                        <a:ext uri="{28A0092B-C50C-407E-A947-70E740481C1C}">
                          <a14:useLocalDpi xmlns:a14="http://schemas.microsoft.com/office/drawing/2010/main"/>
                        </a:ext>
                      </a:extLst>
                    </a:blip>
                    <a:stretch>
                      <a:fillRect/>
                    </a:stretch>
                  </pic:blipFill>
                  <pic:spPr>
                    <a:xfrm>
                      <a:off x="0" y="0"/>
                      <a:ext cx="6013442" cy="4295499"/>
                    </a:xfrm>
                    <a:prstGeom prst="rect">
                      <a:avLst/>
                    </a:prstGeom>
                  </pic:spPr>
                </pic:pic>
              </a:graphicData>
            </a:graphic>
          </wp:inline>
        </w:drawing>
      </w:r>
    </w:p>
    <w:p w14:paraId="461FD0B6" w14:textId="786D29EB" w:rsidR="00A4017F" w:rsidRPr="00643773" w:rsidRDefault="00A4017F" w:rsidP="00727C0C">
      <w:pPr>
        <w:rPr>
          <w:rFonts w:eastAsia="Times New Roman"/>
          <w:b/>
          <w:iCs/>
          <w:color w:val="000000" w:themeColor="text1"/>
          <w:sz w:val="22"/>
          <w:szCs w:val="18"/>
        </w:rPr>
      </w:pPr>
      <w:r w:rsidRPr="00643773">
        <w:rPr>
          <w:rFonts w:eastAsia="Times New Roman"/>
          <w:b/>
          <w:iCs/>
          <w:color w:val="000000" w:themeColor="text1"/>
          <w:sz w:val="22"/>
          <w:szCs w:val="18"/>
        </w:rPr>
        <w:t>Original Photo: © 2019 Google®</w:t>
      </w:r>
      <w:r w:rsidR="00165438">
        <w:rPr>
          <w:rFonts w:eastAsia="Times New Roman"/>
          <w:b/>
          <w:iCs/>
          <w:color w:val="000000" w:themeColor="text1"/>
          <w:sz w:val="22"/>
          <w:szCs w:val="18"/>
        </w:rPr>
        <w:t xml:space="preserve"> (See Acknowledgements). </w:t>
      </w:r>
    </w:p>
    <w:p w14:paraId="4D969F79" w14:textId="55F36ED8" w:rsidR="00A4017F" w:rsidRDefault="00A4017F" w:rsidP="00A4017F">
      <w:pPr>
        <w:pStyle w:val="Table-1"/>
        <w:jc w:val="center"/>
      </w:pPr>
      <w:bookmarkStart w:id="60" w:name="_Ref34898775"/>
      <w:bookmarkStart w:id="61" w:name="_Toc35720655"/>
      <w:r>
        <w:t xml:space="preserve">Figure </w:t>
      </w:r>
      <w:fldSimple w:instr=" SEQ Figure \* ARABIC ">
        <w:r w:rsidR="00CB1C03">
          <w:rPr>
            <w:noProof/>
          </w:rPr>
          <w:t>25</w:t>
        </w:r>
      </w:fldSimple>
      <w:bookmarkEnd w:id="60"/>
      <w:r>
        <w:t xml:space="preserve">. Photo. </w:t>
      </w:r>
      <w:r w:rsidRPr="00B27470">
        <w:t>Data collection location on Interstate 35 near Austin, TX.</w:t>
      </w:r>
      <w:bookmarkEnd w:id="61"/>
    </w:p>
    <w:p w14:paraId="292217EA" w14:textId="46D765B3" w:rsidR="00CB29D9" w:rsidRDefault="00CB29D9" w:rsidP="00727C0C">
      <w:pPr>
        <w:pStyle w:val="Table-1"/>
      </w:pPr>
    </w:p>
    <w:tbl>
      <w:tblPr>
        <w:tblStyle w:val="TableGrid"/>
        <w:tblpPr w:leftFromText="187" w:rightFromText="187"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4017F" w:rsidRPr="002F133B" w14:paraId="4D54954A" w14:textId="77777777" w:rsidTr="00A4017F">
        <w:tc>
          <w:tcPr>
            <w:tcW w:w="9360" w:type="dxa"/>
          </w:tcPr>
          <w:p w14:paraId="2670B821" w14:textId="77777777" w:rsidR="00A4017F" w:rsidRPr="00C703B8" w:rsidRDefault="00A4017F" w:rsidP="00A4017F">
            <w:pPr>
              <w:jc w:val="center"/>
              <w:rPr>
                <w:b/>
                <w:bCs/>
              </w:rPr>
            </w:pPr>
            <w:r w:rsidRPr="00C703B8">
              <w:rPr>
                <w:b/>
                <w:bCs/>
                <w:noProof/>
                <w:lang w:eastAsia="zh-CN"/>
              </w:rPr>
              <w:lastRenderedPageBreak/>
              <w:drawing>
                <wp:inline distT="0" distB="0" distL="0" distR="0" wp14:anchorId="0D25FEF1" wp14:editId="05B22D36">
                  <wp:extent cx="5943600" cy="694055"/>
                  <wp:effectExtent l="0" t="0" r="0" b="444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ds-eye.png"/>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694055"/>
                          </a:xfrm>
                          <a:prstGeom prst="rect">
                            <a:avLst/>
                          </a:prstGeom>
                        </pic:spPr>
                      </pic:pic>
                    </a:graphicData>
                  </a:graphic>
                </wp:inline>
              </w:drawing>
            </w:r>
            <w:r w:rsidRPr="00C703B8">
              <w:rPr>
                <w:b/>
                <w:bCs/>
              </w:rPr>
              <w:t>(a) Bird’s Eye View</w:t>
            </w:r>
          </w:p>
        </w:tc>
      </w:tr>
      <w:tr w:rsidR="00A4017F" w:rsidRPr="002F133B" w14:paraId="580C738A" w14:textId="77777777" w:rsidTr="00A4017F">
        <w:tc>
          <w:tcPr>
            <w:tcW w:w="9360" w:type="dxa"/>
          </w:tcPr>
          <w:p w14:paraId="40F026C7" w14:textId="77777777" w:rsidR="00A4017F" w:rsidRPr="002F133B" w:rsidRDefault="00A4017F" w:rsidP="00A4017F">
            <w:pPr>
              <w:jc w:val="center"/>
              <w:rPr>
                <w:rFonts w:ascii="Arial" w:hAnsi="Arial" w:cs="Arial"/>
                <w:b/>
                <w:bCs/>
              </w:rPr>
            </w:pPr>
            <w:r w:rsidRPr="002F133B">
              <w:rPr>
                <w:rFonts w:ascii="Arial" w:hAnsi="Arial" w:cs="Arial"/>
                <w:b/>
                <w:bCs/>
                <w:noProof/>
                <w:lang w:eastAsia="zh-CN"/>
              </w:rPr>
              <w:drawing>
                <wp:inline distT="0" distB="0" distL="0" distR="0" wp14:anchorId="1F7D12F0" wp14:editId="1C4C3C02">
                  <wp:extent cx="5943600" cy="506730"/>
                  <wp:effectExtent l="0" t="0" r="0" b="1270"/>
                  <wp:docPr id="2" name="Picture 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nding-Box.png"/>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506730"/>
                          </a:xfrm>
                          <a:prstGeom prst="rect">
                            <a:avLst/>
                          </a:prstGeom>
                        </pic:spPr>
                      </pic:pic>
                    </a:graphicData>
                  </a:graphic>
                </wp:inline>
              </w:drawing>
            </w:r>
          </w:p>
        </w:tc>
      </w:tr>
      <w:tr w:rsidR="00A4017F" w:rsidRPr="002F133B" w14:paraId="0EF52532" w14:textId="77777777" w:rsidTr="00A4017F">
        <w:tc>
          <w:tcPr>
            <w:tcW w:w="9360" w:type="dxa"/>
          </w:tcPr>
          <w:p w14:paraId="70B94767" w14:textId="77777777" w:rsidR="00A4017F" w:rsidRPr="00C703B8" w:rsidRDefault="00A4017F" w:rsidP="00A4017F">
            <w:pPr>
              <w:pStyle w:val="ListParagraph"/>
              <w:numPr>
                <w:ilvl w:val="0"/>
                <w:numId w:val="33"/>
              </w:numPr>
              <w:jc w:val="center"/>
              <w:rPr>
                <w:rFonts w:ascii="Times New Roman" w:hAnsi="Times New Roman" w:cs="Times New Roman"/>
                <w:b/>
                <w:bCs/>
                <w:sz w:val="24"/>
                <w:szCs w:val="24"/>
              </w:rPr>
            </w:pPr>
            <w:r w:rsidRPr="00C703B8">
              <w:rPr>
                <w:rFonts w:ascii="Times New Roman" w:hAnsi="Times New Roman" w:cs="Times New Roman"/>
                <w:b/>
                <w:bCs/>
                <w:sz w:val="24"/>
                <w:szCs w:val="24"/>
              </w:rPr>
              <w:t>Vehicle Detection Using Convolutional Neural Network</w:t>
            </w:r>
          </w:p>
        </w:tc>
      </w:tr>
      <w:tr w:rsidR="00A4017F" w:rsidRPr="002F133B" w14:paraId="45A089DB" w14:textId="77777777" w:rsidTr="00A4017F">
        <w:tc>
          <w:tcPr>
            <w:tcW w:w="9360" w:type="dxa"/>
          </w:tcPr>
          <w:p w14:paraId="6DA09C7E" w14:textId="77777777" w:rsidR="00A4017F" w:rsidRPr="002F133B" w:rsidRDefault="00A4017F" w:rsidP="00A4017F">
            <w:pPr>
              <w:jc w:val="center"/>
              <w:rPr>
                <w:rFonts w:ascii="Arial" w:hAnsi="Arial" w:cs="Arial"/>
                <w:b/>
                <w:bCs/>
              </w:rPr>
            </w:pPr>
            <w:r w:rsidRPr="002F133B">
              <w:rPr>
                <w:rFonts w:ascii="Arial" w:hAnsi="Arial" w:cs="Arial"/>
                <w:b/>
                <w:bCs/>
                <w:noProof/>
                <w:lang w:eastAsia="zh-CN"/>
              </w:rPr>
              <w:drawing>
                <wp:inline distT="0" distB="0" distL="0" distR="0" wp14:anchorId="33A6E2C2" wp14:editId="2455F1A3">
                  <wp:extent cx="5943600" cy="1113790"/>
                  <wp:effectExtent l="0" t="0" r="0" b="3810"/>
                  <wp:docPr id="13" name="Picture 13" descr="A picture containing road, car, g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king.png"/>
                          <pic:cNvPicPr/>
                        </pic:nvPicPr>
                        <pic:blipFill>
                          <a:blip r:embed="rId28" cstate="email">
                            <a:extLst>
                              <a:ext uri="{28A0092B-C50C-407E-A947-70E740481C1C}">
                                <a14:useLocalDpi xmlns:a14="http://schemas.microsoft.com/office/drawing/2010/main"/>
                              </a:ext>
                            </a:extLst>
                          </a:blip>
                          <a:stretch>
                            <a:fillRect/>
                          </a:stretch>
                        </pic:blipFill>
                        <pic:spPr>
                          <a:xfrm>
                            <a:off x="0" y="0"/>
                            <a:ext cx="5943600" cy="1113790"/>
                          </a:xfrm>
                          <a:prstGeom prst="rect">
                            <a:avLst/>
                          </a:prstGeom>
                        </pic:spPr>
                      </pic:pic>
                    </a:graphicData>
                  </a:graphic>
                </wp:inline>
              </w:drawing>
            </w:r>
          </w:p>
        </w:tc>
      </w:tr>
      <w:tr w:rsidR="00A4017F" w:rsidRPr="002F133B" w14:paraId="7548BD29" w14:textId="77777777" w:rsidTr="00A4017F">
        <w:tc>
          <w:tcPr>
            <w:tcW w:w="9360" w:type="dxa"/>
          </w:tcPr>
          <w:p w14:paraId="3AD5689B" w14:textId="77777777" w:rsidR="00A4017F" w:rsidRDefault="00A4017F" w:rsidP="00A4017F">
            <w:pPr>
              <w:pStyle w:val="ListParagraph"/>
              <w:numPr>
                <w:ilvl w:val="0"/>
                <w:numId w:val="34"/>
              </w:numPr>
              <w:jc w:val="center"/>
              <w:rPr>
                <w:rFonts w:ascii="Times New Roman" w:hAnsi="Times New Roman" w:cs="Times New Roman"/>
                <w:b/>
                <w:bCs/>
                <w:sz w:val="24"/>
                <w:szCs w:val="24"/>
              </w:rPr>
            </w:pPr>
            <w:r w:rsidRPr="00C703B8">
              <w:rPr>
                <w:rFonts w:ascii="Times New Roman" w:hAnsi="Times New Roman" w:cs="Times New Roman"/>
                <w:b/>
                <w:bCs/>
                <w:sz w:val="24"/>
                <w:szCs w:val="24"/>
              </w:rPr>
              <w:t>Vehicle Tracking</w:t>
            </w:r>
          </w:p>
          <w:p w14:paraId="281AD82E" w14:textId="05A93893" w:rsidR="00A4017F" w:rsidRPr="00F56F7D" w:rsidRDefault="00A4017F" w:rsidP="00727C0C">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28E41655" w14:textId="20520848" w:rsidR="00A4017F" w:rsidRDefault="00A4017F" w:rsidP="00A4017F">
            <w:pPr>
              <w:pStyle w:val="Table-1"/>
              <w:jc w:val="center"/>
            </w:pPr>
            <w:bookmarkStart w:id="62" w:name="_Ref34898996"/>
            <w:bookmarkStart w:id="63" w:name="_Toc35720656"/>
            <w:r>
              <w:t xml:space="preserve">Figure </w:t>
            </w:r>
            <w:fldSimple w:instr=" SEQ Figure \* ARABIC ">
              <w:r w:rsidR="00CB1C03">
                <w:rPr>
                  <w:noProof/>
                </w:rPr>
                <w:t>26</w:t>
              </w:r>
            </w:fldSimple>
            <w:bookmarkEnd w:id="62"/>
            <w:r>
              <w:t xml:space="preserve">. Photo. </w:t>
            </w:r>
            <w:r w:rsidRPr="003F6EA8">
              <w:t>Vehicle detection and tracking in aerial images.</w:t>
            </w:r>
            <w:bookmarkEnd w:id="63"/>
          </w:p>
          <w:p w14:paraId="51398881" w14:textId="77777777" w:rsidR="00A4017F" w:rsidRDefault="00A4017F" w:rsidP="00A4017F">
            <w:pPr>
              <w:pStyle w:val="Table-1"/>
              <w:jc w:val="center"/>
              <w:rPr>
                <w:b w:val="0"/>
                <w:sz w:val="18"/>
              </w:rPr>
            </w:pPr>
            <w:r w:rsidRPr="00C703B8">
              <w:rPr>
                <w:noProof/>
                <w:lang w:eastAsia="zh-CN"/>
              </w:rPr>
              <w:drawing>
                <wp:inline distT="0" distB="0" distL="0" distR="0" wp14:anchorId="1023C6CB" wp14:editId="478E25A6">
                  <wp:extent cx="5895975" cy="1186864"/>
                  <wp:effectExtent l="0" t="0" r="0" b="0"/>
                  <wp:docPr id="460" name="Picture 10" descr="A close up of a curtain&#10;&#10;Description automatically generated">
                    <a:extLst xmlns:a="http://schemas.openxmlformats.org/drawingml/2006/main">
                      <a:ext uri="{FF2B5EF4-FFF2-40B4-BE49-F238E27FC236}">
                        <a16:creationId xmlns:a16="http://schemas.microsoft.com/office/drawing/2014/main" id="{61905356-8E8E-704E-B1D3-C9BE66839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 up of a curtain&#10;&#10;Description automatically generated">
                            <a:extLst>
                              <a:ext uri="{FF2B5EF4-FFF2-40B4-BE49-F238E27FC236}">
                                <a16:creationId xmlns:a16="http://schemas.microsoft.com/office/drawing/2014/main" id="{61905356-8E8E-704E-B1D3-C9BE66839A94}"/>
                              </a:ext>
                            </a:extLst>
                          </pic:cNvPr>
                          <pic:cNvPicPr>
                            <a:picLocks noChangeAspect="1"/>
                          </pic:cNvPicPr>
                        </pic:nvPicPr>
                        <pic:blipFill rotWithShape="1">
                          <a:blip r:embed="rId29" cstate="email">
                            <a:extLst>
                              <a:ext uri="{28A0092B-C50C-407E-A947-70E740481C1C}">
                                <a14:useLocalDpi xmlns:a14="http://schemas.microsoft.com/office/drawing/2010/main"/>
                              </a:ext>
                            </a:extLst>
                          </a:blip>
                          <a:srcRect/>
                          <a:stretch/>
                        </pic:blipFill>
                        <pic:spPr>
                          <a:xfrm>
                            <a:off x="0" y="0"/>
                            <a:ext cx="5904614" cy="1188603"/>
                          </a:xfrm>
                          <a:prstGeom prst="rect">
                            <a:avLst/>
                          </a:prstGeom>
                        </pic:spPr>
                      </pic:pic>
                    </a:graphicData>
                  </a:graphic>
                </wp:inline>
              </w:drawing>
            </w:r>
          </w:p>
          <w:p w14:paraId="27369D99" w14:textId="50947C30" w:rsidR="00A4017F" w:rsidRPr="00643773" w:rsidRDefault="00A4017F" w:rsidP="00727C0C">
            <w:pPr>
              <w:rPr>
                <w:sz w:val="18"/>
                <w:szCs w:val="18"/>
              </w:rPr>
            </w:pPr>
            <w:r w:rsidRPr="005A20B7">
              <w:rPr>
                <w:rFonts w:eastAsia="Times New Roman"/>
                <w:b/>
                <w:iCs/>
                <w:color w:val="000000" w:themeColor="text1"/>
                <w:sz w:val="22"/>
                <w:szCs w:val="18"/>
              </w:rPr>
              <w:t>Source: FHWA</w:t>
            </w:r>
          </w:p>
        </w:tc>
      </w:tr>
    </w:tbl>
    <w:p w14:paraId="028DD226" w14:textId="3AFEB205" w:rsidR="00A4017F" w:rsidRDefault="00A4017F" w:rsidP="00A4017F">
      <w:pPr>
        <w:pStyle w:val="Table-1"/>
        <w:jc w:val="center"/>
      </w:pPr>
      <w:bookmarkStart w:id="64" w:name="_Ref34899207"/>
      <w:bookmarkStart w:id="65" w:name="_Toc35720657"/>
      <w:r>
        <w:t xml:space="preserve">Figure </w:t>
      </w:r>
      <w:fldSimple w:instr=" SEQ Figure \* ARABIC ">
        <w:r w:rsidR="00CB1C03">
          <w:rPr>
            <w:noProof/>
          </w:rPr>
          <w:t>27</w:t>
        </w:r>
      </w:fldSimple>
      <w:bookmarkEnd w:id="64"/>
      <w:r>
        <w:t xml:space="preserve">. Illustration. </w:t>
      </w:r>
      <w:r w:rsidRPr="005E22DC">
        <w:t>Sample trajectory data collected on Interstate 35 near Austin, TX.</w:t>
      </w:r>
      <w:bookmarkEnd w:id="65"/>
    </w:p>
    <w:p w14:paraId="6E5A4F2D" w14:textId="77777777" w:rsidR="00727C0C" w:rsidRDefault="00727C0C" w:rsidP="00727C0C">
      <w:pPr>
        <w:pStyle w:val="FHWABody"/>
      </w:pPr>
    </w:p>
    <w:p w14:paraId="15C39FD9" w14:textId="07BC35B5" w:rsidR="00A4017F" w:rsidRPr="00C703B8" w:rsidRDefault="00A4017F" w:rsidP="00A4017F">
      <w:pPr>
        <w:pStyle w:val="FHWAH2"/>
      </w:pPr>
      <w:bookmarkStart w:id="66" w:name="_Toc35720689"/>
      <w:r w:rsidRPr="002F133B">
        <w:t>Calibration Approach</w:t>
      </w:r>
      <w:bookmarkEnd w:id="66"/>
    </w:p>
    <w:p w14:paraId="0CD8097A" w14:textId="72CDC6EC" w:rsidR="00A4017F" w:rsidRDefault="00A4017F" w:rsidP="00A4017F">
      <w:pPr>
        <w:pStyle w:val="FHWABody"/>
      </w:pPr>
      <w:r w:rsidRPr="002F133B">
        <w:t xml:space="preserve">This study adopts the genetic algorithm calibration approach introduced by Hamdar et al. </w:t>
      </w:r>
      <w:r w:rsidRPr="002F133B">
        <w:fldChar w:fldCharType="begin"/>
      </w:r>
      <w:r>
        <w:instrText xml:space="preserve"> ADDIN EN.CITE &lt;EndNote&gt;&lt;Cite&gt;&lt;Author&gt;Hamdar&lt;/Author&gt;&lt;Year&gt;2009&lt;/Year&gt;&lt;RecNum&gt;25&lt;/RecNum&gt;&lt;DisplayText&gt;(Hamdar et al., 2009)&lt;/DisplayText&gt;&lt;record&gt;&lt;rec-number&gt;25&lt;/rec-number&gt;&lt;foreign-keys&gt;&lt;key app="EN" db-id="wvtwz9r04w9ff6e5ws05avfaatp9f9dx9zxa" timestamp="1575955201"&gt;25&lt;/key&gt;&lt;/foreign-keys&gt;&lt;ref-type name="Report"&gt;27&lt;/ref-type&gt;&lt;contributors&gt;&lt;authors&gt;&lt;author&gt;Hamdar, Samer Hani&lt;/author&gt;&lt;author&gt;Treiber, Martin&lt;/author&gt;&lt;author&gt;Mahmassani, Hani S&lt;/author&gt;&lt;/authors&gt;&lt;/contributors&gt;&lt;titles&gt;&lt;title&gt;Calibration of a stochastic car-following model using trajectory data: exploration and model properties&lt;/title&gt;&lt;/titles&gt;&lt;dates&gt;&lt;year&gt;2009&lt;/year&gt;&lt;/dates&gt;&lt;urls&gt;&lt;/urls&gt;&lt;/record&gt;&lt;/Cite&gt;&lt;/EndNote&gt;</w:instrText>
      </w:r>
      <w:r w:rsidRPr="002F133B">
        <w:fldChar w:fldCharType="separate"/>
      </w:r>
      <w:r>
        <w:rPr>
          <w:noProof/>
        </w:rPr>
        <w:t>(Hamdar et al., 2009)</w:t>
      </w:r>
      <w:r w:rsidRPr="002F133B">
        <w:fldChar w:fldCharType="end"/>
      </w:r>
      <w:r w:rsidRPr="002F133B">
        <w:t xml:space="preserve">. The approach relies on comparing the driving behavior in the dataset with the simulated behavior based on a set of model parameters. For car-following models, the error will be calculated based on the error in the gap between the lead vehicle and the target vehicle: </w:t>
      </w:r>
    </w:p>
    <w:p w14:paraId="56F035EE" w14:textId="77777777" w:rsidR="00A4017F" w:rsidRPr="001A5679" w:rsidRDefault="00A4017F" w:rsidP="00A4017F">
      <w:pPr>
        <w:pStyle w:val="FHWABody"/>
      </w:pPr>
      <m:oMathPara>
        <m:oMath>
          <m:r>
            <m:rPr>
              <m:sty m:val="p"/>
            </m:rPr>
            <w:rPr>
              <w:rFonts w:ascii="Cambria Math" w:hAnsi="Cambria Math" w:cs="Arial"/>
            </w:rPr>
            <m:t xml:space="preserve">  </m:t>
          </m:r>
          <m:sSub>
            <m:sSubPr>
              <m:ctrlPr>
                <w:rPr>
                  <w:rFonts w:ascii="Cambria Math" w:hAnsi="Cambria Math" w:cs="Arial"/>
                </w:rPr>
              </m:ctrlPr>
            </m:sSubPr>
            <m:e>
              <m:r>
                <w:rPr>
                  <w:rFonts w:ascii="Cambria Math" w:hAnsi="Cambria Math" w:cs="Arial"/>
                </w:rPr>
                <m:t>F</m:t>
              </m:r>
            </m:e>
            <m:sub>
              <m:r>
                <w:rPr>
                  <w:rFonts w:ascii="Cambria Math" w:hAnsi="Cambria Math" w:cs="Arial"/>
                </w:rPr>
                <m:t>mix</m:t>
              </m:r>
            </m:sub>
          </m:sSub>
          <m:d>
            <m:dPr>
              <m:begChr m:val="["/>
              <m:endChr m:val="]"/>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sim</m:t>
                  </m:r>
                </m:sup>
              </m:sSup>
            </m:e>
          </m:d>
          <m:r>
            <m:rPr>
              <m:sty m:val="p"/>
            </m:rPr>
            <w:rPr>
              <w:rFonts w:ascii="Cambria Math" w:hAnsi="Cambria Math" w:cs="Arial"/>
            </w:rPr>
            <m:t>=</m:t>
          </m:r>
          <m:rad>
            <m:radPr>
              <m:degHide m:val="1"/>
              <m:ctrlPr>
                <w:rPr>
                  <w:rFonts w:ascii="Cambria Math" w:hAnsi="Cambria Math" w:cs="Arial"/>
                </w:rPr>
              </m:ctrlPr>
            </m:radPr>
            <m:deg/>
            <m:e>
              <m:f>
                <m:fPr>
                  <m:ctrlPr>
                    <w:rPr>
                      <w:rFonts w:ascii="Cambria Math" w:hAnsi="Cambria Math" w:cs="Arial"/>
                    </w:rPr>
                  </m:ctrlPr>
                </m:fPr>
                <m:num>
                  <m:r>
                    <m:rPr>
                      <m:sty m:val="p"/>
                    </m:rPr>
                    <w:rPr>
                      <w:rFonts w:ascii="Cambria Math" w:hAnsi="Cambria Math" w:cs="Arial"/>
                    </w:rPr>
                    <m:t>1</m:t>
                  </m:r>
                </m:num>
                <m:den>
                  <m:d>
                    <m:dPr>
                      <m:begChr m:val="|"/>
                      <m:endChr m:val="|"/>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data</m:t>
                          </m:r>
                        </m:sup>
                      </m:sSup>
                    </m:e>
                  </m:d>
                </m:den>
              </m:f>
              <m:d>
                <m:dPr>
                  <m:begChr m:val="〈"/>
                  <m:endChr m:val="〉"/>
                  <m:ctrlPr>
                    <w:rPr>
                      <w:rFonts w:ascii="Cambria Math" w:hAnsi="Cambria Math" w:cs="Arial"/>
                    </w:rPr>
                  </m:ctrlPr>
                </m:dPr>
                <m:e>
                  <m:f>
                    <m:fPr>
                      <m:ctrlPr>
                        <w:rPr>
                          <w:rFonts w:ascii="Cambria Math" w:hAnsi="Cambria Math" w:cs="Arial"/>
                        </w:rPr>
                      </m:ctrlPr>
                    </m:fPr>
                    <m:num>
                      <m:sSup>
                        <m:sSupPr>
                          <m:ctrlPr>
                            <w:rPr>
                              <w:rFonts w:ascii="Cambria Math" w:hAnsi="Cambria Math" w:cs="Arial"/>
                            </w:rPr>
                          </m:ctrlPr>
                        </m:sSupPr>
                        <m:e>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sim</m:t>
                                  </m:r>
                                </m:sup>
                              </m:sSup>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w:rPr>
                                      <w:rFonts w:ascii="Cambria Math" w:hAnsi="Cambria Math" w:cs="Arial"/>
                                    </w:rPr>
                                    <m:t>data</m:t>
                                  </m:r>
                                </m:sup>
                              </m:sSup>
                            </m:e>
                          </m:d>
                        </m:e>
                        <m:sup>
                          <m:r>
                            <m:rPr>
                              <m:sty m:val="p"/>
                            </m:rPr>
                            <w:rPr>
                              <w:rFonts w:ascii="Cambria Math" w:hAnsi="Cambria Math" w:cs="Arial"/>
                            </w:rPr>
                            <m:t>2</m:t>
                          </m:r>
                        </m:sup>
                      </m:sSup>
                    </m:num>
                    <m:den>
                      <m:d>
                        <m:dPr>
                          <m:begChr m:val="|"/>
                          <m:endChr m:val="|"/>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data</m:t>
                              </m:r>
                            </m:sup>
                          </m:sSup>
                        </m:e>
                      </m:d>
                    </m:den>
                  </m:f>
                </m:e>
              </m:d>
            </m:e>
          </m:rad>
        </m:oMath>
      </m:oMathPara>
    </w:p>
    <w:p w14:paraId="5851D688" w14:textId="366FC935" w:rsidR="00A4017F" w:rsidRPr="002F133B" w:rsidRDefault="00A4017F" w:rsidP="00A4017F">
      <w:pPr>
        <w:pStyle w:val="Table-1"/>
        <w:jc w:val="center"/>
      </w:pPr>
      <w:bookmarkStart w:id="67" w:name="_Toc35720658"/>
      <w:r>
        <w:t xml:space="preserve">Figure </w:t>
      </w:r>
      <w:fldSimple w:instr=" SEQ Figure \* ARABIC ">
        <w:r w:rsidR="00CB1C03">
          <w:rPr>
            <w:noProof/>
          </w:rPr>
          <w:t>28</w:t>
        </w:r>
      </w:fldSimple>
      <w:r>
        <w:t>. Equation. Error in the gap between the lead vehicle and the target vehicle.</w:t>
      </w:r>
      <w:bookmarkEnd w:id="67"/>
    </w:p>
    <w:p w14:paraId="56A00EE6" w14:textId="66A88B44" w:rsidR="00A4017F" w:rsidRPr="00C703B8" w:rsidRDefault="00A4017F" w:rsidP="00A4017F">
      <w:pPr>
        <w:pStyle w:val="FHWABody"/>
      </w:pPr>
      <w:proofErr w:type="gramStart"/>
      <w:r w:rsidRPr="00C703B8">
        <w:t xml:space="preserve">Where </w:t>
      </w:r>
      <w:proofErr w:type="gramEnd"/>
      <m:oMath>
        <m:d>
          <m:dPr>
            <m:begChr m:val="〈"/>
            <m:endChr m:val="〉"/>
            <m:ctrlPr>
              <w:rPr>
                <w:rFonts w:ascii="Cambria Math" w:hAnsi="Cambria Math"/>
              </w:rPr>
            </m:ctrlPr>
          </m:dPr>
          <m:e>
            <m:r>
              <w:rPr>
                <w:rFonts w:ascii="Cambria Math" w:hAnsi="Cambria Math"/>
              </w:rPr>
              <m:t>z</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r>
              <w:rPr>
                <w:rFonts w:ascii="Cambria Math" w:hAnsi="Cambria Math"/>
              </w:rPr>
              <m:t>T</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Δ</m:t>
            </m:r>
            <m:r>
              <w:rPr>
                <w:rFonts w:ascii="Cambria Math" w:hAnsi="Cambria Math"/>
              </w:rPr>
              <m:t>T</m:t>
            </m:r>
          </m:sup>
          <m:e>
            <m:r>
              <w:rPr>
                <w:rFonts w:ascii="Cambria Math" w:hAnsi="Cambria Math"/>
              </w:rPr>
              <m:t>z</m:t>
            </m:r>
            <m:d>
              <m:dPr>
                <m:ctrlPr>
                  <w:rPr>
                    <w:rFonts w:ascii="Cambria Math" w:hAnsi="Cambria Math"/>
                  </w:rPr>
                </m:ctrlPr>
              </m:dPr>
              <m:e>
                <m:r>
                  <w:rPr>
                    <w:rFonts w:ascii="Cambria Math" w:hAnsi="Cambria Math"/>
                  </w:rPr>
                  <m:t>t</m:t>
                </m:r>
              </m:e>
            </m:d>
            <m:r>
              <w:rPr>
                <w:rFonts w:ascii="Cambria Math" w:hAnsi="Cambria Math"/>
              </w:rPr>
              <m:t>dt</m:t>
            </m:r>
          </m:e>
        </m:nary>
      </m:oMath>
      <w:r w:rsidRPr="00C703B8">
        <w:t xml:space="preserve">, </w:t>
      </w:r>
      <m:oMath>
        <m:sSup>
          <m:sSupPr>
            <m:ctrlPr>
              <w:rPr>
                <w:rFonts w:ascii="Cambria Math" w:hAnsi="Cambria Math"/>
              </w:rPr>
            </m:ctrlPr>
          </m:sSupPr>
          <m:e>
            <m:r>
              <w:rPr>
                <w:rFonts w:ascii="Cambria Math" w:hAnsi="Cambria Math"/>
              </w:rPr>
              <m:t>s</m:t>
            </m:r>
          </m:e>
          <m:sup>
            <m:r>
              <w:rPr>
                <w:rFonts w:ascii="Cambria Math" w:hAnsi="Cambria Math"/>
              </w:rPr>
              <m:t>sim</m:t>
            </m:r>
          </m:sup>
        </m:sSup>
        <m:d>
          <m:dPr>
            <m:ctrlPr>
              <w:rPr>
                <w:rFonts w:ascii="Cambria Math" w:hAnsi="Cambria Math"/>
              </w:rPr>
            </m:ctrlPr>
          </m:dPr>
          <m:e>
            <m:r>
              <w:rPr>
                <w:rFonts w:ascii="Cambria Math" w:hAnsi="Cambria Math"/>
              </w:rPr>
              <m:t>t</m:t>
            </m:r>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leader</m:t>
            </m:r>
          </m:sub>
          <m:sup>
            <m:r>
              <w:rPr>
                <w:rFonts w:ascii="Cambria Math" w:hAnsi="Cambria Math"/>
              </w:rPr>
              <m:t>data</m:t>
            </m:r>
          </m:sup>
        </m:sSubSup>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sim</m:t>
            </m:r>
          </m:sup>
        </m:sSup>
        <m:d>
          <m:dPr>
            <m:ctrlPr>
              <w:rPr>
                <w:rFonts w:ascii="Cambria Math" w:hAnsi="Cambria Math"/>
              </w:rPr>
            </m:ctrlPr>
          </m:dPr>
          <m:e>
            <m:r>
              <w:rPr>
                <w:rFonts w:ascii="Cambria Math" w:hAnsi="Cambria Math"/>
              </w:rPr>
              <m:t>t</m:t>
            </m:r>
          </m:e>
        </m:d>
      </m:oMath>
      <w:r w:rsidRPr="00C703B8">
        <w:t xml:space="preserve">, and </w:t>
      </w:r>
      <m:oMath>
        <m:sSup>
          <m:sSupPr>
            <m:ctrlPr>
              <w:rPr>
                <w:rFonts w:ascii="Cambria Math" w:hAnsi="Cambria Math"/>
              </w:rPr>
            </m:ctrlPr>
          </m:sSupPr>
          <m:e>
            <m:r>
              <w:rPr>
                <w:rFonts w:ascii="Cambria Math" w:hAnsi="Cambria Math"/>
              </w:rPr>
              <m:t>s</m:t>
            </m:r>
          </m:e>
          <m:sup>
            <m:r>
              <w:rPr>
                <w:rFonts w:ascii="Cambria Math" w:hAnsi="Cambria Math"/>
              </w:rPr>
              <m:t>data</m:t>
            </m:r>
          </m:sup>
        </m:sSup>
        <m:d>
          <m:dPr>
            <m:ctrlPr>
              <w:rPr>
                <w:rFonts w:ascii="Cambria Math" w:hAnsi="Cambria Math"/>
              </w:rPr>
            </m:ctrlPr>
          </m:dPr>
          <m:e>
            <m:r>
              <w:rPr>
                <w:rFonts w:ascii="Cambria Math" w:hAnsi="Cambria Math"/>
              </w:rPr>
              <m:t>t</m:t>
            </m:r>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leader</m:t>
            </m:r>
          </m:sub>
          <m:sup>
            <m:r>
              <w:rPr>
                <w:rFonts w:ascii="Cambria Math" w:hAnsi="Cambria Math"/>
              </w:rPr>
              <m:t>data</m:t>
            </m:r>
          </m:sup>
        </m:sSubSup>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data</m:t>
            </m:r>
          </m:sup>
        </m:sSup>
        <m:d>
          <m:dPr>
            <m:ctrlPr>
              <w:rPr>
                <w:rFonts w:ascii="Cambria Math" w:hAnsi="Cambria Math"/>
              </w:rPr>
            </m:ctrlPr>
          </m:dPr>
          <m:e>
            <m:r>
              <w:rPr>
                <w:rFonts w:ascii="Cambria Math" w:hAnsi="Cambria Math"/>
              </w:rPr>
              <m:t>t</m:t>
            </m:r>
          </m:e>
        </m:d>
      </m:oMath>
      <w:r w:rsidRPr="00C703B8">
        <w:t xml:space="preserve">. For lane-changing models, the same process is followed with one key difference; that is the error in </w:t>
      </w:r>
      <w:r w:rsidR="00722B79">
        <w:t xml:space="preserve">the </w:t>
      </w:r>
      <w:r w:rsidRPr="00C703B8">
        <w:t>gap between the lane-changing vehicle and both new leader and new follower is considered.</w:t>
      </w:r>
    </w:p>
    <w:p w14:paraId="5568722F" w14:textId="77777777" w:rsidR="00A4017F" w:rsidRDefault="00A4017F" w:rsidP="00A4017F">
      <w:pPr>
        <w:jc w:val="both"/>
        <w:rPr>
          <w:rFonts w:ascii="Arial" w:hAnsi="Arial" w:cs="Arial"/>
        </w:rPr>
      </w:pPr>
    </w:p>
    <w:p w14:paraId="22F14CBE" w14:textId="77777777" w:rsidR="00A4017F" w:rsidRPr="002F133B" w:rsidRDefault="00A4017F" w:rsidP="00A4017F">
      <w:pPr>
        <w:jc w:val="both"/>
        <w:rPr>
          <w:rFonts w:ascii="Arial" w:hAnsi="Arial" w:cs="Arial"/>
        </w:rPr>
      </w:pPr>
    </w:p>
    <w:p w14:paraId="1E19DC6F" w14:textId="77777777" w:rsidR="00A4017F" w:rsidRPr="002F133B" w:rsidRDefault="00A4017F" w:rsidP="00A4017F">
      <w:pPr>
        <w:pStyle w:val="FHWABody"/>
      </w:pPr>
      <w:r w:rsidRPr="002F133B">
        <w:t>Once the error function is defined, the genetic algorithm heuristic can be implemented as follows:</w:t>
      </w:r>
    </w:p>
    <w:p w14:paraId="612A45C5" w14:textId="77777777" w:rsidR="00A4017F" w:rsidRPr="002F133B" w:rsidRDefault="00A4017F" w:rsidP="00A4017F">
      <w:pPr>
        <w:pStyle w:val="FHWABody"/>
        <w:numPr>
          <w:ilvl w:val="0"/>
          <w:numId w:val="36"/>
        </w:numPr>
        <w:spacing w:after="0"/>
      </w:pPr>
      <w:r w:rsidRPr="002F133B">
        <w:t xml:space="preserve">The parameters of a car-following/lane-changing model are initialized to random numbers. Each set of these parameters is called a “chromosome” and the total of </w:t>
      </w:r>
      <m:oMath>
        <m:sSub>
          <m:sSubPr>
            <m:ctrlPr>
              <w:rPr>
                <w:rFonts w:ascii="Cambria Math" w:hAnsi="Cambria Math"/>
              </w:rPr>
            </m:ctrlPr>
          </m:sSubPr>
          <m:e>
            <m:r>
              <w:rPr>
                <w:rFonts w:ascii="Cambria Math" w:hAnsi="Cambria Math"/>
              </w:rPr>
              <m:t>N</m:t>
            </m:r>
          </m:e>
          <m:sub>
            <m:r>
              <w:rPr>
                <w:rFonts w:ascii="Cambria Math" w:hAnsi="Cambria Math"/>
              </w:rPr>
              <m:t>GA</m:t>
            </m:r>
          </m:sub>
        </m:sSub>
      </m:oMath>
      <w:r w:rsidRPr="002F133B">
        <w:t xml:space="preserve"> chromosomes will be created.</w:t>
      </w:r>
    </w:p>
    <w:p w14:paraId="2DC3804B" w14:textId="77777777" w:rsidR="00A4017F" w:rsidRPr="002F133B" w:rsidRDefault="00A4017F" w:rsidP="00A4017F">
      <w:pPr>
        <w:pStyle w:val="FHWABody"/>
        <w:numPr>
          <w:ilvl w:val="0"/>
          <w:numId w:val="36"/>
        </w:numPr>
        <w:spacing w:after="0"/>
      </w:pPr>
      <w:r w:rsidRPr="002F133B">
        <w:t xml:space="preserve">The “fitness” of each chromosome is determined using the aforementioned error function. </w:t>
      </w:r>
    </w:p>
    <w:p w14:paraId="401D7C09" w14:textId="363831BD" w:rsidR="00A4017F" w:rsidRPr="002F133B" w:rsidRDefault="00A4017F" w:rsidP="00A4017F">
      <w:pPr>
        <w:pStyle w:val="FHWABody"/>
        <w:numPr>
          <w:ilvl w:val="0"/>
          <w:numId w:val="36"/>
        </w:numPr>
        <w:spacing w:after="0"/>
      </w:pPr>
      <w:r w:rsidRPr="002F133B">
        <w:t xml:space="preserve">Except for the chromosome with the lowest error value, every other chromosome will be evolved through cross-over and mutation (see Hamdar et al. </w:t>
      </w:r>
      <w:r w:rsidRPr="002F133B">
        <w:fldChar w:fldCharType="begin"/>
      </w:r>
      <w:r>
        <w:instrText xml:space="preserve"> ADDIN EN.CITE &lt;EndNote&gt;&lt;Cite&gt;&lt;Author&gt;Hamdar&lt;/Author&gt;&lt;Year&gt;2009&lt;/Year&gt;&lt;RecNum&gt;25&lt;/RecNum&gt;&lt;DisplayText&gt;(Hamdar et al., 2009)&lt;/DisplayText&gt;&lt;record&gt;&lt;rec-number&gt;25&lt;/rec-number&gt;&lt;foreign-keys&gt;&lt;key app="EN" db-id="wvtwz9r04w9ff6e5ws05avfaatp9f9dx9zxa" timestamp="1575955201"&gt;25&lt;/key&gt;&lt;/foreign-keys&gt;&lt;ref-type name="Report"&gt;27&lt;/ref-type&gt;&lt;contributors&gt;&lt;authors&gt;&lt;author&gt;Hamdar, Samer Hani&lt;/author&gt;&lt;author&gt;Treiber, Martin&lt;/author&gt;&lt;author&gt;Mahmassani, Hani S&lt;/author&gt;&lt;/authors&gt;&lt;/contributors&gt;&lt;titles&gt;&lt;title&gt;Calibration of a stochastic car-following model using trajectory data: exploration and model properties&lt;/title&gt;&lt;/titles&gt;&lt;dates&gt;&lt;year&gt;2009&lt;/year&gt;&lt;/dates&gt;&lt;urls&gt;&lt;/urls&gt;&lt;/record&gt;&lt;/Cite&gt;&lt;/EndNote&gt;</w:instrText>
      </w:r>
      <w:r w:rsidRPr="002F133B">
        <w:fldChar w:fldCharType="separate"/>
      </w:r>
      <w:r>
        <w:rPr>
          <w:noProof/>
        </w:rPr>
        <w:t>(Hamdar et al., 2009)</w:t>
      </w:r>
      <w:r w:rsidRPr="002F133B">
        <w:fldChar w:fldCharType="end"/>
      </w:r>
      <w:r w:rsidRPr="002F133B">
        <w:t xml:space="preserve"> for the definition of cross-over and mutation in </w:t>
      </w:r>
      <w:r w:rsidR="00722B79">
        <w:t xml:space="preserve">the </w:t>
      </w:r>
      <w:r w:rsidRPr="002F133B">
        <w:t>genetic algorithm).</w:t>
      </w:r>
    </w:p>
    <w:p w14:paraId="462C475A" w14:textId="77777777" w:rsidR="00A4017F" w:rsidRPr="00C703B8" w:rsidRDefault="00A4017F" w:rsidP="00A4017F">
      <w:pPr>
        <w:pStyle w:val="FHWABody"/>
        <w:numPr>
          <w:ilvl w:val="0"/>
          <w:numId w:val="36"/>
        </w:numPr>
      </w:pPr>
      <w:r w:rsidRPr="002F133B">
        <w:t>The process is terminated once a minimum error threshold is achieved by the best chromosome. The parameters of that chromosome will form the calibration results.</w:t>
      </w:r>
    </w:p>
    <w:p w14:paraId="2BBA189F" w14:textId="77777777" w:rsidR="00A4017F" w:rsidRPr="00C703B8" w:rsidRDefault="00A4017F" w:rsidP="00A4017F">
      <w:pPr>
        <w:pStyle w:val="FHWABody"/>
      </w:pPr>
      <w:r w:rsidRPr="002F133B">
        <w:t xml:space="preserve">Following the procedure outlined above, an initial set of 100 parents will be initiated. These parents will produce 900 children at each iteration and the top 99 children will join the best of the parents to move to the next iteration. The calibration process stops once the error is below 5% or less than 0.1% improvement in error is observed for more than 20 consecutive iterations. </w:t>
      </w:r>
    </w:p>
    <w:p w14:paraId="1D4F45D5" w14:textId="1DFCFA54" w:rsidR="00A4017F" w:rsidRPr="00C703B8" w:rsidRDefault="00A4017F" w:rsidP="00A4017F">
      <w:pPr>
        <w:pStyle w:val="FHWAH2"/>
      </w:pPr>
      <w:bookmarkStart w:id="68" w:name="_Toc35720690"/>
      <w:r w:rsidRPr="002F133B">
        <w:t>Calibration and Validation Process</w:t>
      </w:r>
      <w:bookmarkEnd w:id="68"/>
    </w:p>
    <w:p w14:paraId="0536CD75" w14:textId="124668B2" w:rsidR="00A4017F" w:rsidRPr="00C703B8" w:rsidRDefault="00A4017F" w:rsidP="00A4017F">
      <w:pPr>
        <w:pStyle w:val="FHWABody"/>
      </w:pPr>
      <w:r w:rsidRPr="00532578">
        <w:t xml:space="preserve">The behavioral parameters of drivers in microscopic simulation models are expected to be correlated. Kim and Mahmassani </w:t>
      </w:r>
      <w:r>
        <w:fldChar w:fldCharType="begin"/>
      </w:r>
      <w:r>
        <w:instrText xml:space="preserve"> ADDIN EN.CITE &lt;EndNote&gt;&lt;Cite&gt;&lt;Author&gt;Kim&lt;/Author&gt;&lt;Year&gt;2011&lt;/Year&gt;&lt;RecNum&gt;27&lt;/RecNum&gt;&lt;DisplayText&gt;(Kim and Mahmassani, 2011)&lt;/DisplayText&gt;&lt;record&gt;&lt;rec-number&gt;27&lt;/rec-number&gt;&lt;foreign-keys&gt;&lt;key app="EN" db-id="wvtwz9r04w9ff6e5ws05avfaatp9f9dx9zxa" timestamp="1575956520"&gt;27&lt;/key&gt;&lt;/foreign-keys&gt;&lt;ref-type name="Journal Article"&gt;17&lt;/ref-type&gt;&lt;contributors&gt;&lt;authors&gt;&lt;author&gt;Kim, Jiwon&lt;/author&gt;&lt;author&gt;Mahmassani, Hani S&lt;/author&gt;&lt;/authors&gt;&lt;/contributors&gt;&lt;titles&gt;&lt;title&gt;Correlated parameters in driving behavior models: Car-following example and implications for traffic microsimulation&lt;/title&gt;&lt;secondary-title&gt;Transportation research record&lt;/secondary-title&gt;&lt;/titles&gt;&lt;periodical&gt;&lt;full-title&gt;Transportation Research Record&lt;/full-title&gt;&lt;/periodical&gt;&lt;pages&gt;62-77&lt;/pages&gt;&lt;volume&gt;2249&lt;/volume&gt;&lt;number&gt;1&lt;/number&gt;&lt;dates&gt;&lt;year&gt;2011&lt;/year&gt;&lt;/dates&gt;&lt;isbn&gt;0361-1981&lt;/isbn&gt;&lt;urls&gt;&lt;/urls&gt;&lt;/record&gt;&lt;/Cite&gt;&lt;/EndNote&gt;</w:instrText>
      </w:r>
      <w:r>
        <w:fldChar w:fldCharType="separate"/>
      </w:r>
      <w:r>
        <w:rPr>
          <w:noProof/>
        </w:rPr>
        <w:t>(Kim and Mahmassani, 2011)</w:t>
      </w:r>
      <w:r>
        <w:fldChar w:fldCharType="end"/>
      </w:r>
      <w:r>
        <w:t xml:space="preserve"> </w:t>
      </w:r>
      <w:r w:rsidRPr="00532578">
        <w:t>presented a methodology to capture this correlation across the parameters of each driver. They showed that sampling from the empirical data while accounting for the correlation between the parameters of each sample (individual drivers) is the best method for capturing heterogeneity in microscopic simulation models.</w:t>
      </w:r>
      <w:r>
        <w:t xml:space="preserve"> This study will utilize the same method for </w:t>
      </w:r>
      <w:r w:rsidR="00722B79">
        <w:t xml:space="preserve">the </w:t>
      </w:r>
      <w:r>
        <w:t>calibration of car-following and lane-changing models.</w:t>
      </w:r>
    </w:p>
    <w:p w14:paraId="2274A326" w14:textId="19ACF1FF" w:rsidR="00A4017F" w:rsidRPr="00C703B8" w:rsidRDefault="00722B79" w:rsidP="00A4017F">
      <w:pPr>
        <w:pStyle w:val="FHWABody"/>
      </w:pPr>
      <w:r>
        <w:t>T</w:t>
      </w:r>
      <w:r w:rsidR="00A4017F" w:rsidRPr="002F133B">
        <w:t xml:space="preserve">o calibrate and validate the model, </w:t>
      </w:r>
      <w:r w:rsidR="00A4017F">
        <w:t xml:space="preserve">each vehicle trajectory in </w:t>
      </w:r>
      <w:r w:rsidR="00A4017F" w:rsidRPr="002F133B">
        <w:t>the dataset will be divided into calibration and validation set</w:t>
      </w:r>
      <w:r w:rsidR="00A4017F">
        <w:t>s</w:t>
      </w:r>
      <w:r w:rsidR="00A4017F" w:rsidRPr="002F133B">
        <w:t xml:space="preserve">. </w:t>
      </w:r>
      <w:r w:rsidR="00A4017F">
        <w:t>The c</w:t>
      </w:r>
      <w:r w:rsidR="00A4017F" w:rsidRPr="002F133B">
        <w:t>alibration set will have about four times more data</w:t>
      </w:r>
      <w:r>
        <w:t xml:space="preserve"> </w:t>
      </w:r>
      <w:r w:rsidR="00A4017F" w:rsidRPr="002F133B">
        <w:t xml:space="preserve">points than the validation set, all selected randomly from the </w:t>
      </w:r>
      <w:r w:rsidR="00A4017F">
        <w:t>data</w:t>
      </w:r>
      <w:r>
        <w:t xml:space="preserve"> </w:t>
      </w:r>
      <w:r w:rsidR="00A4017F">
        <w:t xml:space="preserve">points in the vehicle trajectory </w:t>
      </w:r>
      <w:r w:rsidR="00A4017F" w:rsidRPr="002F133B">
        <w:t xml:space="preserve">dataset. Utilizing the same error function presented in the previous section, the model will be first calibrated using the data in the calibration set. The calibrated model parameters will be then used to simulate the data in the validation set and the </w:t>
      </w:r>
      <w:r w:rsidR="00A4017F">
        <w:t>results</w:t>
      </w:r>
      <w:r w:rsidR="00A4017F" w:rsidRPr="002F133B">
        <w:t xml:space="preserve"> (</w:t>
      </w:r>
      <w:r>
        <w:t xml:space="preserve">the </w:t>
      </w:r>
      <w:r w:rsidR="00A4017F" w:rsidRPr="002F133B">
        <w:t>gap between vehicles) will be compared.</w:t>
      </w:r>
      <w:r w:rsidR="00A4017F">
        <w:t xml:space="preserve"> The outcome of this calibration and validation process is a set of car-following/lane-changing parameters for each vehicle trajectory in the dataset.</w:t>
      </w:r>
    </w:p>
    <w:p w14:paraId="6FA3B1A2" w14:textId="3F598A87" w:rsidR="00A4017F" w:rsidRPr="00C703B8" w:rsidRDefault="00A4017F" w:rsidP="00A4017F">
      <w:pPr>
        <w:pStyle w:val="FHWABody"/>
      </w:pPr>
      <w:r w:rsidRPr="002F133B">
        <w:t xml:space="preserve">As discussed previously, the models utilized in Northwestern’s simulation platform have gone through a similar calibration and validation process based on </w:t>
      </w:r>
      <w:r w:rsidR="00722B79">
        <w:t xml:space="preserve">the </w:t>
      </w:r>
      <w:r w:rsidRPr="002F133B">
        <w:t xml:space="preserve">NGSIM US-101 dataset. Accordingly, this study will only focus on the cases when a human driver interacts with an automated vehicle in the dataset. The focus </w:t>
      </w:r>
      <w:r w:rsidRPr="00C703B8">
        <w:t>will be on a human driver following an automated vehicle</w:t>
      </w:r>
      <w:r>
        <w:t>. Note that</w:t>
      </w:r>
      <w:r w:rsidRPr="00C703B8">
        <w:t xml:space="preserve"> Rahmati et al. </w:t>
      </w:r>
      <w:r w:rsidRPr="00C703B8">
        <w:fldChar w:fldCharType="begin"/>
      </w:r>
      <w:r>
        <w:instrText xml:space="preserve"> ADDIN EN.CITE &lt;EndNote&gt;&lt;Cite&gt;&lt;Author&gt;Rahmati&lt;/Author&gt;&lt;Year&gt;2019&lt;/Year&gt;&lt;RecNum&gt;23&lt;/RecNum&gt;&lt;DisplayText&gt;(Rahmati et al., 2019)&lt;/DisplayText&gt;&lt;record&gt;&lt;rec-number&gt;23&lt;/rec-number&gt;&lt;foreign-keys&gt;&lt;key app="EN" db-id="wvtwz9r04w9ff6e5ws05avfaatp9f9dx9zxa" timestamp="1575955002"&gt;23&lt;/key&gt;&lt;/foreign-keys&gt;&lt;ref-type name="Journal Article"&gt;17&lt;/ref-type&gt;&lt;contributors&gt;&lt;authors&gt;&lt;author&gt;Rahmati, Yalda&lt;/author&gt;&lt;author&gt;Khajeh Hosseini, Mohammadreza&lt;/author&gt;&lt;author&gt;Talebpour, Alireza&lt;/author&gt;&lt;author&gt;Swain, Benjamin&lt;/author&gt;&lt;author&gt;Nelson, Christopher&lt;/author&gt;&lt;/authors&gt;&lt;/contributors&gt;&lt;titles&gt;&lt;title&gt;Influence of Autonomous Vehicles on Car-Following Behavior of Human Drivers&lt;/title&gt;&lt;secondary-title&gt;Transportation Research Record&lt;/secondary-title&gt;&lt;/titles&gt;&lt;periodical&gt;&lt;full-title&gt;Transportation Research Record&lt;/full-title&gt;&lt;/periodical&gt;&lt;pages&gt;0361198119862628&lt;/pages&gt;&lt;dates&gt;&lt;year&gt;2019&lt;/year&gt;&lt;/dates&gt;&lt;isbn&gt;0361-1981&lt;/isbn&gt;&lt;urls&gt;&lt;/urls&gt;&lt;/record&gt;&lt;/Cite&gt;&lt;/EndNote&gt;</w:instrText>
      </w:r>
      <w:r w:rsidRPr="00C703B8">
        <w:fldChar w:fldCharType="separate"/>
      </w:r>
      <w:r>
        <w:rPr>
          <w:noProof/>
        </w:rPr>
        <w:t>(Rahmati et al., 2019)</w:t>
      </w:r>
      <w:r w:rsidRPr="00C703B8">
        <w:fldChar w:fldCharType="end"/>
      </w:r>
      <w:r w:rsidRPr="00C703B8">
        <w:t xml:space="preserve"> showed that there is potential to see significant changes in driver behavior in this case and real-world data will be utilized to quantify these changes.</w:t>
      </w:r>
    </w:p>
    <w:p w14:paraId="75E282F8" w14:textId="77777777" w:rsidR="00A4017F" w:rsidRPr="00C46170" w:rsidRDefault="00A4017F" w:rsidP="00A4017F">
      <w:pPr>
        <w:pStyle w:val="FHWAH3"/>
      </w:pPr>
      <w:r w:rsidRPr="00C46170">
        <w:lastRenderedPageBreak/>
        <w:t>A note on calibrating</w:t>
      </w:r>
      <w:r>
        <w:t xml:space="preserve"> and validating</w:t>
      </w:r>
      <w:r w:rsidRPr="00C46170">
        <w:t xml:space="preserve"> car-following and lane-changing models for automated vehicles</w:t>
      </w:r>
    </w:p>
    <w:p w14:paraId="0DC74C53" w14:textId="7C380E4D" w:rsidR="00A4017F" w:rsidRPr="00C703B8" w:rsidRDefault="00A4017F" w:rsidP="00A4017F">
      <w:pPr>
        <w:pStyle w:val="FHWABody"/>
      </w:pPr>
      <w:r w:rsidRPr="00C703B8">
        <w:t xml:space="preserve">Regarding car-following models of automated vehicles, Northwestern’s simulation framework utilizes the ACC/CACC models developed by Milanés and Shladover </w:t>
      </w:r>
      <w:r w:rsidRPr="00C703B8">
        <w:fldChar w:fldCharType="begin"/>
      </w:r>
      <w:r>
        <w:instrText xml:space="preserve"> ADDIN EN.CITE &lt;EndNote&gt;&lt;Cite&gt;&lt;Author&gt;Milanés&lt;/Author&gt;&lt;Year&gt;2014&lt;/Year&gt;&lt;RecNum&gt;28&lt;/RecNum&gt;&lt;DisplayText&gt;(Milanés and Shladover, 2014)&lt;/DisplayText&gt;&lt;record&gt;&lt;rec-number&gt;28&lt;/rec-number&gt;&lt;foreign-keys&gt;&lt;key app="EN" db-id="wvtwz9r04w9ff6e5ws05avfaatp9f9dx9zxa" timestamp="1575957188"&gt;28&lt;/key&gt;&lt;/foreign-keys&gt;&lt;ref-type name="Journal Article"&gt;17&lt;/ref-type&gt;&lt;contributors&gt;&lt;authors&gt;&lt;author&gt;Milanés, Vicente&lt;/author&gt;&lt;author&gt;Shladover, Steven E&lt;/author&gt;&lt;/authors&gt;&lt;/contributors&gt;&lt;titles&gt;&lt;title&gt;Modeling cooperative and autonomous adaptive cruise control dynamic responses using experimental data&lt;/title&gt;&lt;secondary-title&gt;Transportation Research Part C: Emerging Technologies&lt;/secondary-title&gt;&lt;/titles&gt;&lt;periodical&gt;&lt;full-title&gt;Transportation Research Part C: Emerging Technologies&lt;/full-title&gt;&lt;/periodical&gt;&lt;pages&gt;285-300&lt;/pages&gt;&lt;volume&gt;48&lt;/volume&gt;&lt;dates&gt;&lt;year&gt;2014&lt;/year&gt;&lt;/dates&gt;&lt;isbn&gt;0968-090X&lt;/isbn&gt;&lt;urls&gt;&lt;/urls&gt;&lt;/record&gt;&lt;/Cite&gt;&lt;/EndNote&gt;</w:instrText>
      </w:r>
      <w:r w:rsidRPr="00C703B8">
        <w:fldChar w:fldCharType="separate"/>
      </w:r>
      <w:r>
        <w:rPr>
          <w:noProof/>
        </w:rPr>
        <w:t>(Milanés and Shladover, 2014)</w:t>
      </w:r>
      <w:r w:rsidRPr="00C703B8">
        <w:fldChar w:fldCharType="end"/>
      </w:r>
      <w:r w:rsidRPr="00C703B8">
        <w:t xml:space="preserve">. These models were calibrated based on empirical data. Accordingly, the car-following behavior of automated vehicles will not be calibrated again in this study. </w:t>
      </w:r>
    </w:p>
    <w:p w14:paraId="31C7B2BE" w14:textId="4EBF47D5" w:rsidR="00A4017F" w:rsidRDefault="00A4017F" w:rsidP="00A4017F">
      <w:pPr>
        <w:pStyle w:val="FHWABody"/>
      </w:pPr>
      <w:r>
        <w:t xml:space="preserve">Regarding lane-changing models of automated vehicles, these models are designed based on the capabilities and characteristics of Texas </w:t>
      </w:r>
      <w:proofErr w:type="gramStart"/>
      <w:r>
        <w:t>A&amp;M’s</w:t>
      </w:r>
      <w:proofErr w:type="gramEnd"/>
      <w:r>
        <w:t xml:space="preserve"> automated Chevy Bolt EV. Accordingly, any lane-changing trajectory generated by the models can be followed in </w:t>
      </w:r>
      <w:r w:rsidR="00722B79">
        <w:t xml:space="preserve">the </w:t>
      </w:r>
      <w:r>
        <w:t xml:space="preserve">real-world. </w:t>
      </w:r>
    </w:p>
    <w:p w14:paraId="5520EB67" w14:textId="77777777" w:rsidR="00A4017F" w:rsidRDefault="00A4017F" w:rsidP="00A4017F">
      <w:pPr>
        <w:pStyle w:val="FHWABody"/>
        <w:rPr>
          <w:b/>
          <w:bCs/>
        </w:rPr>
      </w:pPr>
      <w:r w:rsidRPr="002F133B">
        <w:rPr>
          <w:b/>
          <w:bCs/>
        </w:rPr>
        <w:t>Calibration and Validation</w:t>
      </w:r>
      <w:r>
        <w:rPr>
          <w:b/>
          <w:bCs/>
        </w:rPr>
        <w:t xml:space="preserve"> Results</w:t>
      </w:r>
    </w:p>
    <w:p w14:paraId="2FB19212" w14:textId="4B9F4961" w:rsidR="00B52CE5" w:rsidRPr="00AC5691" w:rsidRDefault="00A4017F" w:rsidP="00B52CE5">
      <w:pPr>
        <w:pStyle w:val="FHWABody"/>
      </w:pPr>
      <w:r>
        <w:fldChar w:fldCharType="begin"/>
      </w:r>
      <w:r>
        <w:instrText xml:space="preserve"> REF _Ref34838298 \h </w:instrText>
      </w:r>
      <w:r>
        <w:fldChar w:fldCharType="separate"/>
      </w:r>
      <w:r w:rsidR="00CB1C03">
        <w:t xml:space="preserve">Table </w:t>
      </w:r>
      <w:r w:rsidR="00CB1C03">
        <w:rPr>
          <w:noProof/>
        </w:rPr>
        <w:t>2</w:t>
      </w:r>
      <w:r>
        <w:fldChar w:fldCharType="end"/>
      </w:r>
      <w:r>
        <w:t xml:space="preserve"> </w:t>
      </w:r>
      <w:r w:rsidRPr="00AC5691">
        <w:t xml:space="preserve">shows the calibration results along with the ANOVA test outcome for the Austin data along with the data collected by Rahmati et al. </w:t>
      </w:r>
      <w:r w:rsidRPr="00AC5691">
        <w:fldChar w:fldCharType="begin"/>
      </w:r>
      <w:r>
        <w:instrText xml:space="preserve"> ADDIN EN.CITE &lt;EndNote&gt;&lt;Cite&gt;&lt;Author&gt;Rahmati&lt;/Author&gt;&lt;Year&gt;2019&lt;/Year&gt;&lt;RecNum&gt;23&lt;/RecNum&gt;&lt;DisplayText&gt;(Rahmati et al., 2019)&lt;/DisplayText&gt;&lt;record&gt;&lt;rec-number&gt;23&lt;/rec-number&gt;&lt;foreign-keys&gt;&lt;key app="EN" db-id="wvtwz9r04w9ff6e5ws05avfaatp9f9dx9zxa" timestamp="1575955002"&gt;23&lt;/key&gt;&lt;/foreign-keys&gt;&lt;ref-type name="Journal Article"&gt;17&lt;/ref-type&gt;&lt;contributors&gt;&lt;authors&gt;&lt;author&gt;Rahmati, Yalda&lt;/author&gt;&lt;author&gt;Khajeh Hosseini, Mohammadreza&lt;/author&gt;&lt;author&gt;Talebpour, Alireza&lt;/author&gt;&lt;author&gt;Swain, Benjamin&lt;/author&gt;&lt;author&gt;Nelson, Christopher&lt;/author&gt;&lt;/authors&gt;&lt;/contributors&gt;&lt;titles&gt;&lt;title&gt;Influence of Autonomous Vehicles on Car-Following Behavior of Human Drivers&lt;/title&gt;&lt;secondary-title&gt;Transportation Research Record&lt;/secondary-title&gt;&lt;/titles&gt;&lt;periodical&gt;&lt;full-title&gt;Transportation Research Record&lt;/full-title&gt;&lt;/periodical&gt;&lt;pages&gt;0361198119862628&lt;/pages&gt;&lt;dates&gt;&lt;year&gt;2019&lt;/year&gt;&lt;/dates&gt;&lt;isbn&gt;0361-1981&lt;/isbn&gt;&lt;urls&gt;&lt;/urls&gt;&lt;/record&gt;&lt;/Cite&gt;&lt;/EndNote&gt;</w:instrText>
      </w:r>
      <w:r w:rsidRPr="00AC5691">
        <w:fldChar w:fldCharType="separate"/>
      </w:r>
      <w:r>
        <w:rPr>
          <w:noProof/>
        </w:rPr>
        <w:t>(Rahmati et al., 2019)</w:t>
      </w:r>
      <w:r w:rsidRPr="00AC5691">
        <w:fldChar w:fldCharType="end"/>
      </w:r>
      <w:r w:rsidRPr="00AC5691">
        <w:t xml:space="preserve">. Two of the key model parameters show no statistically significant difference (i.e., </w:t>
      </w:r>
      <m:oMath>
        <m:sSub>
          <m:sSubPr>
            <m:ctrlPr>
              <w:rPr>
                <w:rFonts w:ascii="Cambria Math" w:hAnsi="Cambria Math"/>
              </w:rPr>
            </m:ctrlPr>
          </m:sSubPr>
          <m:e>
            <m:r>
              <w:rPr>
                <w:rFonts w:ascii="Cambria Math" w:hAnsi="Cambria Math"/>
              </w:rPr>
              <m:t>w</m:t>
            </m:r>
          </m:e>
          <m:sub>
            <m:r>
              <w:rPr>
                <w:rFonts w:ascii="Cambria Math" w:hAnsi="Cambria Math"/>
              </w:rPr>
              <m:t>m</m:t>
            </m:r>
          </m:sub>
        </m:sSub>
      </m:oMath>
      <w:r w:rsidRPr="00AC5691">
        <w:t xml:space="preserve"> </w:t>
      </w:r>
      <w:proofErr w:type="gramStart"/>
      <w:r w:rsidRPr="00AC5691">
        <w:t xml:space="preserve">and </w:t>
      </w:r>
      <w:proofErr w:type="gramEnd"/>
      <m:oMath>
        <m:r>
          <w:rPr>
            <w:rFonts w:ascii="Cambria Math" w:hAnsi="Cambria Math"/>
          </w:rPr>
          <m:t>γ</m:t>
        </m:r>
      </m:oMath>
      <w:r w:rsidRPr="00AC5691">
        <w:t>), indicating that drivers’ utility in response to acceleration and deceleration were the same for both cases of following an AV and following another human driver.</w:t>
      </w:r>
    </w:p>
    <w:p w14:paraId="6AF3BA16" w14:textId="05A72B08" w:rsidR="00A4017F" w:rsidRDefault="00B52CE5" w:rsidP="00A4017F">
      <w:pPr>
        <w:pStyle w:val="FHWABody"/>
      </w:pPr>
      <w:r>
        <w:fldChar w:fldCharType="begin"/>
      </w:r>
      <w:r>
        <w:instrText xml:space="preserve"> REF _Ref35721048 \h </w:instrText>
      </w:r>
      <w:r>
        <w:fldChar w:fldCharType="separate"/>
      </w:r>
      <w:r w:rsidR="00CB1C03" w:rsidRPr="00BC292A">
        <w:t xml:space="preserve">Figure </w:t>
      </w:r>
      <w:r w:rsidR="00CB1C03">
        <w:rPr>
          <w:noProof/>
        </w:rPr>
        <w:t>29</w:t>
      </w:r>
      <w:r>
        <w:fldChar w:fldCharType="end"/>
      </w:r>
      <w:r w:rsidR="00A4017F" w:rsidRPr="00AC5691">
        <w:t xml:space="preserve"> shows the </w:t>
      </w:r>
      <m:oMath>
        <m:sSub>
          <m:sSubPr>
            <m:ctrlPr>
              <w:rPr>
                <w:rFonts w:ascii="Cambria Math" w:hAnsi="Cambria Math"/>
              </w:rPr>
            </m:ctrlPr>
          </m:sSubPr>
          <m:e>
            <m:r>
              <w:rPr>
                <w:rFonts w:ascii="Cambria Math" w:hAnsi="Cambria Math"/>
              </w:rPr>
              <m:t>U</m:t>
            </m:r>
          </m:e>
          <m:sub>
            <m:r>
              <w:rPr>
                <w:rFonts w:ascii="Cambria Math" w:hAnsi="Cambria Math"/>
              </w:rPr>
              <m:t>PT</m:t>
            </m:r>
          </m:sub>
        </m:sSub>
      </m:oMath>
      <w:r w:rsidR="00A4017F" w:rsidRPr="00AC5691">
        <w:t xml:space="preserve"> function for the average values in scenarios A and B. Note that since the average </w:t>
      </w:r>
      <m:oMath>
        <m:sSub>
          <m:sSubPr>
            <m:ctrlPr>
              <w:rPr>
                <w:rFonts w:ascii="Cambria Math" w:hAnsi="Cambria Math"/>
              </w:rPr>
            </m:ctrlPr>
          </m:sSubPr>
          <m:e>
            <m:r>
              <w:rPr>
                <w:rFonts w:ascii="Cambria Math" w:hAnsi="Cambria Math"/>
              </w:rPr>
              <m:t>w</m:t>
            </m:r>
          </m:e>
          <m:sub>
            <m:r>
              <w:rPr>
                <w:rFonts w:ascii="Cambria Math" w:hAnsi="Cambria Math"/>
              </w:rPr>
              <m:t>m</m:t>
            </m:r>
          </m:sub>
        </m:sSub>
      </m:oMath>
      <w:r w:rsidR="00A4017F" w:rsidRPr="00AC5691">
        <w:t xml:space="preserve"> and </w:t>
      </w:r>
      <m:oMath>
        <m:r>
          <w:rPr>
            <w:rFonts w:ascii="Cambria Math" w:hAnsi="Cambria Math"/>
          </w:rPr>
          <m:t>γ</m:t>
        </m:r>
      </m:oMath>
      <w:r w:rsidR="00A4017F" w:rsidRPr="00AC5691">
        <w:t xml:space="preserve"> are almost the same value, </w:t>
      </w:r>
      <m:oMath>
        <m:sSub>
          <m:sSubPr>
            <m:ctrlPr>
              <w:rPr>
                <w:rFonts w:ascii="Cambria Math" w:hAnsi="Cambria Math"/>
              </w:rPr>
            </m:ctrlPr>
          </m:sSubPr>
          <m:e>
            <m:r>
              <w:rPr>
                <w:rFonts w:ascii="Cambria Math" w:hAnsi="Cambria Math"/>
              </w:rPr>
              <m:t>U</m:t>
            </m:r>
          </m:e>
          <m:sub>
            <m:r>
              <w:rPr>
                <w:rFonts w:ascii="Cambria Math" w:hAnsi="Cambria Math"/>
              </w:rPr>
              <m:t>PT</m:t>
            </m:r>
          </m:sub>
        </m:sSub>
      </m:oMath>
      <w:r w:rsidR="00A4017F" w:rsidRPr="00AC5691">
        <w:t xml:space="preserve"> functions are almost identical. This figure indicates that drivers were less sensitive to deceleration and they did not feel significant disutility from braking regardless of the deceleration value. In a real-world context, however, drivers seek to travel at their desired speed and minimize their travel time, while avoiding crashes. Therefore, they try to minimize hard braking and favor higher acceleration rates (considering the comfort level). However, in the context of the experiments conducted in this study, drivers did not feel any urgency to reach the end of the test (especially since each test took about 2-3 minutes to finish). Their main focus was on </w:t>
      </w:r>
      <w:r w:rsidR="00722B79">
        <w:t>safely following their lead</w:t>
      </w:r>
      <w:r w:rsidR="00A4017F" w:rsidRPr="00AC5691">
        <w:t>er assuming they are driving in a highway environment. Accordingly, the result (as presented in</w:t>
      </w:r>
      <w:r>
        <w:t xml:space="preserve"> </w:t>
      </w:r>
      <w:r>
        <w:fldChar w:fldCharType="begin"/>
      </w:r>
      <w:r>
        <w:instrText xml:space="preserve"> REF _Ref35721048 \h </w:instrText>
      </w:r>
      <w:r>
        <w:fldChar w:fldCharType="separate"/>
      </w:r>
      <w:r w:rsidR="00CB1C03" w:rsidRPr="00BC292A">
        <w:t xml:space="preserve">Figure </w:t>
      </w:r>
      <w:r w:rsidR="00CB1C03">
        <w:rPr>
          <w:noProof/>
        </w:rPr>
        <w:t>29</w:t>
      </w:r>
      <w:r>
        <w:fldChar w:fldCharType="end"/>
      </w:r>
      <w:r w:rsidR="00A4017F" w:rsidRPr="00AC5691">
        <w:t>) was expected.</w:t>
      </w:r>
    </w:p>
    <w:p w14:paraId="2336DEDF" w14:textId="099D83AB" w:rsidR="00A4017F" w:rsidRPr="00D81D35" w:rsidRDefault="00A4017F" w:rsidP="00A4017F">
      <w:pPr>
        <w:pStyle w:val="Table-1"/>
        <w:jc w:val="center"/>
      </w:pPr>
      <w:bookmarkStart w:id="69" w:name="_Ref34838298"/>
      <w:bookmarkStart w:id="70" w:name="_Toc35720621"/>
      <w:r>
        <w:t xml:space="preserve">Table </w:t>
      </w:r>
      <w:fldSimple w:instr=" SEQ Table \* ARABIC ">
        <w:r w:rsidR="00CB1C03">
          <w:rPr>
            <w:noProof/>
          </w:rPr>
          <w:t>2</w:t>
        </w:r>
      </w:fldSimple>
      <w:bookmarkEnd w:id="69"/>
      <w:r>
        <w:t xml:space="preserve">. </w:t>
      </w:r>
      <w:r w:rsidRPr="00F1166B">
        <w:t xml:space="preserve">Prospect </w:t>
      </w:r>
      <w:r>
        <w:t>t</w:t>
      </w:r>
      <w:r w:rsidRPr="00F1166B">
        <w:t xml:space="preserve">heory </w:t>
      </w:r>
      <w:r>
        <w:t>m</w:t>
      </w:r>
      <w:r w:rsidRPr="00F1166B">
        <w:t xml:space="preserve">odel </w:t>
      </w:r>
      <w:r>
        <w:t>c</w:t>
      </w:r>
      <w:r w:rsidRPr="00F1166B">
        <w:t xml:space="preserve">alibration </w:t>
      </w:r>
      <w:r>
        <w:t>r</w:t>
      </w:r>
      <w:r w:rsidRPr="00F1166B">
        <w:t>esults</w:t>
      </w:r>
      <w:r>
        <w:t>.</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643"/>
        <w:gridCol w:w="1848"/>
        <w:gridCol w:w="1387"/>
        <w:gridCol w:w="1848"/>
        <w:gridCol w:w="1320"/>
      </w:tblGrid>
      <w:tr w:rsidR="00727C0C" w14:paraId="4C6C1C85" w14:textId="77777777" w:rsidTr="005252BE">
        <w:trPr>
          <w:trHeight w:val="1012"/>
          <w:jc w:val="center"/>
        </w:trPr>
        <w:tc>
          <w:tcPr>
            <w:tcW w:w="0" w:type="auto"/>
            <w:vAlign w:val="center"/>
            <w:hideMark/>
          </w:tcPr>
          <w:p w14:paraId="0B10D4AD" w14:textId="77777777" w:rsidR="00727C0C" w:rsidRDefault="00727C0C" w:rsidP="005252BE">
            <w:pPr>
              <w:pStyle w:val="Els-table-text"/>
              <w:snapToGrid w:val="0"/>
              <w:spacing w:after="0" w:line="240" w:lineRule="auto"/>
              <w:jc w:val="center"/>
              <w:rPr>
                <w:b/>
                <w:sz w:val="22"/>
                <w:szCs w:val="20"/>
              </w:rPr>
            </w:pPr>
            <w:r>
              <w:rPr>
                <w:b/>
                <w:sz w:val="22"/>
                <w:szCs w:val="20"/>
              </w:rPr>
              <w:t>Parameters</w:t>
            </w:r>
          </w:p>
        </w:tc>
        <w:tc>
          <w:tcPr>
            <w:tcW w:w="0" w:type="auto"/>
            <w:vAlign w:val="center"/>
            <w:hideMark/>
          </w:tcPr>
          <w:p w14:paraId="29A8D8CA" w14:textId="001046C4" w:rsidR="00727C0C" w:rsidRDefault="00727C0C" w:rsidP="005252BE">
            <w:pPr>
              <w:pStyle w:val="Els-table-text"/>
              <w:snapToGrid w:val="0"/>
              <w:spacing w:after="0" w:line="240" w:lineRule="auto"/>
              <w:jc w:val="center"/>
              <w:rPr>
                <w:b/>
                <w:sz w:val="22"/>
                <w:szCs w:val="20"/>
              </w:rPr>
            </w:pPr>
          </w:p>
          <w:p w14:paraId="480CF831" w14:textId="0B777944" w:rsidR="005252BE" w:rsidRDefault="00727C0C" w:rsidP="005252BE">
            <w:pPr>
              <w:pStyle w:val="Els-table-text"/>
              <w:snapToGrid w:val="0"/>
              <w:spacing w:after="0" w:line="240" w:lineRule="auto"/>
              <w:jc w:val="center"/>
              <w:rPr>
                <w:b/>
                <w:sz w:val="22"/>
                <w:szCs w:val="20"/>
              </w:rPr>
            </w:pPr>
            <w:r>
              <w:rPr>
                <w:b/>
                <w:sz w:val="22"/>
                <w:szCs w:val="20"/>
              </w:rPr>
              <w:t>Human Following</w:t>
            </w:r>
          </w:p>
          <w:p w14:paraId="1FBBA526" w14:textId="72CD4640" w:rsidR="00727C0C" w:rsidRDefault="005252BE" w:rsidP="005252BE">
            <w:pPr>
              <w:pStyle w:val="Els-table-text"/>
              <w:snapToGrid w:val="0"/>
              <w:spacing w:after="0" w:line="240" w:lineRule="auto"/>
              <w:jc w:val="center"/>
              <w:rPr>
                <w:b/>
                <w:sz w:val="22"/>
                <w:szCs w:val="20"/>
              </w:rPr>
            </w:pPr>
            <w:r>
              <w:rPr>
                <w:b/>
                <w:sz w:val="22"/>
                <w:szCs w:val="20"/>
              </w:rPr>
              <w:t>(</w:t>
            </w:r>
            <w:r w:rsidR="00727C0C">
              <w:rPr>
                <w:b/>
                <w:sz w:val="22"/>
                <w:szCs w:val="20"/>
              </w:rPr>
              <w:t>Mean</w:t>
            </w:r>
            <w:r>
              <w:rPr>
                <w:b/>
                <w:sz w:val="22"/>
                <w:szCs w:val="20"/>
              </w:rPr>
              <w:t>)</w:t>
            </w:r>
          </w:p>
        </w:tc>
        <w:tc>
          <w:tcPr>
            <w:tcW w:w="0" w:type="auto"/>
            <w:vAlign w:val="center"/>
          </w:tcPr>
          <w:p w14:paraId="2133CCF0" w14:textId="0173D1B1" w:rsidR="005252BE" w:rsidRDefault="00727C0C" w:rsidP="005252BE">
            <w:pPr>
              <w:pStyle w:val="Els-table-text"/>
              <w:snapToGrid w:val="0"/>
              <w:spacing w:after="0" w:line="240" w:lineRule="auto"/>
              <w:jc w:val="center"/>
              <w:rPr>
                <w:b/>
                <w:sz w:val="22"/>
                <w:szCs w:val="20"/>
              </w:rPr>
            </w:pPr>
            <w:r>
              <w:rPr>
                <w:b/>
                <w:sz w:val="22"/>
                <w:szCs w:val="20"/>
              </w:rPr>
              <w:t>Human Following</w:t>
            </w:r>
          </w:p>
          <w:p w14:paraId="13A8E8E1" w14:textId="6BA12C77" w:rsidR="00727C0C" w:rsidRDefault="005252BE" w:rsidP="005252BE">
            <w:pPr>
              <w:pStyle w:val="Els-table-text"/>
              <w:snapToGrid w:val="0"/>
              <w:spacing w:after="0" w:line="240" w:lineRule="auto"/>
              <w:jc w:val="center"/>
              <w:rPr>
                <w:b/>
                <w:sz w:val="22"/>
                <w:szCs w:val="20"/>
              </w:rPr>
            </w:pPr>
            <w:r>
              <w:rPr>
                <w:b/>
                <w:sz w:val="22"/>
                <w:szCs w:val="20"/>
              </w:rPr>
              <w:t>(</w:t>
            </w:r>
            <w:r w:rsidR="00727C0C">
              <w:rPr>
                <w:b/>
                <w:sz w:val="22"/>
                <w:szCs w:val="20"/>
              </w:rPr>
              <w:t>Standard Deviation</w:t>
            </w:r>
            <w:r>
              <w:rPr>
                <w:b/>
                <w:sz w:val="22"/>
                <w:szCs w:val="20"/>
              </w:rPr>
              <w:t>)</w:t>
            </w:r>
          </w:p>
        </w:tc>
        <w:tc>
          <w:tcPr>
            <w:tcW w:w="0" w:type="auto"/>
            <w:vAlign w:val="center"/>
            <w:hideMark/>
          </w:tcPr>
          <w:p w14:paraId="76A5A205" w14:textId="534025F8" w:rsidR="00727C0C" w:rsidRDefault="00727C0C" w:rsidP="005252BE">
            <w:pPr>
              <w:pStyle w:val="Els-table-text"/>
              <w:snapToGrid w:val="0"/>
              <w:spacing w:after="0" w:line="240" w:lineRule="auto"/>
              <w:jc w:val="center"/>
              <w:rPr>
                <w:b/>
                <w:sz w:val="22"/>
                <w:szCs w:val="20"/>
              </w:rPr>
            </w:pPr>
          </w:p>
          <w:p w14:paraId="3BE317FF" w14:textId="5EFD8B5B" w:rsidR="005252BE" w:rsidRDefault="00727C0C" w:rsidP="005252BE">
            <w:pPr>
              <w:pStyle w:val="Els-table-text"/>
              <w:snapToGrid w:val="0"/>
              <w:spacing w:after="0" w:line="240" w:lineRule="auto"/>
              <w:jc w:val="center"/>
              <w:rPr>
                <w:b/>
                <w:sz w:val="22"/>
                <w:szCs w:val="20"/>
              </w:rPr>
            </w:pPr>
            <w:r>
              <w:rPr>
                <w:b/>
                <w:sz w:val="22"/>
                <w:szCs w:val="20"/>
              </w:rPr>
              <w:t>AV Following</w:t>
            </w:r>
          </w:p>
          <w:p w14:paraId="7CBB7466" w14:textId="3E8CD563" w:rsidR="00727C0C" w:rsidRDefault="005252BE" w:rsidP="005252BE">
            <w:pPr>
              <w:pStyle w:val="Els-table-text"/>
              <w:snapToGrid w:val="0"/>
              <w:spacing w:after="0" w:line="240" w:lineRule="auto"/>
              <w:jc w:val="center"/>
              <w:rPr>
                <w:b/>
                <w:sz w:val="22"/>
                <w:szCs w:val="20"/>
              </w:rPr>
            </w:pPr>
            <w:r>
              <w:rPr>
                <w:b/>
                <w:sz w:val="22"/>
                <w:szCs w:val="20"/>
              </w:rPr>
              <w:t>(</w:t>
            </w:r>
            <w:r w:rsidR="00727C0C">
              <w:rPr>
                <w:b/>
                <w:sz w:val="22"/>
                <w:szCs w:val="20"/>
              </w:rPr>
              <w:t>Mean</w:t>
            </w:r>
            <w:r>
              <w:rPr>
                <w:b/>
                <w:sz w:val="22"/>
                <w:szCs w:val="20"/>
              </w:rPr>
              <w:t>)</w:t>
            </w:r>
          </w:p>
        </w:tc>
        <w:tc>
          <w:tcPr>
            <w:tcW w:w="0" w:type="auto"/>
            <w:vAlign w:val="center"/>
          </w:tcPr>
          <w:p w14:paraId="62A979B1" w14:textId="3FD80351" w:rsidR="005252BE" w:rsidRDefault="00727C0C" w:rsidP="005252BE">
            <w:pPr>
              <w:pStyle w:val="Els-table-text"/>
              <w:snapToGrid w:val="0"/>
              <w:spacing w:after="0" w:line="240" w:lineRule="auto"/>
              <w:jc w:val="center"/>
              <w:rPr>
                <w:b/>
                <w:sz w:val="22"/>
                <w:szCs w:val="20"/>
              </w:rPr>
            </w:pPr>
            <w:r>
              <w:rPr>
                <w:b/>
                <w:sz w:val="22"/>
                <w:szCs w:val="20"/>
              </w:rPr>
              <w:t>AV Following</w:t>
            </w:r>
          </w:p>
          <w:p w14:paraId="7593642E" w14:textId="4C07CF53" w:rsidR="00727C0C" w:rsidRDefault="005252BE" w:rsidP="005252BE">
            <w:pPr>
              <w:pStyle w:val="Els-table-text"/>
              <w:snapToGrid w:val="0"/>
              <w:spacing w:after="0" w:line="240" w:lineRule="auto"/>
              <w:jc w:val="center"/>
              <w:rPr>
                <w:b/>
                <w:sz w:val="22"/>
                <w:szCs w:val="20"/>
              </w:rPr>
            </w:pPr>
            <w:r>
              <w:rPr>
                <w:b/>
                <w:sz w:val="22"/>
                <w:szCs w:val="20"/>
              </w:rPr>
              <w:t>(</w:t>
            </w:r>
            <w:r w:rsidR="00727C0C">
              <w:rPr>
                <w:b/>
                <w:sz w:val="22"/>
                <w:szCs w:val="20"/>
              </w:rPr>
              <w:t>Standard Deviation</w:t>
            </w:r>
            <w:r>
              <w:rPr>
                <w:b/>
                <w:sz w:val="22"/>
                <w:szCs w:val="20"/>
              </w:rPr>
              <w:t>)</w:t>
            </w:r>
          </w:p>
        </w:tc>
        <w:tc>
          <w:tcPr>
            <w:tcW w:w="0" w:type="auto"/>
            <w:hideMark/>
          </w:tcPr>
          <w:p w14:paraId="3E6D65D7" w14:textId="3BDF036E" w:rsidR="00727C0C" w:rsidRDefault="00727C0C" w:rsidP="005252BE">
            <w:pPr>
              <w:pStyle w:val="Els-table-text"/>
              <w:snapToGrid w:val="0"/>
              <w:spacing w:after="0" w:line="240" w:lineRule="auto"/>
              <w:jc w:val="center"/>
              <w:rPr>
                <w:b/>
                <w:sz w:val="22"/>
                <w:szCs w:val="20"/>
              </w:rPr>
            </w:pPr>
            <w:r>
              <w:rPr>
                <w:b/>
                <w:sz w:val="22"/>
                <w:szCs w:val="20"/>
              </w:rPr>
              <w:t>ANOVA Test</w:t>
            </w:r>
          </w:p>
          <w:p w14:paraId="05E8BB75" w14:textId="544B95DC" w:rsidR="00727C0C" w:rsidRDefault="00727C0C" w:rsidP="005252BE">
            <w:pPr>
              <w:pStyle w:val="Els-table-text"/>
              <w:snapToGrid w:val="0"/>
              <w:spacing w:after="0" w:line="240" w:lineRule="auto"/>
              <w:jc w:val="center"/>
              <w:rPr>
                <w:b/>
                <w:sz w:val="22"/>
                <w:szCs w:val="20"/>
              </w:rPr>
            </w:pPr>
            <w:r>
              <w:rPr>
                <w:b/>
                <w:sz w:val="22"/>
                <w:szCs w:val="20"/>
              </w:rPr>
              <w:t>(</w:t>
            </w:r>
            <w:r>
              <w:rPr>
                <w:b/>
                <w:i/>
                <w:sz w:val="22"/>
                <w:szCs w:val="20"/>
              </w:rPr>
              <w:t>p</w:t>
            </w:r>
            <w:r>
              <w:rPr>
                <w:b/>
                <w:sz w:val="22"/>
                <w:szCs w:val="20"/>
              </w:rPr>
              <w:t>-value)</w:t>
            </w:r>
          </w:p>
        </w:tc>
      </w:tr>
      <w:tr w:rsidR="00A4017F" w14:paraId="7AFCC15F" w14:textId="77777777" w:rsidTr="005252BE">
        <w:trPr>
          <w:jc w:val="center"/>
        </w:trPr>
        <w:tc>
          <w:tcPr>
            <w:tcW w:w="0" w:type="auto"/>
            <w:vAlign w:val="center"/>
            <w:hideMark/>
          </w:tcPr>
          <w:p w14:paraId="28D5BF31" w14:textId="77777777" w:rsidR="00A4017F" w:rsidRDefault="00F164B6" w:rsidP="00A4017F">
            <w:pPr>
              <w:pStyle w:val="Els-table-text"/>
              <w:snapToGrid w:val="0"/>
              <w:spacing w:after="0" w:line="240" w:lineRule="auto"/>
              <w:jc w:val="both"/>
              <w:rPr>
                <w:sz w:val="22"/>
                <w:szCs w:val="20"/>
              </w:rPr>
            </w:pPr>
            <m:oMathPara>
              <m:oMathParaPr>
                <m:jc m:val="left"/>
              </m:oMathParaPr>
              <m:oMath>
                <m:sSub>
                  <m:sSubPr>
                    <m:ctrlPr>
                      <w:rPr>
                        <w:rFonts w:ascii="Cambria Math" w:hAnsi="Cambria Math"/>
                        <w:i/>
                        <w:sz w:val="22"/>
                      </w:rPr>
                    </m:ctrlPr>
                  </m:sSubPr>
                  <m:e>
                    <m:r>
                      <w:rPr>
                        <w:rFonts w:ascii="Cambria Math" w:hAnsi="Cambria Math"/>
                        <w:sz w:val="22"/>
                        <w:szCs w:val="20"/>
                      </w:rPr>
                      <m:t>w</m:t>
                    </m:r>
                  </m:e>
                  <m:sub>
                    <m:r>
                      <w:rPr>
                        <w:rFonts w:ascii="Cambria Math" w:hAnsi="Cambria Math"/>
                        <w:sz w:val="22"/>
                        <w:szCs w:val="20"/>
                      </w:rPr>
                      <m:t>m</m:t>
                    </m:r>
                  </m:sub>
                </m:sSub>
              </m:oMath>
            </m:oMathPara>
          </w:p>
        </w:tc>
        <w:tc>
          <w:tcPr>
            <w:tcW w:w="0" w:type="auto"/>
            <w:vAlign w:val="center"/>
            <w:hideMark/>
          </w:tcPr>
          <w:p w14:paraId="2B1481AF" w14:textId="77777777" w:rsidR="00A4017F" w:rsidRDefault="00A4017F" w:rsidP="00A4017F">
            <w:pPr>
              <w:pStyle w:val="Els-table-text"/>
              <w:snapToGrid w:val="0"/>
              <w:spacing w:after="0" w:line="240" w:lineRule="auto"/>
              <w:jc w:val="both"/>
              <w:rPr>
                <w:sz w:val="22"/>
                <w:szCs w:val="20"/>
              </w:rPr>
            </w:pPr>
            <w:r>
              <w:rPr>
                <w:sz w:val="22"/>
                <w:szCs w:val="20"/>
              </w:rPr>
              <w:t>0.26</w:t>
            </w:r>
          </w:p>
        </w:tc>
        <w:tc>
          <w:tcPr>
            <w:tcW w:w="0" w:type="auto"/>
            <w:vAlign w:val="center"/>
            <w:hideMark/>
          </w:tcPr>
          <w:p w14:paraId="4CBFE9F8" w14:textId="77777777" w:rsidR="00A4017F" w:rsidRDefault="00A4017F" w:rsidP="00A4017F">
            <w:pPr>
              <w:pStyle w:val="Els-table-text"/>
              <w:snapToGrid w:val="0"/>
              <w:spacing w:after="0" w:line="240" w:lineRule="auto"/>
              <w:jc w:val="both"/>
              <w:rPr>
                <w:sz w:val="22"/>
                <w:szCs w:val="20"/>
              </w:rPr>
            </w:pPr>
            <w:r>
              <w:rPr>
                <w:sz w:val="22"/>
                <w:szCs w:val="20"/>
              </w:rPr>
              <w:t>0.44</w:t>
            </w:r>
          </w:p>
        </w:tc>
        <w:tc>
          <w:tcPr>
            <w:tcW w:w="0" w:type="auto"/>
            <w:vAlign w:val="center"/>
            <w:hideMark/>
          </w:tcPr>
          <w:p w14:paraId="797FAF4C" w14:textId="77777777" w:rsidR="00A4017F" w:rsidRDefault="00A4017F" w:rsidP="00A4017F">
            <w:pPr>
              <w:pStyle w:val="Els-table-text"/>
              <w:snapToGrid w:val="0"/>
              <w:spacing w:after="0" w:line="240" w:lineRule="auto"/>
              <w:jc w:val="both"/>
              <w:rPr>
                <w:sz w:val="22"/>
                <w:szCs w:val="20"/>
              </w:rPr>
            </w:pPr>
            <w:r>
              <w:rPr>
                <w:sz w:val="22"/>
                <w:szCs w:val="20"/>
              </w:rPr>
              <w:t>0.27</w:t>
            </w:r>
          </w:p>
        </w:tc>
        <w:tc>
          <w:tcPr>
            <w:tcW w:w="0" w:type="auto"/>
            <w:vAlign w:val="center"/>
            <w:hideMark/>
          </w:tcPr>
          <w:p w14:paraId="3274FF81" w14:textId="77777777" w:rsidR="00A4017F" w:rsidRDefault="00A4017F" w:rsidP="00A4017F">
            <w:pPr>
              <w:pStyle w:val="Els-table-text"/>
              <w:snapToGrid w:val="0"/>
              <w:spacing w:after="0" w:line="240" w:lineRule="auto"/>
              <w:jc w:val="both"/>
              <w:rPr>
                <w:sz w:val="22"/>
                <w:szCs w:val="20"/>
              </w:rPr>
            </w:pPr>
            <w:r>
              <w:rPr>
                <w:sz w:val="22"/>
                <w:szCs w:val="20"/>
              </w:rPr>
              <w:t>0.37</w:t>
            </w:r>
          </w:p>
        </w:tc>
        <w:tc>
          <w:tcPr>
            <w:tcW w:w="0" w:type="auto"/>
            <w:hideMark/>
          </w:tcPr>
          <w:p w14:paraId="4D7ACC4F" w14:textId="77777777" w:rsidR="00A4017F" w:rsidRDefault="00A4017F" w:rsidP="00A4017F">
            <w:pPr>
              <w:pStyle w:val="Els-table-text"/>
              <w:snapToGrid w:val="0"/>
              <w:spacing w:after="0" w:line="240" w:lineRule="auto"/>
              <w:jc w:val="both"/>
              <w:rPr>
                <w:sz w:val="22"/>
                <w:szCs w:val="20"/>
              </w:rPr>
            </w:pPr>
            <w:r>
              <w:rPr>
                <w:sz w:val="22"/>
                <w:szCs w:val="20"/>
              </w:rPr>
              <w:t>0.3597</w:t>
            </w:r>
          </w:p>
        </w:tc>
      </w:tr>
      <w:tr w:rsidR="00A4017F" w14:paraId="6B122816" w14:textId="77777777" w:rsidTr="005252BE">
        <w:trPr>
          <w:jc w:val="center"/>
        </w:trPr>
        <w:tc>
          <w:tcPr>
            <w:tcW w:w="0" w:type="auto"/>
            <w:vAlign w:val="center"/>
            <w:hideMark/>
          </w:tcPr>
          <w:p w14:paraId="4D934F13" w14:textId="77777777" w:rsidR="00A4017F" w:rsidRDefault="00F164B6" w:rsidP="00A4017F">
            <w:pPr>
              <w:pStyle w:val="Els-table-text"/>
              <w:snapToGrid w:val="0"/>
              <w:spacing w:after="0" w:line="240" w:lineRule="auto"/>
              <w:jc w:val="both"/>
              <w:rPr>
                <w:sz w:val="22"/>
                <w:szCs w:val="20"/>
              </w:rPr>
            </w:pPr>
            <m:oMathPara>
              <m:oMathParaPr>
                <m:jc m:val="left"/>
              </m:oMathParaPr>
              <m:oMath>
                <m:sSub>
                  <m:sSubPr>
                    <m:ctrlPr>
                      <w:rPr>
                        <w:rFonts w:ascii="Cambria Math" w:hAnsi="Cambria Math"/>
                        <w:i/>
                        <w:sz w:val="22"/>
                      </w:rPr>
                    </m:ctrlPr>
                  </m:sSubPr>
                  <m:e>
                    <m:r>
                      <w:rPr>
                        <w:rFonts w:ascii="Cambria Math" w:hAnsi="Cambria Math"/>
                        <w:sz w:val="22"/>
                        <w:szCs w:val="20"/>
                      </w:rPr>
                      <m:t>w</m:t>
                    </m:r>
                  </m:e>
                  <m:sub>
                    <m:r>
                      <w:rPr>
                        <w:rFonts w:ascii="Cambria Math" w:hAnsi="Cambria Math"/>
                        <w:sz w:val="22"/>
                        <w:szCs w:val="20"/>
                      </w:rPr>
                      <m:t>c</m:t>
                    </m:r>
                  </m:sub>
                </m:sSub>
              </m:oMath>
            </m:oMathPara>
          </w:p>
        </w:tc>
        <w:tc>
          <w:tcPr>
            <w:tcW w:w="0" w:type="auto"/>
            <w:vAlign w:val="center"/>
            <w:hideMark/>
          </w:tcPr>
          <w:p w14:paraId="274D6598" w14:textId="77777777" w:rsidR="00A4017F" w:rsidRDefault="00A4017F" w:rsidP="00A4017F">
            <w:pPr>
              <w:pStyle w:val="Els-table-text"/>
              <w:snapToGrid w:val="0"/>
              <w:spacing w:after="0" w:line="240" w:lineRule="auto"/>
              <w:jc w:val="both"/>
              <w:rPr>
                <w:sz w:val="22"/>
                <w:szCs w:val="20"/>
              </w:rPr>
            </w:pPr>
            <w:r>
              <w:rPr>
                <w:sz w:val="22"/>
                <w:szCs w:val="20"/>
              </w:rPr>
              <w:t>112200.00</w:t>
            </w:r>
          </w:p>
        </w:tc>
        <w:tc>
          <w:tcPr>
            <w:tcW w:w="0" w:type="auto"/>
            <w:vAlign w:val="center"/>
            <w:hideMark/>
          </w:tcPr>
          <w:p w14:paraId="5F3F3BF4" w14:textId="77777777" w:rsidR="00A4017F" w:rsidRDefault="00A4017F" w:rsidP="00A4017F">
            <w:pPr>
              <w:pStyle w:val="Els-table-text"/>
              <w:snapToGrid w:val="0"/>
              <w:spacing w:after="0" w:line="240" w:lineRule="auto"/>
              <w:jc w:val="both"/>
              <w:rPr>
                <w:sz w:val="22"/>
                <w:szCs w:val="20"/>
              </w:rPr>
            </w:pPr>
            <w:r>
              <w:rPr>
                <w:sz w:val="22"/>
                <w:szCs w:val="20"/>
              </w:rPr>
              <w:t>20564.31</w:t>
            </w:r>
          </w:p>
        </w:tc>
        <w:tc>
          <w:tcPr>
            <w:tcW w:w="0" w:type="auto"/>
            <w:vAlign w:val="center"/>
            <w:hideMark/>
          </w:tcPr>
          <w:p w14:paraId="17EBE146" w14:textId="77777777" w:rsidR="00A4017F" w:rsidRDefault="00A4017F" w:rsidP="00A4017F">
            <w:pPr>
              <w:pStyle w:val="Els-table-text"/>
              <w:snapToGrid w:val="0"/>
              <w:spacing w:after="0" w:line="240" w:lineRule="auto"/>
              <w:jc w:val="both"/>
              <w:rPr>
                <w:sz w:val="22"/>
                <w:szCs w:val="20"/>
              </w:rPr>
            </w:pPr>
            <w:r>
              <w:rPr>
                <w:sz w:val="22"/>
                <w:szCs w:val="20"/>
              </w:rPr>
              <w:t>82377.78</w:t>
            </w:r>
          </w:p>
        </w:tc>
        <w:tc>
          <w:tcPr>
            <w:tcW w:w="0" w:type="auto"/>
            <w:vAlign w:val="center"/>
            <w:hideMark/>
          </w:tcPr>
          <w:p w14:paraId="4F2E07E8" w14:textId="77777777" w:rsidR="00A4017F" w:rsidRDefault="00A4017F" w:rsidP="00A4017F">
            <w:pPr>
              <w:pStyle w:val="Els-table-text"/>
              <w:snapToGrid w:val="0"/>
              <w:spacing w:after="0" w:line="240" w:lineRule="auto"/>
              <w:jc w:val="both"/>
              <w:rPr>
                <w:sz w:val="22"/>
                <w:szCs w:val="20"/>
              </w:rPr>
            </w:pPr>
            <w:r>
              <w:rPr>
                <w:sz w:val="22"/>
                <w:szCs w:val="20"/>
              </w:rPr>
              <w:t>20360.71</w:t>
            </w:r>
          </w:p>
        </w:tc>
        <w:tc>
          <w:tcPr>
            <w:tcW w:w="0" w:type="auto"/>
            <w:hideMark/>
          </w:tcPr>
          <w:p w14:paraId="33F22214" w14:textId="77777777" w:rsidR="00A4017F" w:rsidRDefault="00A4017F" w:rsidP="00A4017F">
            <w:pPr>
              <w:pStyle w:val="Els-table-text"/>
              <w:snapToGrid w:val="0"/>
              <w:spacing w:after="0" w:line="240" w:lineRule="auto"/>
              <w:jc w:val="both"/>
              <w:rPr>
                <w:sz w:val="22"/>
                <w:szCs w:val="20"/>
              </w:rPr>
            </w:pPr>
            <w:r>
              <w:rPr>
                <w:sz w:val="22"/>
                <w:szCs w:val="20"/>
              </w:rPr>
              <w:t>0.0001</w:t>
            </w:r>
          </w:p>
        </w:tc>
      </w:tr>
      <w:tr w:rsidR="00A4017F" w14:paraId="4F19AAD5" w14:textId="77777777" w:rsidTr="005252BE">
        <w:trPr>
          <w:jc w:val="center"/>
        </w:trPr>
        <w:tc>
          <w:tcPr>
            <w:tcW w:w="0" w:type="auto"/>
            <w:vAlign w:val="center"/>
            <w:hideMark/>
          </w:tcPr>
          <w:p w14:paraId="3298D77E" w14:textId="77777777" w:rsidR="00A4017F" w:rsidRDefault="00A4017F" w:rsidP="00A4017F">
            <w:pPr>
              <w:pStyle w:val="Els-table-text"/>
              <w:snapToGrid w:val="0"/>
              <w:spacing w:after="0" w:line="240" w:lineRule="auto"/>
              <w:jc w:val="both"/>
              <w:rPr>
                <w:sz w:val="22"/>
                <w:szCs w:val="20"/>
              </w:rPr>
            </w:pPr>
            <m:oMathPara>
              <m:oMathParaPr>
                <m:jc m:val="left"/>
              </m:oMathParaPr>
              <m:oMath>
                <m:r>
                  <w:rPr>
                    <w:rFonts w:ascii="Cambria Math" w:hAnsi="Cambria Math"/>
                    <w:sz w:val="22"/>
                    <w:szCs w:val="20"/>
                  </w:rPr>
                  <m:t>γ</m:t>
                </m:r>
              </m:oMath>
            </m:oMathPara>
          </w:p>
        </w:tc>
        <w:tc>
          <w:tcPr>
            <w:tcW w:w="0" w:type="auto"/>
            <w:vAlign w:val="center"/>
            <w:hideMark/>
          </w:tcPr>
          <w:p w14:paraId="2C8FCE39" w14:textId="77777777" w:rsidR="00A4017F" w:rsidRDefault="00A4017F" w:rsidP="00A4017F">
            <w:pPr>
              <w:pStyle w:val="Els-table-text"/>
              <w:snapToGrid w:val="0"/>
              <w:spacing w:after="0" w:line="240" w:lineRule="auto"/>
              <w:jc w:val="both"/>
              <w:rPr>
                <w:sz w:val="22"/>
                <w:szCs w:val="20"/>
              </w:rPr>
            </w:pPr>
            <w:r>
              <w:rPr>
                <w:sz w:val="22"/>
                <w:szCs w:val="20"/>
              </w:rPr>
              <w:t>0.68</w:t>
            </w:r>
          </w:p>
        </w:tc>
        <w:tc>
          <w:tcPr>
            <w:tcW w:w="0" w:type="auto"/>
            <w:vAlign w:val="center"/>
            <w:hideMark/>
          </w:tcPr>
          <w:p w14:paraId="23E72532" w14:textId="77777777" w:rsidR="00A4017F" w:rsidRDefault="00A4017F" w:rsidP="00A4017F">
            <w:pPr>
              <w:pStyle w:val="Els-table-text"/>
              <w:snapToGrid w:val="0"/>
              <w:spacing w:after="0" w:line="240" w:lineRule="auto"/>
              <w:jc w:val="both"/>
              <w:rPr>
                <w:sz w:val="22"/>
                <w:szCs w:val="20"/>
              </w:rPr>
            </w:pPr>
            <w:r>
              <w:rPr>
                <w:sz w:val="22"/>
                <w:szCs w:val="20"/>
              </w:rPr>
              <w:t>0.66</w:t>
            </w:r>
          </w:p>
        </w:tc>
        <w:tc>
          <w:tcPr>
            <w:tcW w:w="0" w:type="auto"/>
            <w:vAlign w:val="center"/>
            <w:hideMark/>
          </w:tcPr>
          <w:p w14:paraId="758AA363" w14:textId="77777777" w:rsidR="00A4017F" w:rsidRDefault="00A4017F" w:rsidP="00A4017F">
            <w:pPr>
              <w:pStyle w:val="Els-table-text"/>
              <w:snapToGrid w:val="0"/>
              <w:spacing w:after="0" w:line="240" w:lineRule="auto"/>
              <w:jc w:val="both"/>
              <w:rPr>
                <w:sz w:val="22"/>
                <w:szCs w:val="20"/>
              </w:rPr>
            </w:pPr>
            <w:r>
              <w:rPr>
                <w:sz w:val="22"/>
                <w:szCs w:val="20"/>
              </w:rPr>
              <w:t>0.68</w:t>
            </w:r>
          </w:p>
        </w:tc>
        <w:tc>
          <w:tcPr>
            <w:tcW w:w="0" w:type="auto"/>
            <w:vAlign w:val="center"/>
            <w:hideMark/>
          </w:tcPr>
          <w:p w14:paraId="62AAFDF4" w14:textId="77777777" w:rsidR="00A4017F" w:rsidRDefault="00A4017F" w:rsidP="00A4017F">
            <w:pPr>
              <w:pStyle w:val="Els-table-text"/>
              <w:snapToGrid w:val="0"/>
              <w:spacing w:after="0" w:line="240" w:lineRule="auto"/>
              <w:jc w:val="both"/>
              <w:rPr>
                <w:sz w:val="22"/>
                <w:szCs w:val="20"/>
              </w:rPr>
            </w:pPr>
            <w:r>
              <w:rPr>
                <w:sz w:val="22"/>
                <w:szCs w:val="20"/>
              </w:rPr>
              <w:t>0.64</w:t>
            </w:r>
          </w:p>
        </w:tc>
        <w:tc>
          <w:tcPr>
            <w:tcW w:w="0" w:type="auto"/>
            <w:hideMark/>
          </w:tcPr>
          <w:p w14:paraId="54DD768C" w14:textId="77777777" w:rsidR="00A4017F" w:rsidRDefault="00A4017F" w:rsidP="00A4017F">
            <w:pPr>
              <w:pStyle w:val="Els-table-text"/>
              <w:snapToGrid w:val="0"/>
              <w:spacing w:after="0" w:line="240" w:lineRule="auto"/>
              <w:jc w:val="both"/>
              <w:rPr>
                <w:sz w:val="22"/>
                <w:szCs w:val="20"/>
              </w:rPr>
            </w:pPr>
            <w:r>
              <w:rPr>
                <w:sz w:val="22"/>
                <w:szCs w:val="20"/>
              </w:rPr>
              <w:t>0.9402</w:t>
            </w:r>
          </w:p>
        </w:tc>
      </w:tr>
      <w:tr w:rsidR="00A4017F" w14:paraId="68586F6F" w14:textId="77777777" w:rsidTr="005252BE">
        <w:trPr>
          <w:jc w:val="center"/>
        </w:trPr>
        <w:tc>
          <w:tcPr>
            <w:tcW w:w="0" w:type="auto"/>
            <w:vAlign w:val="center"/>
            <w:hideMark/>
          </w:tcPr>
          <w:p w14:paraId="26BB7C48" w14:textId="77777777" w:rsidR="00A4017F" w:rsidRDefault="00F164B6" w:rsidP="00A4017F">
            <w:pPr>
              <w:pStyle w:val="Els-table-text"/>
              <w:snapToGrid w:val="0"/>
              <w:spacing w:after="0" w:line="240" w:lineRule="auto"/>
              <w:jc w:val="both"/>
              <w:rPr>
                <w:sz w:val="22"/>
                <w:szCs w:val="20"/>
              </w:rPr>
            </w:pPr>
            <m:oMathPara>
              <m:oMathParaPr>
                <m:jc m:val="left"/>
              </m:oMathParaPr>
              <m:oMath>
                <m:sSub>
                  <m:sSubPr>
                    <m:ctrlPr>
                      <w:rPr>
                        <w:rFonts w:ascii="Cambria Math" w:hAnsi="Cambria Math"/>
                        <w:i/>
                        <w:sz w:val="22"/>
                      </w:rPr>
                    </m:ctrlPr>
                  </m:sSubPr>
                  <m:e>
                    <m:r>
                      <w:rPr>
                        <w:rFonts w:ascii="Cambria Math" w:hAnsi="Cambria Math"/>
                        <w:sz w:val="22"/>
                        <w:szCs w:val="20"/>
                      </w:rPr>
                      <m:t>β</m:t>
                    </m:r>
                  </m:e>
                  <m:sub>
                    <m:r>
                      <w:rPr>
                        <w:rFonts w:ascii="Cambria Math" w:hAnsi="Cambria Math"/>
                        <w:sz w:val="22"/>
                        <w:szCs w:val="20"/>
                      </w:rPr>
                      <m:t>PT</m:t>
                    </m:r>
                  </m:sub>
                </m:sSub>
              </m:oMath>
            </m:oMathPara>
          </w:p>
        </w:tc>
        <w:tc>
          <w:tcPr>
            <w:tcW w:w="0" w:type="auto"/>
            <w:vAlign w:val="center"/>
            <w:hideMark/>
          </w:tcPr>
          <w:p w14:paraId="019B93E7" w14:textId="77777777" w:rsidR="00A4017F" w:rsidRDefault="00A4017F" w:rsidP="00A4017F">
            <w:pPr>
              <w:pStyle w:val="Els-table-text"/>
              <w:snapToGrid w:val="0"/>
              <w:spacing w:after="0" w:line="240" w:lineRule="auto"/>
              <w:jc w:val="both"/>
              <w:rPr>
                <w:sz w:val="22"/>
                <w:szCs w:val="20"/>
              </w:rPr>
            </w:pPr>
            <w:r>
              <w:rPr>
                <w:sz w:val="22"/>
                <w:szCs w:val="20"/>
              </w:rPr>
              <w:t>4.98</w:t>
            </w:r>
          </w:p>
        </w:tc>
        <w:tc>
          <w:tcPr>
            <w:tcW w:w="0" w:type="auto"/>
            <w:vAlign w:val="center"/>
            <w:hideMark/>
          </w:tcPr>
          <w:p w14:paraId="4885ABCE" w14:textId="77777777" w:rsidR="00A4017F" w:rsidRDefault="00A4017F" w:rsidP="00A4017F">
            <w:pPr>
              <w:pStyle w:val="Els-table-text"/>
              <w:snapToGrid w:val="0"/>
              <w:spacing w:after="0" w:line="240" w:lineRule="auto"/>
              <w:jc w:val="both"/>
              <w:rPr>
                <w:sz w:val="22"/>
                <w:szCs w:val="20"/>
              </w:rPr>
            </w:pPr>
            <w:r>
              <w:rPr>
                <w:sz w:val="22"/>
                <w:szCs w:val="20"/>
              </w:rPr>
              <w:t>2.42</w:t>
            </w:r>
          </w:p>
        </w:tc>
        <w:tc>
          <w:tcPr>
            <w:tcW w:w="0" w:type="auto"/>
            <w:vAlign w:val="center"/>
            <w:hideMark/>
          </w:tcPr>
          <w:p w14:paraId="4B1CE217" w14:textId="77777777" w:rsidR="00A4017F" w:rsidRDefault="00A4017F" w:rsidP="00A4017F">
            <w:pPr>
              <w:pStyle w:val="Els-table-text"/>
              <w:snapToGrid w:val="0"/>
              <w:spacing w:after="0" w:line="240" w:lineRule="auto"/>
              <w:jc w:val="both"/>
              <w:rPr>
                <w:sz w:val="22"/>
                <w:szCs w:val="20"/>
              </w:rPr>
            </w:pPr>
            <w:r>
              <w:rPr>
                <w:sz w:val="22"/>
                <w:szCs w:val="20"/>
              </w:rPr>
              <w:t>5.33</w:t>
            </w:r>
          </w:p>
        </w:tc>
        <w:tc>
          <w:tcPr>
            <w:tcW w:w="0" w:type="auto"/>
            <w:vAlign w:val="center"/>
            <w:hideMark/>
          </w:tcPr>
          <w:p w14:paraId="2E1A7302" w14:textId="77777777" w:rsidR="00A4017F" w:rsidRDefault="00A4017F" w:rsidP="00A4017F">
            <w:pPr>
              <w:pStyle w:val="Els-table-text"/>
              <w:snapToGrid w:val="0"/>
              <w:spacing w:after="0" w:line="240" w:lineRule="auto"/>
              <w:jc w:val="both"/>
              <w:rPr>
                <w:sz w:val="22"/>
                <w:szCs w:val="20"/>
              </w:rPr>
            </w:pPr>
            <w:r>
              <w:rPr>
                <w:sz w:val="22"/>
                <w:szCs w:val="20"/>
              </w:rPr>
              <w:t>2.61</w:t>
            </w:r>
          </w:p>
        </w:tc>
        <w:tc>
          <w:tcPr>
            <w:tcW w:w="0" w:type="auto"/>
            <w:hideMark/>
          </w:tcPr>
          <w:p w14:paraId="47BAE7B9" w14:textId="77777777" w:rsidR="00A4017F" w:rsidRDefault="00A4017F" w:rsidP="00A4017F">
            <w:pPr>
              <w:pStyle w:val="Els-table-text"/>
              <w:snapToGrid w:val="0"/>
              <w:spacing w:after="0" w:line="240" w:lineRule="auto"/>
              <w:jc w:val="both"/>
              <w:rPr>
                <w:sz w:val="22"/>
                <w:szCs w:val="20"/>
              </w:rPr>
            </w:pPr>
            <w:r>
              <w:rPr>
                <w:sz w:val="22"/>
                <w:szCs w:val="20"/>
              </w:rPr>
              <w:t>0.4707</w:t>
            </w:r>
          </w:p>
        </w:tc>
      </w:tr>
    </w:tbl>
    <w:p w14:paraId="23B7DD40" w14:textId="77777777" w:rsidR="00A4017F" w:rsidRDefault="00A4017F" w:rsidP="00A4017F">
      <w:pPr>
        <w:pStyle w:val="FHWABody"/>
      </w:pPr>
    </w:p>
    <w:p w14:paraId="70D29696" w14:textId="77777777" w:rsidR="00891932" w:rsidRDefault="00A4017F" w:rsidP="00891932">
      <w:pPr>
        <w:pStyle w:val="Els-body-text"/>
        <w:snapToGrid w:val="0"/>
        <w:spacing w:line="240" w:lineRule="auto"/>
        <w:ind w:firstLine="160"/>
      </w:pPr>
      <w:r w:rsidRPr="00F954E7">
        <w:t xml:space="preserve">Unlike </w:t>
      </w:r>
      <m:oMath>
        <m:sSub>
          <m:sSubPr>
            <m:ctrlPr>
              <w:rPr>
                <w:rFonts w:ascii="Cambria Math" w:hAnsi="Cambria Math"/>
              </w:rPr>
            </m:ctrlPr>
          </m:sSubPr>
          <m:e>
            <m:r>
              <w:rPr>
                <w:rFonts w:ascii="Cambria Math" w:hAnsi="Cambria Math"/>
              </w:rPr>
              <m:t>U</m:t>
            </m:r>
          </m:e>
          <m:sub>
            <m:r>
              <w:rPr>
                <w:rFonts w:ascii="Cambria Math" w:hAnsi="Cambria Math"/>
              </w:rPr>
              <m:t>PT</m:t>
            </m:r>
          </m:sub>
        </m:sSub>
      </m:oMath>
      <w:r w:rsidRPr="00F954E7">
        <w:t xml:space="preserve"> function parameters, the crash weighing factor</w:t>
      </w:r>
      <w:proofErr w:type="gramStart"/>
      <w:r w:rsidRPr="00F954E7">
        <w:t xml:space="preserve">, </w:t>
      </w:r>
      <w:proofErr w:type="gramEnd"/>
      <m:oMath>
        <m:sSub>
          <m:sSubPr>
            <m:ctrlPr>
              <w:rPr>
                <w:rFonts w:ascii="Cambria Math" w:hAnsi="Cambria Math"/>
              </w:rPr>
            </m:ctrlPr>
          </m:sSubPr>
          <m:e>
            <m:r>
              <w:rPr>
                <w:rFonts w:ascii="Cambria Math" w:hAnsi="Cambria Math"/>
              </w:rPr>
              <m:t>w</m:t>
            </m:r>
          </m:e>
          <m:sub>
            <m:r>
              <w:rPr>
                <w:rFonts w:ascii="Cambria Math" w:hAnsi="Cambria Math"/>
              </w:rPr>
              <m:t>c</m:t>
            </m:r>
          </m:sub>
        </m:sSub>
      </m:oMath>
      <w:r w:rsidRPr="00F954E7">
        <w:t xml:space="preserve">, showed </w:t>
      </w:r>
      <w:r w:rsidR="00722B79">
        <w:t xml:space="preserve">a </w:t>
      </w:r>
      <w:r w:rsidRPr="00F954E7">
        <w:t xml:space="preserve">statistically significant difference between the two sets of experiments. Following an AV, human drivers’ behavior resulted in much less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Pr="00F954E7">
        <w:t xml:space="preserve"> compared with the case of following another human driver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Pr="00F954E7">
        <w:t xml:space="preserve"> is 36% less for the AV following case than the human following case). Such a significant difference shows that human drivers are more comfortable following the AV compared with another human driver </w:t>
      </w:r>
      <w:r w:rsidRPr="00F954E7">
        <w:lastRenderedPageBreak/>
        <w:t xml:space="preserve">and they feel safer. Such an observation on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Pr="00F954E7">
        <w:t xml:space="preserve"> can also be interpreted from the risk-taking perspective. The smooth behavior of the AV encourages more risk-taking behaviors by the following human driver, resulting in lower values </w:t>
      </w:r>
      <w:proofErr w:type="gramStart"/>
      <w:r w:rsidRPr="00F954E7">
        <w:t xml:space="preserve">of </w:t>
      </w:r>
      <w:proofErr w:type="gramEnd"/>
      <m:oMath>
        <m:sSub>
          <m:sSubPr>
            <m:ctrlPr>
              <w:rPr>
                <w:rFonts w:ascii="Cambria Math" w:hAnsi="Cambria Math"/>
              </w:rPr>
            </m:ctrlPr>
          </m:sSubPr>
          <m:e>
            <m:r>
              <w:rPr>
                <w:rFonts w:ascii="Cambria Math" w:hAnsi="Cambria Math"/>
              </w:rPr>
              <m:t>w</m:t>
            </m:r>
          </m:e>
          <m:sub>
            <m:r>
              <w:rPr>
                <w:rFonts w:ascii="Cambria Math" w:hAnsi="Cambria Math"/>
              </w:rPr>
              <m:t>c</m:t>
            </m:r>
          </m:sub>
        </m:sSub>
      </m:oMath>
      <w:r w:rsidRPr="00F954E7">
        <w:t xml:space="preserve">. Finally, </w:t>
      </w:r>
      <m:oMath>
        <m:sSub>
          <m:sSubPr>
            <m:ctrlPr>
              <w:rPr>
                <w:rFonts w:ascii="Cambria Math" w:hAnsi="Cambria Math"/>
              </w:rPr>
            </m:ctrlPr>
          </m:sSubPr>
          <m:e>
            <m:r>
              <w:rPr>
                <w:rFonts w:ascii="Cambria Math" w:hAnsi="Cambria Math"/>
              </w:rPr>
              <m:t>β</m:t>
            </m:r>
          </m:e>
          <m:sub>
            <m:r>
              <w:rPr>
                <w:rFonts w:ascii="Cambria Math" w:hAnsi="Cambria Math"/>
              </w:rPr>
              <m:t>PT</m:t>
            </m:r>
          </m:sub>
        </m:sSub>
      </m:oMath>
      <w:r w:rsidRPr="00F954E7">
        <w:t xml:space="preserve"> is slightly higher for the AV following scenario, indicating more stable driving behavior by the follower. Note that the difference in </w:t>
      </w:r>
      <m:oMath>
        <m:sSub>
          <m:sSubPr>
            <m:ctrlPr>
              <w:rPr>
                <w:rFonts w:ascii="Cambria Math" w:hAnsi="Cambria Math"/>
              </w:rPr>
            </m:ctrlPr>
          </m:sSubPr>
          <m:e>
            <m:r>
              <w:rPr>
                <w:rFonts w:ascii="Cambria Math" w:hAnsi="Cambria Math"/>
              </w:rPr>
              <m:t>β</m:t>
            </m:r>
          </m:e>
          <m:sub>
            <m:r>
              <w:rPr>
                <w:rFonts w:ascii="Cambria Math" w:hAnsi="Cambria Math"/>
              </w:rPr>
              <m:t>PT</m:t>
            </m:r>
          </m:sub>
        </m:sSub>
      </m:oMath>
      <w:r w:rsidRPr="00F954E7">
        <w:t xml:space="preserve"> between Scenario A and B is not statistically significant</w:t>
      </w:r>
      <w:r w:rsidR="00891932">
        <w:t>.</w:t>
      </w:r>
    </w:p>
    <w:p w14:paraId="4E51FF41" w14:textId="7FEE3776" w:rsidR="005252BE" w:rsidRPr="00891932" w:rsidRDefault="005252BE" w:rsidP="00891932">
      <w:pPr>
        <w:pStyle w:val="Els-body-text"/>
        <w:snapToGrid w:val="0"/>
        <w:spacing w:line="240" w:lineRule="auto"/>
        <w:ind w:firstLine="160"/>
      </w:pPr>
      <w:r w:rsidRPr="00F954E7" w:rsidDel="005252BE">
        <w:t xml:space="preserve"> </w:t>
      </w:r>
    </w:p>
    <w:p w14:paraId="7323FA4B" w14:textId="7CCD9BD9" w:rsidR="00A4017F" w:rsidRDefault="005252BE" w:rsidP="00A4017F">
      <w:pPr>
        <w:pStyle w:val="FHWABody"/>
        <w:rPr>
          <w:bCs/>
        </w:rPr>
      </w:pPr>
      <w:r>
        <w:fldChar w:fldCharType="begin"/>
      </w:r>
      <w:r>
        <w:instrText xml:space="preserve"> REF _Ref35719162 \h </w:instrText>
      </w:r>
      <w:r>
        <w:fldChar w:fldCharType="separate"/>
      </w:r>
      <w:r w:rsidR="00CB1C03">
        <w:t xml:space="preserve">Figure </w:t>
      </w:r>
      <w:r w:rsidR="00CB1C03">
        <w:rPr>
          <w:noProof/>
        </w:rPr>
        <w:t>30</w:t>
      </w:r>
      <w:r>
        <w:fldChar w:fldCharType="end"/>
      </w:r>
      <w:r>
        <w:t xml:space="preserve"> </w:t>
      </w:r>
      <w:r w:rsidR="00A4017F" w:rsidRPr="00C7125D">
        <w:t>translates</w:t>
      </w:r>
      <w:r w:rsidR="00A4017F">
        <w:t xml:space="preserve"> the subjective utility functions</w:t>
      </w:r>
      <w:proofErr w:type="gramStart"/>
      <w:r w:rsidR="00A4017F">
        <w:t xml:space="preserve">, </w:t>
      </w:r>
      <w:proofErr w:type="gramEnd"/>
      <m:oMath>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n</m:t>
                </m:r>
              </m:sub>
            </m:sSub>
          </m:e>
        </m:d>
      </m:oMath>
      <w:r w:rsidR="00A4017F">
        <w:rPr>
          <w:bCs/>
        </w:rPr>
        <w:t>,</w:t>
      </w:r>
      <w:r w:rsidR="00A4017F">
        <w:t xml:space="preserve"> into acceleration probability density functions, </w:t>
      </w:r>
      <m:oMath>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n</m:t>
                </m:r>
              </m:sub>
            </m:sSub>
          </m:e>
        </m:d>
      </m:oMath>
      <w:r w:rsidR="00A4017F">
        <w:rPr>
          <w:bCs/>
        </w:rPr>
        <w:t xml:space="preserve"> for various values of relative speed. Accordingly, three cases are illustrated, 1) follower is approaching the leader </w:t>
      </w:r>
      <w:r w:rsidR="00A4017F">
        <w:t>with a relative velocity of +10 mph (green plots),</w:t>
      </w:r>
      <w:r w:rsidR="00A4017F" w:rsidRPr="00E84663">
        <w:t xml:space="preserve"> 2) keeping a constant space headway with a relative velocity of 0 mph (orange plots), and 3)</w:t>
      </w:r>
      <w:r w:rsidR="00A4017F">
        <w:t xml:space="preserve"> increasing the space headway with the leader with a relative velocity of -10 mph (blue plots). Comparing the two scenarios, the model calibrated based on the AV following results in more stable behavior, while the model calibrated based on the human following results in higher deceleration rates. </w:t>
      </w:r>
      <w:r w:rsidR="00A4017F">
        <w:rPr>
          <w:bCs/>
        </w:rPr>
        <w:t xml:space="preserve">Overall, the findings of model calibration indicated a clear difference between humans’ AV following and human following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4017F" w14:paraId="0E4EB94D" w14:textId="77777777" w:rsidTr="00A4017F">
        <w:tc>
          <w:tcPr>
            <w:tcW w:w="4675" w:type="dxa"/>
          </w:tcPr>
          <w:p w14:paraId="4645FD8A" w14:textId="77777777" w:rsidR="00A4017F" w:rsidRDefault="00A4017F" w:rsidP="00A4017F">
            <w:pPr>
              <w:pStyle w:val="Els-body-text"/>
              <w:snapToGrid w:val="0"/>
              <w:spacing w:line="240" w:lineRule="auto"/>
              <w:ind w:firstLine="0"/>
              <w:rPr>
                <w:bCs/>
              </w:rPr>
            </w:pPr>
            <w:r>
              <w:rPr>
                <w:bCs/>
                <w:noProof/>
                <w:lang w:eastAsia="zh-CN"/>
              </w:rPr>
              <w:drawing>
                <wp:inline distT="0" distB="0" distL="0" distR="0" wp14:anchorId="33472B38" wp14:editId="4C51DBFC">
                  <wp:extent cx="2523744" cy="1920240"/>
                  <wp:effectExtent l="0" t="0" r="381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pt.pdf"/>
                          <pic:cNvPicPr/>
                        </pic:nvPicPr>
                        <pic:blipFill>
                          <a:blip r:embed="rId30"/>
                          <a:stretch>
                            <a:fillRect/>
                          </a:stretch>
                        </pic:blipFill>
                        <pic:spPr>
                          <a:xfrm>
                            <a:off x="0" y="0"/>
                            <a:ext cx="2523744" cy="1920240"/>
                          </a:xfrm>
                          <a:prstGeom prst="rect">
                            <a:avLst/>
                          </a:prstGeom>
                        </pic:spPr>
                      </pic:pic>
                    </a:graphicData>
                  </a:graphic>
                </wp:inline>
              </w:drawing>
            </w:r>
          </w:p>
        </w:tc>
        <w:tc>
          <w:tcPr>
            <w:tcW w:w="4675" w:type="dxa"/>
          </w:tcPr>
          <w:p w14:paraId="061C7F5D" w14:textId="77777777" w:rsidR="00A4017F" w:rsidRDefault="00A4017F" w:rsidP="00A4017F">
            <w:pPr>
              <w:pStyle w:val="Els-body-text"/>
              <w:snapToGrid w:val="0"/>
              <w:spacing w:line="240" w:lineRule="auto"/>
              <w:ind w:firstLine="0"/>
              <w:rPr>
                <w:bCs/>
              </w:rPr>
            </w:pPr>
            <w:r>
              <w:rPr>
                <w:bCs/>
                <w:noProof/>
                <w:lang w:eastAsia="zh-CN"/>
              </w:rPr>
              <w:drawing>
                <wp:inline distT="0" distB="0" distL="0" distR="0" wp14:anchorId="7B7127D0" wp14:editId="3F114B87">
                  <wp:extent cx="2523744" cy="1920240"/>
                  <wp:effectExtent l="0" t="0" r="381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Upt.pdf"/>
                          <pic:cNvPicPr/>
                        </pic:nvPicPr>
                        <pic:blipFill>
                          <a:blip r:embed="rId31"/>
                          <a:stretch>
                            <a:fillRect/>
                          </a:stretch>
                        </pic:blipFill>
                        <pic:spPr>
                          <a:xfrm>
                            <a:off x="0" y="0"/>
                            <a:ext cx="2523744" cy="1920240"/>
                          </a:xfrm>
                          <a:prstGeom prst="rect">
                            <a:avLst/>
                          </a:prstGeom>
                        </pic:spPr>
                      </pic:pic>
                    </a:graphicData>
                  </a:graphic>
                </wp:inline>
              </w:drawing>
            </w:r>
          </w:p>
        </w:tc>
      </w:tr>
      <w:tr w:rsidR="00A4017F" w14:paraId="379795A3" w14:textId="77777777" w:rsidTr="00A4017F">
        <w:tc>
          <w:tcPr>
            <w:tcW w:w="4675" w:type="dxa"/>
          </w:tcPr>
          <w:p w14:paraId="7D278062" w14:textId="77777777" w:rsidR="00A4017F" w:rsidRPr="00F342C7" w:rsidRDefault="00A4017F" w:rsidP="00A4017F">
            <w:pPr>
              <w:pStyle w:val="Els-body-text"/>
              <w:snapToGrid w:val="0"/>
              <w:spacing w:line="240" w:lineRule="auto"/>
              <w:ind w:firstLine="0"/>
              <w:jc w:val="center"/>
              <w:rPr>
                <w:b/>
                <w:bCs/>
              </w:rPr>
            </w:pPr>
            <w:r w:rsidRPr="00F342C7">
              <w:rPr>
                <w:b/>
                <w:bCs/>
              </w:rPr>
              <w:t>(a)</w:t>
            </w:r>
          </w:p>
        </w:tc>
        <w:tc>
          <w:tcPr>
            <w:tcW w:w="4675" w:type="dxa"/>
          </w:tcPr>
          <w:p w14:paraId="7B423FD4" w14:textId="4B16DB40" w:rsidR="00A4017F" w:rsidRPr="00F342C7" w:rsidRDefault="00A4017F" w:rsidP="00891932">
            <w:pPr>
              <w:pStyle w:val="Els-body-text"/>
              <w:snapToGrid w:val="0"/>
              <w:spacing w:line="240" w:lineRule="auto"/>
              <w:ind w:firstLine="0"/>
              <w:rPr>
                <w:bCs/>
              </w:rPr>
            </w:pPr>
            <w:r w:rsidRPr="00F342C7">
              <w:rPr>
                <w:b/>
                <w:bCs/>
              </w:rPr>
              <w:t>(b)</w:t>
            </w:r>
          </w:p>
        </w:tc>
      </w:tr>
    </w:tbl>
    <w:p w14:paraId="1BE019D6" w14:textId="789E870E" w:rsidR="00B52CE5" w:rsidRPr="00B52CE5" w:rsidRDefault="00B52CE5" w:rsidP="00B52CE5">
      <w:pPr>
        <w:pStyle w:val="Table-1"/>
        <w:jc w:val="left"/>
        <w:rPr>
          <w:rFonts w:eastAsia="Batang"/>
          <w:b w:val="0"/>
          <w:iCs w:val="0"/>
          <w:color w:val="auto"/>
          <w:sz w:val="24"/>
          <w:szCs w:val="24"/>
        </w:rPr>
      </w:pPr>
      <w:bookmarkStart w:id="71" w:name="_Ref34900193"/>
      <w:bookmarkStart w:id="72" w:name="_Toc35720659"/>
      <w:bookmarkStart w:id="73" w:name="_Ref34759993"/>
      <w:r>
        <w:rPr>
          <w:rFonts w:eastAsia="Batang"/>
          <w:b w:val="0"/>
          <w:iCs w:val="0"/>
          <w:color w:val="auto"/>
          <w:sz w:val="24"/>
          <w:szCs w:val="24"/>
        </w:rPr>
        <w:t>Source: FHWA</w:t>
      </w:r>
    </w:p>
    <w:p w14:paraId="4D545E2A" w14:textId="77EAEABC" w:rsidR="00A4017F" w:rsidRDefault="00A4017F" w:rsidP="00A4017F">
      <w:pPr>
        <w:pStyle w:val="Table-1"/>
        <w:jc w:val="center"/>
      </w:pPr>
      <w:bookmarkStart w:id="74" w:name="_Ref35721048"/>
      <w:r w:rsidRPr="00BC292A">
        <w:t xml:space="preserve">Figure </w:t>
      </w:r>
      <w:fldSimple w:instr=" SEQ Figure \* ARABIC ">
        <w:r w:rsidR="00CB1C03">
          <w:rPr>
            <w:noProof/>
          </w:rPr>
          <w:t>29</w:t>
        </w:r>
      </w:fldSimple>
      <w:bookmarkEnd w:id="71"/>
      <w:bookmarkEnd w:id="74"/>
      <w:r w:rsidRPr="00BC292A">
        <w:t xml:space="preserve">. Diagrams. </w:t>
      </w: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PT</m:t>
            </m:r>
          </m:sub>
        </m:sSub>
      </m:oMath>
      <w:r w:rsidRPr="00BC292A">
        <w:t xml:space="preserve"> </w:t>
      </w:r>
      <w:proofErr w:type="gramStart"/>
      <w:r w:rsidRPr="00BC292A">
        <w:t>as</w:t>
      </w:r>
      <w:proofErr w:type="gramEnd"/>
      <w:r w:rsidRPr="00BC292A">
        <w:t xml:space="preserve"> a function of acceleration (a) Scenario A, and (b) Scenario B.</w:t>
      </w:r>
      <w:bookmarkEnd w:id="72"/>
    </w:p>
    <w:p w14:paraId="38AD43D4" w14:textId="77777777" w:rsidR="00A4017F" w:rsidRDefault="00A4017F" w:rsidP="00A4017F">
      <w:pPr>
        <w:pStyle w:val="Table-1"/>
        <w:jc w:val="center"/>
      </w:pPr>
    </w:p>
    <w:p w14:paraId="6A0FFC4C" w14:textId="77777777" w:rsidR="00A4017F" w:rsidRDefault="00A4017F" w:rsidP="00A4017F">
      <w:pPr>
        <w:pStyle w:val="Table-1"/>
        <w:jc w:val="center"/>
      </w:pPr>
    </w:p>
    <w:p w14:paraId="024ED91D" w14:textId="77777777" w:rsidR="00A4017F" w:rsidRDefault="00A4017F" w:rsidP="00A4017F">
      <w:pPr>
        <w:pStyle w:val="Table-1"/>
        <w:jc w:val="center"/>
      </w:pPr>
    </w:p>
    <w:p w14:paraId="25EBD76C" w14:textId="77777777" w:rsidR="00A4017F" w:rsidRDefault="00A4017F" w:rsidP="00A4017F">
      <w:pPr>
        <w:pStyle w:val="Table-1"/>
        <w:jc w:val="center"/>
      </w:pPr>
    </w:p>
    <w:p w14:paraId="63B41251" w14:textId="77777777" w:rsidR="00A4017F" w:rsidRDefault="00A4017F" w:rsidP="00A4017F">
      <w:pPr>
        <w:pStyle w:val="Table-1"/>
        <w:jc w:val="center"/>
      </w:pPr>
    </w:p>
    <w:p w14:paraId="0E2F943B" w14:textId="77777777" w:rsidR="00A4017F" w:rsidRDefault="00A4017F" w:rsidP="00A4017F">
      <w:pPr>
        <w:pStyle w:val="Table-1"/>
        <w:jc w:val="center"/>
      </w:pPr>
    </w:p>
    <w:p w14:paraId="52565700" w14:textId="77777777" w:rsidR="00A4017F" w:rsidRDefault="00A4017F" w:rsidP="00A4017F">
      <w:pPr>
        <w:pStyle w:val="Table-1"/>
        <w:jc w:val="center"/>
      </w:pPr>
    </w:p>
    <w:p w14:paraId="55548459" w14:textId="77777777" w:rsidR="00A4017F" w:rsidRPr="00BC292A" w:rsidRDefault="00A4017F" w:rsidP="00A4017F">
      <w:pPr>
        <w:pStyle w:val="Table-1"/>
        <w:jc w:val="center"/>
      </w:pPr>
    </w:p>
    <w:bookmarkEnd w:id="73"/>
    <w:p w14:paraId="26663302" w14:textId="77777777" w:rsidR="00A4017F" w:rsidRDefault="00A4017F" w:rsidP="00A4017F">
      <w:pPr>
        <w:pStyle w:val="Els-body-text"/>
        <w:snapToGrid w:val="0"/>
        <w:spacing w:line="240" w:lineRule="auto"/>
        <w:ind w:firstLine="720"/>
        <w:rPr>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4036"/>
      </w:tblGrid>
      <w:tr w:rsidR="00A4017F" w:rsidRPr="00100D63" w14:paraId="4FB8589B" w14:textId="77777777" w:rsidTr="00A4017F">
        <w:trPr>
          <w:jc w:val="center"/>
        </w:trPr>
        <w:tc>
          <w:tcPr>
            <w:tcW w:w="4036" w:type="dxa"/>
            <w:vAlign w:val="center"/>
          </w:tcPr>
          <w:p w14:paraId="39BFA40D" w14:textId="77777777" w:rsidR="00A4017F" w:rsidRPr="00100D63" w:rsidRDefault="00A4017F" w:rsidP="00A4017F">
            <w:pPr>
              <w:pStyle w:val="Els-body-text"/>
              <w:snapToGrid w:val="0"/>
              <w:spacing w:line="240" w:lineRule="auto"/>
              <w:ind w:firstLine="0"/>
              <w:rPr>
                <w:b/>
              </w:rPr>
            </w:pPr>
            <w:r>
              <w:rPr>
                <w:b/>
                <w:noProof/>
                <w:lang w:eastAsia="zh-CN"/>
              </w:rPr>
              <w:lastRenderedPageBreak/>
              <w:drawing>
                <wp:inline distT="0" distB="0" distL="0" distR="0" wp14:anchorId="158B425A" wp14:editId="1A7D350A">
                  <wp:extent cx="2423160" cy="164592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model1-microassessment-crash-utility-V = 10-S = 10.pdf"/>
                          <pic:cNvPicPr/>
                        </pic:nvPicPr>
                        <pic:blipFill>
                          <a:blip r:embed="rId32"/>
                          <a:stretch>
                            <a:fillRect/>
                          </a:stretch>
                        </pic:blipFill>
                        <pic:spPr>
                          <a:xfrm>
                            <a:off x="0" y="0"/>
                            <a:ext cx="2423160" cy="1645920"/>
                          </a:xfrm>
                          <a:prstGeom prst="rect">
                            <a:avLst/>
                          </a:prstGeom>
                        </pic:spPr>
                      </pic:pic>
                    </a:graphicData>
                  </a:graphic>
                </wp:inline>
              </w:drawing>
            </w:r>
          </w:p>
        </w:tc>
        <w:tc>
          <w:tcPr>
            <w:tcW w:w="4036" w:type="dxa"/>
            <w:vAlign w:val="center"/>
          </w:tcPr>
          <w:p w14:paraId="080555C7" w14:textId="77777777" w:rsidR="00A4017F" w:rsidRPr="00100D63" w:rsidRDefault="00A4017F" w:rsidP="00A4017F">
            <w:pPr>
              <w:pStyle w:val="Els-body-text"/>
              <w:snapToGrid w:val="0"/>
              <w:spacing w:line="240" w:lineRule="auto"/>
              <w:ind w:firstLine="0"/>
              <w:rPr>
                <w:b/>
              </w:rPr>
            </w:pPr>
            <w:r>
              <w:rPr>
                <w:b/>
                <w:noProof/>
                <w:lang w:eastAsia="zh-CN"/>
              </w:rPr>
              <w:drawing>
                <wp:inline distT="0" distB="0" distL="0" distR="0" wp14:anchorId="506878E7" wp14:editId="52F31F91">
                  <wp:extent cx="2423160" cy="1645920"/>
                  <wp:effectExtent l="0" t="0" r="254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V-model1-microassessment-crash-utility-V = 10-S = 10.pdf"/>
                          <pic:cNvPicPr/>
                        </pic:nvPicPr>
                        <pic:blipFill>
                          <a:blip r:embed="rId33"/>
                          <a:stretch>
                            <a:fillRect/>
                          </a:stretch>
                        </pic:blipFill>
                        <pic:spPr>
                          <a:xfrm>
                            <a:off x="0" y="0"/>
                            <a:ext cx="2423160" cy="1645920"/>
                          </a:xfrm>
                          <a:prstGeom prst="rect">
                            <a:avLst/>
                          </a:prstGeom>
                        </pic:spPr>
                      </pic:pic>
                    </a:graphicData>
                  </a:graphic>
                </wp:inline>
              </w:drawing>
            </w:r>
          </w:p>
        </w:tc>
      </w:tr>
      <w:tr w:rsidR="00A4017F" w:rsidRPr="00100D63" w14:paraId="7618EF1F" w14:textId="77777777" w:rsidTr="00A4017F">
        <w:trPr>
          <w:jc w:val="center"/>
        </w:trPr>
        <w:tc>
          <w:tcPr>
            <w:tcW w:w="4036" w:type="dxa"/>
            <w:vAlign w:val="center"/>
          </w:tcPr>
          <w:p w14:paraId="6E2C1DAE" w14:textId="77777777" w:rsidR="00A4017F" w:rsidRPr="00100D63" w:rsidRDefault="00A4017F" w:rsidP="00A4017F">
            <w:pPr>
              <w:pStyle w:val="Els-body-text"/>
              <w:snapToGrid w:val="0"/>
              <w:spacing w:line="240" w:lineRule="auto"/>
              <w:ind w:firstLine="0"/>
              <w:rPr>
                <w:b/>
              </w:rPr>
            </w:pPr>
            <w:r w:rsidRPr="00100D63">
              <w:rPr>
                <w:b/>
              </w:rPr>
              <w:t>(a-1)</w:t>
            </w:r>
          </w:p>
        </w:tc>
        <w:tc>
          <w:tcPr>
            <w:tcW w:w="4036" w:type="dxa"/>
            <w:vAlign w:val="center"/>
          </w:tcPr>
          <w:p w14:paraId="2D7B8137" w14:textId="77777777" w:rsidR="00A4017F" w:rsidRPr="00100D63" w:rsidRDefault="00A4017F" w:rsidP="00A4017F">
            <w:pPr>
              <w:pStyle w:val="Els-body-text"/>
              <w:snapToGrid w:val="0"/>
              <w:spacing w:line="240" w:lineRule="auto"/>
              <w:ind w:firstLine="0"/>
              <w:rPr>
                <w:b/>
              </w:rPr>
            </w:pPr>
            <w:r w:rsidRPr="00100D63">
              <w:rPr>
                <w:b/>
              </w:rPr>
              <w:t>(a-2)</w:t>
            </w:r>
          </w:p>
        </w:tc>
      </w:tr>
      <w:tr w:rsidR="00A4017F" w:rsidRPr="00100D63" w14:paraId="4A620408" w14:textId="77777777" w:rsidTr="00A4017F">
        <w:trPr>
          <w:jc w:val="center"/>
        </w:trPr>
        <w:tc>
          <w:tcPr>
            <w:tcW w:w="4036" w:type="dxa"/>
            <w:vAlign w:val="center"/>
          </w:tcPr>
          <w:p w14:paraId="174C1501" w14:textId="77777777" w:rsidR="005252BE" w:rsidRDefault="00A4017F" w:rsidP="00891932">
            <w:pPr>
              <w:pStyle w:val="Els-body-text"/>
              <w:keepNext/>
              <w:snapToGrid w:val="0"/>
              <w:spacing w:line="240" w:lineRule="auto"/>
              <w:ind w:firstLine="160"/>
            </w:pPr>
            <w:r>
              <w:rPr>
                <w:b/>
                <w:noProof/>
                <w:lang w:eastAsia="zh-CN"/>
              </w:rPr>
              <w:drawing>
                <wp:inline distT="0" distB="0" distL="0" distR="0" wp14:anchorId="540EDBDC" wp14:editId="59156D1F">
                  <wp:extent cx="2130552" cy="1645920"/>
                  <wp:effectExtent l="0" t="0" r="3175"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model1-microassessment-crash-Probability-V = 10-S = 10.pdf"/>
                          <pic:cNvPicPr/>
                        </pic:nvPicPr>
                        <pic:blipFill>
                          <a:blip r:embed="rId34"/>
                          <a:stretch>
                            <a:fillRect/>
                          </a:stretch>
                        </pic:blipFill>
                        <pic:spPr>
                          <a:xfrm>
                            <a:off x="0" y="0"/>
                            <a:ext cx="2130552" cy="1645920"/>
                          </a:xfrm>
                          <a:prstGeom prst="rect">
                            <a:avLst/>
                          </a:prstGeom>
                        </pic:spPr>
                      </pic:pic>
                    </a:graphicData>
                  </a:graphic>
                </wp:inline>
              </w:drawing>
            </w:r>
          </w:p>
          <w:p w14:paraId="359A77CA" w14:textId="5B4B6CFA" w:rsidR="00A4017F" w:rsidRPr="00100D63" w:rsidRDefault="00A4017F" w:rsidP="00891932">
            <w:pPr>
              <w:pStyle w:val="Caption"/>
              <w:jc w:val="both"/>
              <w:rPr>
                <w:b/>
              </w:rPr>
            </w:pPr>
          </w:p>
        </w:tc>
        <w:tc>
          <w:tcPr>
            <w:tcW w:w="4036" w:type="dxa"/>
            <w:vAlign w:val="center"/>
          </w:tcPr>
          <w:p w14:paraId="01F26038" w14:textId="77777777" w:rsidR="00A4017F" w:rsidRPr="00100D63" w:rsidRDefault="00A4017F" w:rsidP="00A4017F">
            <w:pPr>
              <w:pStyle w:val="Els-body-text"/>
              <w:snapToGrid w:val="0"/>
              <w:spacing w:line="240" w:lineRule="auto"/>
              <w:ind w:firstLine="210"/>
              <w:rPr>
                <w:b/>
              </w:rPr>
            </w:pPr>
            <w:r>
              <w:rPr>
                <w:b/>
                <w:noProof/>
                <w:lang w:eastAsia="zh-CN"/>
              </w:rPr>
              <w:drawing>
                <wp:inline distT="0" distB="0" distL="0" distR="0" wp14:anchorId="2608352D" wp14:editId="23ECBCF1">
                  <wp:extent cx="2130552" cy="1645920"/>
                  <wp:effectExtent l="0" t="0" r="3175"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V-model1-microassessment-crash-Probability-V = 10-S = 10.pdf"/>
                          <pic:cNvPicPr/>
                        </pic:nvPicPr>
                        <pic:blipFill>
                          <a:blip r:embed="rId35"/>
                          <a:stretch>
                            <a:fillRect/>
                          </a:stretch>
                        </pic:blipFill>
                        <pic:spPr>
                          <a:xfrm>
                            <a:off x="0" y="0"/>
                            <a:ext cx="2130552" cy="1645920"/>
                          </a:xfrm>
                          <a:prstGeom prst="rect">
                            <a:avLst/>
                          </a:prstGeom>
                        </pic:spPr>
                      </pic:pic>
                    </a:graphicData>
                  </a:graphic>
                </wp:inline>
              </w:drawing>
            </w:r>
          </w:p>
        </w:tc>
      </w:tr>
      <w:tr w:rsidR="00A4017F" w:rsidRPr="00100D63" w14:paraId="0AD2AC0E" w14:textId="77777777" w:rsidTr="00A4017F">
        <w:trPr>
          <w:jc w:val="center"/>
        </w:trPr>
        <w:tc>
          <w:tcPr>
            <w:tcW w:w="4036" w:type="dxa"/>
            <w:vAlign w:val="center"/>
          </w:tcPr>
          <w:p w14:paraId="2D418FE2" w14:textId="77777777" w:rsidR="00A4017F" w:rsidRDefault="00A4017F" w:rsidP="00A4017F">
            <w:pPr>
              <w:pStyle w:val="Els-body-text"/>
              <w:snapToGrid w:val="0"/>
              <w:spacing w:line="240" w:lineRule="auto"/>
              <w:ind w:firstLine="160"/>
              <w:rPr>
                <w:b/>
                <w:noProof/>
              </w:rPr>
            </w:pPr>
            <w:r>
              <w:rPr>
                <w:b/>
                <w:noProof/>
              </w:rPr>
              <w:t>(b-1)</w:t>
            </w:r>
          </w:p>
        </w:tc>
        <w:tc>
          <w:tcPr>
            <w:tcW w:w="4036" w:type="dxa"/>
            <w:vAlign w:val="center"/>
          </w:tcPr>
          <w:p w14:paraId="4739ADF0" w14:textId="77777777" w:rsidR="00A4017F" w:rsidRDefault="00A4017F" w:rsidP="00A4017F">
            <w:pPr>
              <w:pStyle w:val="Els-body-text"/>
              <w:snapToGrid w:val="0"/>
              <w:spacing w:line="240" w:lineRule="auto"/>
              <w:ind w:firstLine="210"/>
              <w:rPr>
                <w:b/>
                <w:noProof/>
              </w:rPr>
            </w:pPr>
            <w:r>
              <w:rPr>
                <w:b/>
                <w:noProof/>
              </w:rPr>
              <w:t>(b-2)</w:t>
            </w:r>
          </w:p>
        </w:tc>
      </w:tr>
      <w:tr w:rsidR="00A4017F" w:rsidRPr="00100D63" w14:paraId="71F17B35" w14:textId="77777777" w:rsidTr="00A4017F">
        <w:trPr>
          <w:jc w:val="center"/>
        </w:trPr>
        <w:tc>
          <w:tcPr>
            <w:tcW w:w="4036" w:type="dxa"/>
            <w:vAlign w:val="center"/>
          </w:tcPr>
          <w:p w14:paraId="4F1F3CB9" w14:textId="77777777" w:rsidR="00A4017F" w:rsidRDefault="00A4017F" w:rsidP="00A4017F">
            <w:pPr>
              <w:pStyle w:val="Els-body-text"/>
              <w:snapToGrid w:val="0"/>
              <w:spacing w:line="240" w:lineRule="auto"/>
              <w:ind w:firstLine="160"/>
              <w:rPr>
                <w:b/>
                <w:noProof/>
              </w:rPr>
            </w:pPr>
          </w:p>
        </w:tc>
        <w:tc>
          <w:tcPr>
            <w:tcW w:w="4036" w:type="dxa"/>
            <w:vAlign w:val="center"/>
          </w:tcPr>
          <w:p w14:paraId="7C69626A" w14:textId="77777777" w:rsidR="00A4017F" w:rsidRDefault="00A4017F" w:rsidP="00A4017F">
            <w:pPr>
              <w:pStyle w:val="Els-body-text"/>
              <w:snapToGrid w:val="0"/>
              <w:spacing w:line="240" w:lineRule="auto"/>
              <w:ind w:firstLine="210"/>
              <w:rPr>
                <w:b/>
                <w:noProof/>
              </w:rPr>
            </w:pPr>
          </w:p>
        </w:tc>
      </w:tr>
    </w:tbl>
    <w:p w14:paraId="5810A673" w14:textId="1A24D9E1" w:rsidR="00A4017F" w:rsidRPr="005252BE" w:rsidRDefault="00A4017F" w:rsidP="005252BE">
      <w:pPr>
        <w:pStyle w:val="Table-1"/>
        <w:jc w:val="left"/>
        <w:rPr>
          <w:rFonts w:eastAsia="Batang"/>
          <w:b w:val="0"/>
          <w:iCs w:val="0"/>
          <w:color w:val="auto"/>
          <w:sz w:val="24"/>
          <w:szCs w:val="24"/>
        </w:rPr>
      </w:pPr>
      <w:bookmarkStart w:id="75" w:name="_Ref34900471"/>
      <w:r w:rsidRPr="005252BE">
        <w:rPr>
          <w:rFonts w:eastAsia="Batang"/>
          <w:b w:val="0"/>
          <w:iCs w:val="0"/>
          <w:color w:val="auto"/>
          <w:sz w:val="24"/>
          <w:szCs w:val="24"/>
        </w:rPr>
        <w:t>Source: FHWA</w:t>
      </w:r>
    </w:p>
    <w:p w14:paraId="217E34AF" w14:textId="4E9C00ED" w:rsidR="005252BE" w:rsidRDefault="005252BE" w:rsidP="00A4017F">
      <w:pPr>
        <w:pStyle w:val="Table-1"/>
        <w:jc w:val="center"/>
      </w:pPr>
      <w:bookmarkStart w:id="76" w:name="_Ref35719162"/>
      <w:bookmarkStart w:id="77" w:name="_Toc35720660"/>
      <w:bookmarkStart w:id="78" w:name="_Ref35718791"/>
      <w:r>
        <w:t xml:space="preserve">Figure </w:t>
      </w:r>
      <w:fldSimple w:instr=" SEQ Figure \* ARABIC ">
        <w:r w:rsidR="00CB1C03">
          <w:rPr>
            <w:noProof/>
          </w:rPr>
          <w:t>30</w:t>
        </w:r>
      </w:fldSimple>
      <w:bookmarkEnd w:id="76"/>
      <w:r>
        <w:t xml:space="preserve"> Diagrams. </w:t>
      </w:r>
      <w:r w:rsidRPr="00B74099">
        <w:t>Utility and probability density function for human following and AV following</w:t>
      </w:r>
      <w:r>
        <w:t>.</w:t>
      </w:r>
      <w:bookmarkEnd w:id="77"/>
      <w:r>
        <w:t xml:space="preserve"> </w:t>
      </w:r>
      <w:r w:rsidRPr="00B74099">
        <w:t xml:space="preserve"> </w:t>
      </w:r>
      <w:bookmarkEnd w:id="75"/>
      <w:bookmarkEnd w:id="78"/>
    </w:p>
    <w:p w14:paraId="7D18D9F0" w14:textId="15C0D37E" w:rsidR="005F1068" w:rsidRPr="005252BE" w:rsidRDefault="005252BE" w:rsidP="00A4017F">
      <w:pPr>
        <w:pStyle w:val="Table-1"/>
        <w:jc w:val="center"/>
        <w:rPr>
          <w:rFonts w:eastAsia="Batang"/>
          <w:b w:val="0"/>
          <w:iCs w:val="0"/>
          <w:color w:val="auto"/>
          <w:sz w:val="24"/>
          <w:szCs w:val="24"/>
        </w:rPr>
      </w:pPr>
      <w:r>
        <w:rPr>
          <w:rFonts w:eastAsia="Batang"/>
          <w:b w:val="0"/>
          <w:iCs w:val="0"/>
          <w:color w:val="auto"/>
          <w:sz w:val="24"/>
          <w:szCs w:val="24"/>
        </w:rPr>
        <w:t xml:space="preserve">Note: </w:t>
      </w:r>
      <w:r w:rsidR="00A4017F" w:rsidRPr="005252BE">
        <w:rPr>
          <w:rFonts w:eastAsia="Batang"/>
          <w:b w:val="0"/>
          <w:iCs w:val="0"/>
          <w:color w:val="auto"/>
          <w:sz w:val="24"/>
          <w:szCs w:val="24"/>
        </w:rPr>
        <w:t xml:space="preserve">Utility (a-1 and a-2) and probability density function (b-1 and b-2) for human following (a-1 and b-1) and AV following (a-2 and b-2) for V = 10mph, s = 10m, and various values of ΔV (ΔV = -10mph is represented by blue line, </w:t>
      </w:r>
      <m:oMath>
        <m:r>
          <m:rPr>
            <m:sty m:val="b"/>
          </m:rPr>
          <w:rPr>
            <w:rFonts w:ascii="Cambria Math" w:eastAsia="Batang" w:hAnsi="Cambria Math"/>
            <w:color w:val="auto"/>
            <w:sz w:val="24"/>
            <w:szCs w:val="24"/>
          </w:rPr>
          <m:t>Δ</m:t>
        </m:r>
      </m:oMath>
      <w:r w:rsidR="00A4017F" w:rsidRPr="005252BE">
        <w:rPr>
          <w:rFonts w:eastAsia="Batang"/>
          <w:b w:val="0"/>
          <w:iCs w:val="0"/>
          <w:color w:val="auto"/>
          <w:sz w:val="24"/>
          <w:szCs w:val="24"/>
        </w:rPr>
        <w:t xml:space="preserve">V = 0mph is represented by orange line, and </w:t>
      </w:r>
      <m:oMath>
        <m:r>
          <m:rPr>
            <m:sty m:val="b"/>
          </m:rPr>
          <w:rPr>
            <w:rFonts w:ascii="Cambria Math" w:eastAsia="Batang" w:hAnsi="Cambria Math"/>
            <w:color w:val="auto"/>
            <w:sz w:val="24"/>
            <w:szCs w:val="24"/>
          </w:rPr>
          <m:t>Δ</m:t>
        </m:r>
      </m:oMath>
      <w:r w:rsidR="00A4017F" w:rsidRPr="005252BE">
        <w:rPr>
          <w:rFonts w:eastAsia="Batang"/>
          <w:b w:val="0"/>
          <w:iCs w:val="0"/>
          <w:color w:val="auto"/>
          <w:sz w:val="24"/>
          <w:szCs w:val="24"/>
        </w:rPr>
        <w:t>V = 10mph is represented by green line). All model parameters are selected based on the calibration results.</w:t>
      </w:r>
    </w:p>
    <w:p w14:paraId="3D6DB4A3" w14:textId="3ED37ABC" w:rsidR="005205E0" w:rsidRDefault="005F1068">
      <w:pPr>
        <w:spacing w:after="160" w:line="259" w:lineRule="auto"/>
      </w:pPr>
      <w:r>
        <w:br w:type="page"/>
      </w:r>
    </w:p>
    <w:p w14:paraId="1A8D6E77" w14:textId="0AEC1EAA" w:rsidR="005F1068" w:rsidRPr="00891932" w:rsidRDefault="005205E0">
      <w:pPr>
        <w:spacing w:after="160" w:line="259" w:lineRule="auto"/>
      </w:pPr>
      <w:r>
        <w:lastRenderedPageBreak/>
        <w:br w:type="page"/>
      </w:r>
    </w:p>
    <w:p w14:paraId="34B7B326" w14:textId="740D88AB" w:rsidR="005F1068" w:rsidRDefault="005F1068" w:rsidP="005F1068">
      <w:pPr>
        <w:pStyle w:val="FHWAChapterHeading"/>
      </w:pPr>
      <w:bookmarkStart w:id="79" w:name="_Toc35720691"/>
      <w:r>
        <w:lastRenderedPageBreak/>
        <w:t xml:space="preserve">Chapter 4. </w:t>
      </w:r>
      <w:r w:rsidR="00456AAE">
        <w:t>BASIC GUIDANCE ONE MODEL IMPLEMENTATION</w:t>
      </w:r>
      <w:bookmarkEnd w:id="79"/>
    </w:p>
    <w:p w14:paraId="11C5F775" w14:textId="669A16EF" w:rsidR="00A4017F" w:rsidRDefault="00A4017F" w:rsidP="00A4017F">
      <w:r w:rsidRPr="00643773">
        <w:rPr>
          <w:color w:val="FF0000"/>
        </w:rPr>
        <w:fldChar w:fldCharType="begin"/>
      </w:r>
      <w:r w:rsidRPr="00643773">
        <w:rPr>
          <w:color w:val="FF0000"/>
        </w:rPr>
        <w:instrText xml:space="preserve"> REF _Ref34891853 \h </w:instrText>
      </w:r>
      <w:r w:rsidRPr="00643773">
        <w:rPr>
          <w:color w:val="FF0000"/>
        </w:rPr>
      </w:r>
      <w:r w:rsidRPr="00643773">
        <w:rPr>
          <w:color w:val="FF0000"/>
        </w:rPr>
        <w:fldChar w:fldCharType="separate"/>
      </w:r>
      <w:r w:rsidR="00CB1C03">
        <w:t xml:space="preserve">Figure </w:t>
      </w:r>
      <w:r w:rsidR="00CB1C03">
        <w:rPr>
          <w:noProof/>
        </w:rPr>
        <w:t>31</w:t>
      </w:r>
      <w:r w:rsidRPr="00643773">
        <w:rPr>
          <w:color w:val="FF0000"/>
        </w:rPr>
        <w:fldChar w:fldCharType="end"/>
      </w:r>
      <w:r>
        <w:t xml:space="preserve"> illustrates the flowchart for the implementation of the merge coordination algorithm. The integration with any microscopic traffic simulation is possible. The model input is vehicle location, speed, and acceleration (both merging vehicle</w:t>
      </w:r>
      <w:r w:rsidR="00722B79">
        <w:t>s</w:t>
      </w:r>
      <w:r>
        <w:t xml:space="preserve"> and other vehicles in the target lane). The output, however, can be different based on the capabilities of the microscopic simulation tool. Since the model operates in a 2D environment (i.e., both lateral and longitudinal movements are considered), the implementation in most commercially available microscopic simulation tools requires an adjustment to the model outcome. In other words, instead of outputting both lateral and longitudinal movements, the model should be adjusted to output longitudinal location and lane number. </w:t>
      </w:r>
    </w:p>
    <w:p w14:paraId="72B2EF8F" w14:textId="5D923505" w:rsidR="00A4017F" w:rsidRDefault="00A4017F" w:rsidP="00A4017F">
      <w:pPr>
        <w:pStyle w:val="FHWABody"/>
      </w:pPr>
      <w:r>
        <w:t>In addition to the implementation of the lane-changing maneuver, the existing implementation is capable of outputting the impact on shockwave formation. This part can be removed, if found to be unnecessary for the study, without impacting the merging/lane-changing algorithm.</w:t>
      </w:r>
    </w:p>
    <w:p w14:paraId="559D39A8" w14:textId="77777777" w:rsidR="00A4017F" w:rsidRDefault="00A4017F" w:rsidP="00A4017F">
      <w:pPr>
        <w:pStyle w:val="FHWABody"/>
        <w:jc w:val="center"/>
      </w:pPr>
      <w:r w:rsidRPr="005869C8">
        <w:rPr>
          <w:noProof/>
          <w:lang w:eastAsia="zh-CN"/>
        </w:rPr>
        <w:lastRenderedPageBreak/>
        <w:drawing>
          <wp:inline distT="0" distB="0" distL="0" distR="0" wp14:anchorId="08C20EFB" wp14:editId="17C55FEB">
            <wp:extent cx="3298497" cy="7686675"/>
            <wp:effectExtent l="0" t="0" r="0" b="0"/>
            <wp:docPr id="9" name="Picture 8" descr="A screenshot of a cell phone&#10;&#10;Description automatically generated">
              <a:extLst xmlns:a="http://schemas.openxmlformats.org/drawingml/2006/main">
                <a:ext uri="{FF2B5EF4-FFF2-40B4-BE49-F238E27FC236}">
                  <a16:creationId xmlns:a16="http://schemas.microsoft.com/office/drawing/2014/main" id="{C294ED00-0540-124A-8786-3EE8EDD9D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C294ED00-0540-124A-8786-3EE8EDD9D652}"/>
                        </a:ext>
                      </a:extLst>
                    </pic:cNvPr>
                    <pic:cNvPicPr>
                      <a:picLocks noChangeAspect="1"/>
                    </pic:cNvPicPr>
                  </pic:nvPicPr>
                  <pic:blipFill rotWithShape="1">
                    <a:blip r:embed="rId36">
                      <a:clrChange>
                        <a:clrFrom>
                          <a:srgbClr val="E5E6E7"/>
                        </a:clrFrom>
                        <a:clrTo>
                          <a:srgbClr val="E5E6E7">
                            <a:alpha val="0"/>
                          </a:srgbClr>
                        </a:clrTo>
                      </a:clrChange>
                    </a:blip>
                    <a:srcRect l="22035" r="22432"/>
                    <a:stretch/>
                  </pic:blipFill>
                  <pic:spPr>
                    <a:xfrm>
                      <a:off x="0" y="0"/>
                      <a:ext cx="3348133" cy="7802344"/>
                    </a:xfrm>
                    <a:prstGeom prst="rect">
                      <a:avLst/>
                    </a:prstGeom>
                  </pic:spPr>
                </pic:pic>
              </a:graphicData>
            </a:graphic>
          </wp:inline>
        </w:drawing>
      </w:r>
    </w:p>
    <w:p w14:paraId="0BB9D3DA" w14:textId="616A3F31" w:rsidR="00A4017F" w:rsidRPr="00F56F7D" w:rsidRDefault="00A4017F" w:rsidP="00891932">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3E79DD0F" w14:textId="01CAA645" w:rsidR="005F1068" w:rsidRDefault="00A4017F" w:rsidP="00A4017F">
      <w:pPr>
        <w:pStyle w:val="Table-1"/>
        <w:jc w:val="center"/>
      </w:pPr>
      <w:bookmarkStart w:id="80" w:name="_Ref34891853"/>
      <w:bookmarkStart w:id="81" w:name="_Toc35720661"/>
      <w:r>
        <w:t xml:space="preserve">Figure </w:t>
      </w:r>
      <w:fldSimple w:instr=" SEQ Figure \* ARABIC ">
        <w:r w:rsidR="00CB1C03">
          <w:rPr>
            <w:noProof/>
          </w:rPr>
          <w:t>31</w:t>
        </w:r>
      </w:fldSimple>
      <w:bookmarkEnd w:id="80"/>
      <w:r>
        <w:t xml:space="preserve">. Flowchart. </w:t>
      </w:r>
      <w:r w:rsidRPr="00801889">
        <w:t>Implementation of merge coordination system.</w:t>
      </w:r>
      <w:bookmarkEnd w:id="81"/>
    </w:p>
    <w:p w14:paraId="14B472FB" w14:textId="0BAABE67" w:rsidR="005F1068" w:rsidRDefault="005F1068" w:rsidP="005F1068">
      <w:pPr>
        <w:pStyle w:val="FHWAChapterHeading"/>
      </w:pPr>
      <w:bookmarkStart w:id="82" w:name="_Toc35720692"/>
      <w:r>
        <w:lastRenderedPageBreak/>
        <w:t xml:space="preserve">Chapter 5. </w:t>
      </w:r>
      <w:r w:rsidR="00456AAE">
        <w:t>SENSITIVITY STUDY</w:t>
      </w:r>
      <w:bookmarkEnd w:id="82"/>
    </w:p>
    <w:p w14:paraId="69ABD2DC" w14:textId="783C73ED" w:rsidR="00456AAE" w:rsidRDefault="00456AAE" w:rsidP="00456AAE">
      <w:pPr>
        <w:pStyle w:val="FHWAH1"/>
      </w:pPr>
      <w:bookmarkStart w:id="83" w:name="_Toc35720693"/>
      <w:r>
        <w:t>Implementation of the developed model into a traffic simulation tool</w:t>
      </w:r>
      <w:bookmarkEnd w:id="83"/>
    </w:p>
    <w:p w14:paraId="7411BF3B" w14:textId="4A89FB08" w:rsidR="00A4017F" w:rsidRDefault="00A4017F" w:rsidP="00A4017F">
      <w:pPr>
        <w:pStyle w:val="FHWABody"/>
      </w:pPr>
      <w:r>
        <w:t xml:space="preserve">The merge coordination system </w:t>
      </w:r>
      <w:r w:rsidRPr="00507DD1">
        <w:t>was</w:t>
      </w:r>
      <w:r>
        <w:t xml:space="preserve"> implemented in Northwestern University’s microscopic simulation tool. The framework was incorporated in</w:t>
      </w:r>
      <w:r w:rsidR="00722B79">
        <w:t>to</w:t>
      </w:r>
      <w:r>
        <w:t xml:space="preserve"> a microsimulation tool developed in Python. The microsimulation tool is a special-purpose platform for simulating mixed traffic conditions on freeways with the possibility of including connected vehicles and autonomous vehicles in the system. </w:t>
      </w:r>
    </w:p>
    <w:p w14:paraId="67E23AA2" w14:textId="77777777" w:rsidR="00A4017F" w:rsidRDefault="00A4017F" w:rsidP="00A4017F">
      <w:pPr>
        <w:pStyle w:val="FHWABody"/>
      </w:pPr>
      <w:r>
        <w:t xml:space="preserve">In the simulation platform, distinct car-following models are defined to specify the behavior of each agent: 1) Manually driven vehicles (regular vehicles); 2) Connected vehicles; and 3) Automated vehicles. </w:t>
      </w:r>
    </w:p>
    <w:p w14:paraId="6CF050F6" w14:textId="6E9BD846" w:rsidR="00A4017F" w:rsidRDefault="00A4017F" w:rsidP="00A4017F">
      <w:pPr>
        <w:pStyle w:val="FHWABody"/>
      </w:pPr>
      <w:r>
        <w:t xml:space="preserve">In the microsimulation platform, manually driven vehicles use the acceleration model first developed by Hamdar et al. </w:t>
      </w:r>
      <w:r>
        <w:fldChar w:fldCharType="begin"/>
      </w:r>
      <w:r>
        <w:instrText xml:space="preserve"> ADDIN EN.CITE &lt;EndNote&gt;&lt;Cite&gt;&lt;Author&gt;Hamdar&lt;/Author&gt;&lt;Year&gt;2008&lt;/Year&gt;&lt;RecNum&gt;17&lt;/RecNum&gt;&lt;DisplayText&gt;(Hamdar et al., 2008)&lt;/DisplayText&gt;&lt;record&gt;&lt;rec-number&gt;17&lt;/rec-number&gt;&lt;foreign-keys&gt;&lt;key app="EN" db-id="dxfds2pxrzawxqer0e7ppxvrx0fv9vepdz9e" timestamp="1583955883"&gt;17&lt;/key&gt;&lt;/foreign-keys&gt;&lt;ref-type name="Journal Article"&gt;17&lt;/ref-type&gt;&lt;contributors&gt;&lt;authors&gt;&lt;author&gt;Hamdar, Samer H&lt;/author&gt;&lt;author&gt;Treiber, Martin&lt;/author&gt;&lt;author&gt;Mahmassani, Hani S&lt;/author&gt;&lt;author&gt;Kesting, Arne %J Transportation research record&lt;/author&gt;&lt;/authors&gt;&lt;/contributors&gt;&lt;titles&gt;&lt;title&gt;Modeling driver behavior as sequential risk-taking task&lt;/title&gt;&lt;/titles&gt;&lt;pages&gt;208-217&lt;/pages&gt;&lt;volume&gt;2088&lt;/volume&gt;&lt;number&gt;1&lt;/number&gt;&lt;dates&gt;&lt;year&gt;2008&lt;/year&gt;&lt;/dates&gt;&lt;isbn&gt;0361-1981&lt;/isbn&gt;&lt;urls&gt;&lt;/urls&gt;&lt;/record&gt;&lt;/Cite&gt;&lt;/EndNote&gt;</w:instrText>
      </w:r>
      <w:r>
        <w:fldChar w:fldCharType="separate"/>
      </w:r>
      <w:r>
        <w:rPr>
          <w:noProof/>
        </w:rPr>
        <w:t>(Hamdar et al., 2008)</w:t>
      </w:r>
      <w:r>
        <w:fldChar w:fldCharType="end"/>
      </w:r>
      <w:r>
        <w:t xml:space="preserve"> and extended by Talebpour et al. </w:t>
      </w:r>
      <w:r>
        <w:fldChar w:fldCharType="begin"/>
      </w:r>
      <w:r>
        <w:instrText xml:space="preserve"> ADDIN EN.CITE &lt;EndNote&gt;&lt;Cite&gt;&lt;Author&gt;Talebpour&lt;/Author&gt;&lt;Year&gt;2011&lt;/Year&gt;&lt;RecNum&gt;18&lt;/RecNum&gt;&lt;DisplayText&gt;(Talebpour et al., 2011)&lt;/DisplayText&gt;&lt;record&gt;&lt;rec-number&gt;18&lt;/rec-number&gt;&lt;foreign-keys&gt;&lt;key app="EN" db-id="dxfds2pxrzawxqer0e7ppxvrx0fv9vepdz9e" timestamp="1583956012"&gt;18&lt;/key&gt;&lt;/foreign-keys&gt;&lt;ref-type name="Journal Article"&gt;17&lt;/ref-type&gt;&lt;contributors&gt;&lt;authors&gt;&lt;author&gt;Talebpour, Alireza&lt;/author&gt;&lt;author&gt;Mahmassani, Hani S&lt;/author&gt;&lt;author&gt;Hamdar, Samer H %J Transportation research record&lt;/author&gt;&lt;/authors&gt;&lt;/contributors&gt;&lt;titles&gt;&lt;title&gt;Multiregime sequential risk-taking model of car-following behavior: specification, calibration, and sensitivity analysis&lt;/title&gt;&lt;/titles&gt;&lt;pages&gt;60-66&lt;/pages&gt;&lt;volume&gt;2260&lt;/volume&gt;&lt;number&gt;1&lt;/number&gt;&lt;dates&gt;&lt;year&gt;2011&lt;/year&gt;&lt;/dates&gt;&lt;isbn&gt;0361-1981&lt;/isbn&gt;&lt;urls&gt;&lt;/urls&gt;&lt;/record&gt;&lt;/Cite&gt;&lt;/EndNote&gt;</w:instrText>
      </w:r>
      <w:r>
        <w:fldChar w:fldCharType="separate"/>
      </w:r>
      <w:r>
        <w:rPr>
          <w:noProof/>
        </w:rPr>
        <w:t>(Talebpour et al., 2011)</w:t>
      </w:r>
      <w:r>
        <w:fldChar w:fldCharType="end"/>
      </w:r>
      <w:r>
        <w:t>. The model was formulated based on Kahneman and Tversky’s prospect theory. Two value functions, one for modeling driver behavior in congested regimes and the other for modeling driver behavior in uncongested regimes, were introduced. The following formula shows the value function for the uncongested regime:</w:t>
      </w:r>
    </w:p>
    <w:p w14:paraId="5A5ECDB9" w14:textId="77777777" w:rsidR="00A4017F" w:rsidRDefault="003715C0" w:rsidP="00A4017F">
      <w:pPr>
        <w:pStyle w:val="FHWABody"/>
        <w:jc w:val="center"/>
      </w:pPr>
      <w:r w:rsidRPr="004E2345">
        <w:rPr>
          <w:noProof/>
        </w:rPr>
        <w:object w:dxaOrig="4770" w:dyaOrig="1635" w14:anchorId="1A6FFA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82pt;mso-width-percent:0;mso-height-percent:0;mso-width-percent:0;mso-height-percent:0" o:ole="">
            <v:imagedata r:id="rId37" o:title=""/>
          </v:shape>
          <o:OLEObject Type="Embed" ProgID="Equation.3" ShapeID="_x0000_i1025" DrawAspect="Content" ObjectID="_1646393367" r:id="rId38"/>
        </w:object>
      </w:r>
    </w:p>
    <w:p w14:paraId="020722D4" w14:textId="2FD75FD1" w:rsidR="00A4017F" w:rsidRDefault="00A4017F" w:rsidP="00A4017F">
      <w:pPr>
        <w:pStyle w:val="Table-1"/>
        <w:jc w:val="center"/>
      </w:pPr>
      <w:bookmarkStart w:id="84" w:name="_Toc35720662"/>
      <w:r>
        <w:t xml:space="preserve">Figure </w:t>
      </w:r>
      <w:fldSimple w:instr=" SEQ Figure \* ARABIC ">
        <w:r w:rsidR="00CB1C03">
          <w:rPr>
            <w:noProof/>
          </w:rPr>
          <w:t>32</w:t>
        </w:r>
      </w:fldSimple>
      <w:r w:rsidRPr="00EE6375">
        <w:t>. Formula. Value function for the uncongested regime.</w:t>
      </w:r>
      <w:bookmarkEnd w:id="84"/>
    </w:p>
    <w:p w14:paraId="66CFD2B7" w14:textId="77777777" w:rsidR="00A4017F" w:rsidRDefault="00A4017F" w:rsidP="00A4017F">
      <w:pPr>
        <w:pStyle w:val="FHWABody"/>
      </w:pPr>
      <w:r>
        <w:t xml:space="preserve">Where </w:t>
      </w:r>
      <m:oMath>
        <m:sSubSup>
          <m:sSubSupPr>
            <m:ctrlPr>
              <w:rPr>
                <w:rFonts w:ascii="Cambria Math" w:hAnsi="Cambria Math"/>
              </w:rPr>
            </m:ctrlPr>
          </m:sSubSupPr>
          <m:e>
            <m:r>
              <w:rPr>
                <w:rFonts w:ascii="Cambria Math" w:hAnsi="Cambria Math"/>
              </w:rPr>
              <m:t>U</m:t>
            </m:r>
          </m:e>
          <m:sub>
            <m:r>
              <w:rPr>
                <w:rFonts w:ascii="Cambria Math" w:hAnsi="Cambria Math"/>
              </w:rPr>
              <m:t>PT</m:t>
            </m:r>
          </m:sub>
          <m:sup>
            <m:r>
              <w:rPr>
                <w:rFonts w:ascii="Cambria Math" w:hAnsi="Cambria Math"/>
              </w:rPr>
              <m:t>UC</m:t>
            </m:r>
          </m:sup>
        </m:sSubSup>
      </m:oMath>
      <w:r>
        <w:t xml:space="preserve"> denotes the value function for the uncongested traffic conditions. </w:t>
      </w:r>
      <m:oMath>
        <m:r>
          <w:rPr>
            <w:rFonts w:ascii="Cambria Math" w:hAnsi="Cambria Math"/>
          </w:rPr>
          <m:t>γ</m:t>
        </m:r>
        <m:r>
          <m:rPr>
            <m:sty m:val="p"/>
          </m:rPr>
          <w:rPr>
            <w:rFonts w:ascii="Cambria Math" w:hAnsi="Cambria Math"/>
          </w:rPr>
          <m:t>&gt;0</m:t>
        </m:r>
      </m:oMath>
      <w:r>
        <w:t xml:space="preserve"> </w:t>
      </w:r>
      <w:proofErr w:type="gramStart"/>
      <w:r>
        <w:t>and</w:t>
      </w:r>
      <w:proofErr w:type="gramEnd"/>
      <w:r>
        <w:t xml:space="preserve">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are parameters to be estimated and calibrated and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 xml:space="preserve">=1 </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oMath>
      <w:r>
        <w:t xml:space="preserve"> is used to normalize the acceleration. On the other hand, the following formula shows the value function for the congested regime:</w:t>
      </w:r>
    </w:p>
    <w:p w14:paraId="4DD39D0F" w14:textId="77777777" w:rsidR="00A4017F" w:rsidRDefault="003715C0" w:rsidP="00A4017F">
      <w:pPr>
        <w:pStyle w:val="FHWABody"/>
        <w:jc w:val="center"/>
      </w:pPr>
      <w:r w:rsidRPr="004E2345">
        <w:rPr>
          <w:noProof/>
        </w:rPr>
        <w:object w:dxaOrig="4275" w:dyaOrig="1095" w14:anchorId="718BC89D">
          <v:shape id="_x0000_i1026" type="#_x0000_t75" alt="" style="width:213pt;height:54pt;mso-width-percent:0;mso-height-percent:0;mso-width-percent:0;mso-height-percent:0" o:ole="">
            <v:imagedata r:id="rId39" o:title=""/>
          </v:shape>
          <o:OLEObject Type="Embed" ProgID="Equation.3" ShapeID="_x0000_i1026" DrawAspect="Content" ObjectID="_1646393368" r:id="rId40"/>
        </w:object>
      </w:r>
    </w:p>
    <w:p w14:paraId="4A3D2C7A" w14:textId="2AEC1400" w:rsidR="00A4017F" w:rsidRDefault="00A4017F" w:rsidP="00A4017F">
      <w:pPr>
        <w:pStyle w:val="Table-1"/>
        <w:jc w:val="center"/>
      </w:pPr>
      <w:bookmarkStart w:id="85" w:name="_Toc35720663"/>
      <w:r>
        <w:t xml:space="preserve">Figure </w:t>
      </w:r>
      <w:fldSimple w:instr=" SEQ Figure \* ARABIC ">
        <w:r w:rsidR="00CB1C03">
          <w:rPr>
            <w:noProof/>
          </w:rPr>
          <w:t>33</w:t>
        </w:r>
      </w:fldSimple>
      <w:r w:rsidRPr="00340554">
        <w:t>. Formula. Value function for the congested regime.</w:t>
      </w:r>
      <w:bookmarkEnd w:id="85"/>
    </w:p>
    <w:p w14:paraId="27E030F8" w14:textId="77777777" w:rsidR="00A4017F" w:rsidRDefault="00A4017F" w:rsidP="00A4017F">
      <w:pPr>
        <w:pStyle w:val="FHWABody"/>
      </w:pPr>
      <w:r>
        <w:t xml:space="preserve">Where </w:t>
      </w:r>
      <m:oMath>
        <m:sSubSup>
          <m:sSubSupPr>
            <m:ctrlPr>
              <w:rPr>
                <w:rFonts w:ascii="Cambria Math" w:hAnsi="Cambria Math"/>
              </w:rPr>
            </m:ctrlPr>
          </m:sSubSupPr>
          <m:e>
            <m:r>
              <w:rPr>
                <w:rFonts w:ascii="Cambria Math" w:hAnsi="Cambria Math"/>
              </w:rPr>
              <m:t>U</m:t>
            </m:r>
          </m:e>
          <m:sub>
            <m:r>
              <w:rPr>
                <w:rFonts w:ascii="Cambria Math" w:hAnsi="Cambria Math"/>
              </w:rPr>
              <m:t>PT</m:t>
            </m:r>
          </m:sub>
          <m:sup>
            <m:r>
              <w:rPr>
                <w:rFonts w:ascii="Cambria Math" w:hAnsi="Cambria Math"/>
              </w:rPr>
              <m:t>C</m:t>
            </m:r>
          </m:sup>
        </m:sSubSup>
      </m:oMath>
      <w:r>
        <w:t xml:space="preserve"> denotes the value function for the congested traffic conditions. </w:t>
      </w:r>
      <m:oMath>
        <m:r>
          <w:rPr>
            <w:rFonts w:ascii="Cambria Math" w:hAnsi="Cambria Math"/>
          </w:rPr>
          <m:t>γ</m:t>
        </m:r>
        <m:r>
          <m:rPr>
            <m:sty m:val="p"/>
          </m:rPr>
          <w:rPr>
            <w:rFonts w:ascii="Cambria Math" w:hAnsi="Cambria Math"/>
          </w:rPr>
          <m:t>'&gt;0</m:t>
        </m:r>
      </m:oMath>
      <w:r>
        <w:t xml:space="preserve"> </w:t>
      </w:r>
      <w:proofErr w:type="gramStart"/>
      <w:r>
        <w:t>and</w:t>
      </w:r>
      <w:proofErr w:type="gramEnd"/>
      <w:r>
        <w:t xml:space="preserve"> </w:t>
      </w:r>
      <m:oMath>
        <m:sSub>
          <m:sSubPr>
            <m:ctrlPr>
              <w:rPr>
                <w:rFonts w:ascii="Cambria Math" w:hAnsi="Cambria Math"/>
              </w:rPr>
            </m:ctrlPr>
          </m:sSubPr>
          <m:e>
            <m:r>
              <w:rPr>
                <w:rFonts w:ascii="Cambria Math" w:hAnsi="Cambria Math"/>
              </w:rPr>
              <m:t>w</m:t>
            </m:r>
            <m:r>
              <m:rPr>
                <m:sty m:val="p"/>
              </m:rPr>
              <w:rPr>
                <w:rFonts w:ascii="Cambria Math" w:hAnsi="Cambria Math"/>
              </w:rPr>
              <m:t>'</m:t>
            </m:r>
          </m:e>
          <m:sub>
            <m:r>
              <w:rPr>
                <w:rFonts w:ascii="Cambria Math" w:hAnsi="Cambria Math"/>
              </w:rPr>
              <m:t>m</m:t>
            </m:r>
          </m:sub>
        </m:sSub>
      </m:oMath>
      <w:r>
        <w:t xml:space="preserve">  are parameters to be estimated and calibrated. At each evaluation time step, the driver evaluates the gain from a candidate acceleration selected from a feasible set of values. The surrounding traffic condition is taken into consideration by the driver throughout the acceleration evaluation process. The driver utilizes the following binary probabilistic regime selection model to evaluate each acceleration value:</w:t>
      </w:r>
    </w:p>
    <w:p w14:paraId="5EC35C1B" w14:textId="77777777" w:rsidR="00A4017F" w:rsidRDefault="003715C0" w:rsidP="00A4017F">
      <w:pPr>
        <w:pStyle w:val="FHWABody"/>
        <w:jc w:val="center"/>
      </w:pPr>
      <w:r w:rsidRPr="004E2345">
        <w:rPr>
          <w:noProof/>
        </w:rPr>
        <w:object w:dxaOrig="3135" w:dyaOrig="345" w14:anchorId="55B60D25">
          <v:shape id="_x0000_i1027" type="#_x0000_t75" alt="" style="width:157.5pt;height:18pt;mso-width-percent:0;mso-height-percent:0;mso-width-percent:0;mso-height-percent:0" o:ole="">
            <v:imagedata r:id="rId41" o:title=""/>
          </v:shape>
          <o:OLEObject Type="Embed" ProgID="Equation.3" ShapeID="_x0000_i1027" DrawAspect="Content" ObjectID="_1646393369" r:id="rId42"/>
        </w:object>
      </w:r>
    </w:p>
    <w:p w14:paraId="07B152A0" w14:textId="56D21A40" w:rsidR="00A4017F" w:rsidRDefault="00A4017F" w:rsidP="00A4017F">
      <w:pPr>
        <w:pStyle w:val="Table-1"/>
        <w:jc w:val="center"/>
      </w:pPr>
      <w:bookmarkStart w:id="86" w:name="_Toc35720664"/>
      <w:r>
        <w:t xml:space="preserve">Figure </w:t>
      </w:r>
      <w:fldSimple w:instr=" SEQ Figure \* ARABIC ">
        <w:r w:rsidR="00CB1C03">
          <w:rPr>
            <w:noProof/>
          </w:rPr>
          <w:t>34</w:t>
        </w:r>
      </w:fldSimple>
      <w:r w:rsidRPr="00B6471E">
        <w:t>. Formula. Binary probabilistic regime selection model.</w:t>
      </w:r>
      <w:bookmarkEnd w:id="86"/>
    </w:p>
    <w:p w14:paraId="38BB7D4C" w14:textId="5ACA5356" w:rsidR="00A4017F" w:rsidRDefault="00A4017F" w:rsidP="00A4017F">
      <w:pPr>
        <w:pStyle w:val="FHWABody"/>
      </w:pPr>
      <w:r>
        <w:t xml:space="preserve">Where </w:t>
      </w:r>
      <m:oMath>
        <m:sSub>
          <m:sSubPr>
            <m:ctrlPr>
              <w:rPr>
                <w:rFonts w:ascii="Cambria Math" w:hAnsi="Cambria Math"/>
              </w:rPr>
            </m:ctrlPr>
          </m:sSubPr>
          <m:e>
            <m:r>
              <w:rPr>
                <w:rFonts w:ascii="Cambria Math" w:hAnsi="Cambria Math"/>
              </w:rPr>
              <m:t>U</m:t>
            </m:r>
          </m:e>
          <m:sub>
            <m:r>
              <w:rPr>
                <w:rFonts w:ascii="Cambria Math" w:hAnsi="Cambria Math"/>
              </w:rPr>
              <m:t>PT</m:t>
            </m:r>
          </m:sub>
        </m:sSub>
      </m:oMath>
      <w:r>
        <w:t xml:space="preserve">, </w:t>
      </w:r>
      <m:oMath>
        <m:r>
          <w:rPr>
            <w:rFonts w:ascii="Cambria Math" w:hAnsi="Cambria Math"/>
          </w:rPr>
          <m:t>P</m:t>
        </m:r>
        <m:d>
          <m:dPr>
            <m:ctrlPr>
              <w:rPr>
                <w:rFonts w:ascii="Cambria Math" w:hAnsi="Cambria Math"/>
              </w:rPr>
            </m:ctrlPr>
          </m:dPr>
          <m:e>
            <m:r>
              <w:rPr>
                <w:rFonts w:ascii="Cambria Math" w:hAnsi="Cambria Math"/>
              </w:rPr>
              <m:t>C</m:t>
            </m:r>
          </m:e>
        </m:d>
      </m:oMath>
      <w:r>
        <w:t xml:space="preserve">, and </w:t>
      </w:r>
      <m:oMath>
        <m:r>
          <w:rPr>
            <w:rFonts w:ascii="Cambria Math" w:hAnsi="Cambria Math"/>
          </w:rPr>
          <m:t>P</m:t>
        </m:r>
        <m:d>
          <m:dPr>
            <m:ctrlPr>
              <w:rPr>
                <w:rFonts w:ascii="Cambria Math" w:hAnsi="Cambria Math"/>
              </w:rPr>
            </m:ctrlPr>
          </m:dPr>
          <m:e>
            <m:r>
              <w:rPr>
                <w:rFonts w:ascii="Cambria Math" w:hAnsi="Cambria Math"/>
              </w:rPr>
              <m:t>UC</m:t>
            </m:r>
          </m:e>
        </m:d>
      </m:oMath>
      <w:r>
        <w:t xml:space="preserve"> denote the expected value function, the probabilities of driving in a congested traffic condition, and the probability of driving in uncongested traffic condition</w:t>
      </w:r>
      <w:r w:rsidR="00722B79">
        <w:t>s</w:t>
      </w:r>
      <w:r>
        <w:t xml:space="preserve">, respectively. After calculating the expected value function, the total utility function for acceleration could be written as follows: </w:t>
      </w:r>
    </w:p>
    <w:p w14:paraId="0BC296CB" w14:textId="77777777" w:rsidR="00A4017F" w:rsidRDefault="003715C0" w:rsidP="00A4017F">
      <w:pPr>
        <w:pStyle w:val="FHWABody"/>
        <w:jc w:val="center"/>
      </w:pPr>
      <w:r w:rsidRPr="004E2345">
        <w:rPr>
          <w:noProof/>
        </w:rPr>
        <w:object w:dxaOrig="3630" w:dyaOrig="345" w14:anchorId="2FD50A78">
          <v:shape id="_x0000_i1028" type="#_x0000_t75" alt="" style="width:181pt;height:18pt;mso-width-percent:0;mso-height-percent:0;mso-width-percent:0;mso-height-percent:0" o:ole="">
            <v:imagedata r:id="rId43" o:title=""/>
          </v:shape>
          <o:OLEObject Type="Embed" ProgID="Equation.3" ShapeID="_x0000_i1028" DrawAspect="Content" ObjectID="_1646393370" r:id="rId44"/>
        </w:object>
      </w:r>
    </w:p>
    <w:p w14:paraId="431F967A" w14:textId="2E6EB311" w:rsidR="00A4017F" w:rsidRDefault="00A4017F" w:rsidP="00A4017F">
      <w:pPr>
        <w:pStyle w:val="Table-1"/>
        <w:jc w:val="center"/>
      </w:pPr>
      <w:bookmarkStart w:id="87" w:name="_Toc35720665"/>
      <w:r>
        <w:t xml:space="preserve">Figure </w:t>
      </w:r>
      <w:fldSimple w:instr=" SEQ Figure \* ARABIC ">
        <w:r w:rsidR="00CB1C03">
          <w:rPr>
            <w:noProof/>
          </w:rPr>
          <w:t>35</w:t>
        </w:r>
      </w:fldSimple>
      <w:r w:rsidRPr="00432028">
        <w:t>. Formula. Total utility function for the choice of acceleration.</w:t>
      </w:r>
      <w:bookmarkEnd w:id="87"/>
    </w:p>
    <w:p w14:paraId="2DDCB105" w14:textId="77777777" w:rsidR="00A4017F" w:rsidRDefault="00A4017F" w:rsidP="00A4017F">
      <w:pPr>
        <w:pStyle w:val="FHWABody"/>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m:t>
            </m:r>
            <m:r>
              <w:rPr>
                <w:rFonts w:ascii="Cambria Math" w:hAnsi="Cambria Math"/>
              </w:rPr>
              <m:t>i</m:t>
            </m:r>
          </m:sub>
        </m:sSub>
      </m:oMath>
      <w:r>
        <w:t xml:space="preserve"> is the crash </w:t>
      </w:r>
      <w:proofErr w:type="gramStart"/>
      <w:r>
        <w:t>probability.</w:t>
      </w:r>
      <w:proofErr w:type="gramEnd"/>
      <w:r>
        <w:t xml:space="preserve"> Finally, the following probability density function is used to evaluate the stochastic response of the drivers:</w:t>
      </w:r>
    </w:p>
    <w:p w14:paraId="067FD979" w14:textId="77777777" w:rsidR="00A4017F" w:rsidRDefault="003715C0" w:rsidP="00A4017F">
      <w:pPr>
        <w:pStyle w:val="FHWABody"/>
        <w:jc w:val="center"/>
      </w:pPr>
      <w:r w:rsidRPr="004E2345">
        <w:rPr>
          <w:noProof/>
        </w:rPr>
        <w:object w:dxaOrig="2280" w:dyaOrig="1500" w14:anchorId="49B54F7B">
          <v:shape id="_x0000_i1029" type="#_x0000_t75" alt="" style="width:113.5pt;height:75pt;mso-width-percent:0;mso-height-percent:0;mso-width-percent:0;mso-height-percent:0" o:ole="">
            <v:imagedata r:id="rId45" o:title=""/>
          </v:shape>
          <o:OLEObject Type="Embed" ProgID="Equation.3" ShapeID="_x0000_i1029" DrawAspect="Content" ObjectID="_1646393371" r:id="rId46"/>
        </w:object>
      </w:r>
      <w:r w:rsidR="00A4017F">
        <w:t xml:space="preserve">  </w:t>
      </w:r>
      <w:r w:rsidRPr="004E2345">
        <w:rPr>
          <w:noProof/>
        </w:rPr>
        <w:object w:dxaOrig="1440" w:dyaOrig="1380" w14:anchorId="5A514B00">
          <v:shape id="_x0000_i1030" type="#_x0000_t75" alt="" style="width:1in;height:69pt;mso-width-percent:0;mso-height-percent:0;mso-width-percent:0;mso-height-percent:0" o:ole="">
            <v:imagedata r:id="rId47" o:title=""/>
          </v:shape>
          <o:OLEObject Type="Embed" ProgID="Equation.3" ShapeID="_x0000_i1030" DrawAspect="Content" ObjectID="_1646393372" r:id="rId48"/>
        </w:object>
      </w:r>
    </w:p>
    <w:p w14:paraId="71C6A376" w14:textId="1AB07B53" w:rsidR="00A4017F" w:rsidRDefault="00A4017F" w:rsidP="00A4017F">
      <w:pPr>
        <w:pStyle w:val="Table-1"/>
        <w:jc w:val="center"/>
      </w:pPr>
      <w:bookmarkStart w:id="88" w:name="_Toc35720666"/>
      <w:r>
        <w:t xml:space="preserve">Figure </w:t>
      </w:r>
      <w:fldSimple w:instr=" SEQ Figure \* ARABIC ">
        <w:r w:rsidR="00CB1C03">
          <w:rPr>
            <w:noProof/>
          </w:rPr>
          <w:t>36</w:t>
        </w:r>
      </w:fldSimple>
      <w:r w:rsidRPr="006C445F">
        <w:t>. Formula. Probability density function for the evaluation of drivers’ stochastic response.</w:t>
      </w:r>
      <w:bookmarkEnd w:id="88"/>
    </w:p>
    <w:p w14:paraId="6C79E205" w14:textId="77777777" w:rsidR="00A4017F" w:rsidRDefault="00A4017F" w:rsidP="00A4017F">
      <w:pPr>
        <w:pStyle w:val="FHWABody"/>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PT</m:t>
            </m:r>
          </m:sub>
        </m:sSub>
      </m:oMath>
      <w:r>
        <w:t xml:space="preserve"> is the sensitivity of choice to the </w:t>
      </w:r>
      <w:proofErr w:type="gramStart"/>
      <w:r>
        <w:t xml:space="preserve">utility </w:t>
      </w:r>
      <w:proofErr w:type="gramEnd"/>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m:t>
        </m:r>
      </m:oMath>
      <w:r>
        <w:t>.</w:t>
      </w:r>
    </w:p>
    <w:p w14:paraId="1AE0D946" w14:textId="77777777" w:rsidR="00A4017F" w:rsidRDefault="00A4017F" w:rsidP="00A4017F">
      <w:pPr>
        <w:pStyle w:val="FHWABody"/>
      </w:pPr>
      <w:r>
        <w:t>Connected vehicles are capable of exchanging information with other vehicles and infrastructure-based equipment. The information is exchanges through the vehicle-to-vehicle (V2V) and vehicle-to-infrastructure (V2I) communications networks. As a result, the driver receives information about other connected vehicles as well as updated information containing TMC decisions (e.g., real-time changes in speed limit). The drivers’ behavior may change based on the information conveyed to the driver. The reliability and the frequency of the information received by the driver plays a significant role in the drivers’ behavior and on the overall performance of the traffic network.</w:t>
      </w:r>
    </w:p>
    <w:p w14:paraId="3EFC04DB" w14:textId="33B4E5BB" w:rsidR="00A4017F" w:rsidRDefault="00A4017F" w:rsidP="00A4017F">
      <w:pPr>
        <w:pStyle w:val="FHWABody"/>
      </w:pPr>
      <w:r>
        <w:t xml:space="preserve">An active V2V communication network allows the drivers to be aware of other drivers’ behavior, the driving environment, road condition, and weather condition. As a result, the driving behavior could be modeled using a deterministic acceleration modeling framework. The simulation tool utilizes the Intelligent Driver Model (IDM) to model this connected environment. Because the IDM </w:t>
      </w:r>
      <w:r w:rsidR="00722B79">
        <w:t>can</w:t>
      </w:r>
      <w:r>
        <w:t xml:space="preserve"> capture various congestion dynamics and provides greater realism than most of the deterministic acceleration modeling frameworks.</w:t>
      </w:r>
    </w:p>
    <w:p w14:paraId="655328C3" w14:textId="77777777" w:rsidR="00A4017F" w:rsidRDefault="00A4017F" w:rsidP="00A4017F">
      <w:pPr>
        <w:pStyle w:val="FHWABody"/>
      </w:pPr>
      <w:r>
        <w:t xml:space="preserve">The acceleration model specified by the IDM entails the vehicle’s current speed, the ratio of the current spacing to the desired spacing, the difference between the leading and the following vehicles’ velocities, and subjective parameters such as desired acceleration, desired gap size, and comfortable deceleration. </w:t>
      </w:r>
    </w:p>
    <w:p w14:paraId="424FAD90" w14:textId="77777777" w:rsidR="00A4017F" w:rsidRDefault="00F164B6" w:rsidP="00A4017F">
      <w:pPr>
        <w:pStyle w:val="FHWABody"/>
        <w:jc w:val="center"/>
      </w:pPr>
      <m:oMathPara>
        <m:oMath>
          <m:sSubSup>
            <m:sSubSupPr>
              <m:ctrlPr>
                <w:rPr>
                  <w:rFonts w:ascii="Cambria Math" w:hAnsi="Cambria Math"/>
                </w:rPr>
              </m:ctrlPr>
            </m:sSubSupPr>
            <m:e>
              <m:r>
                <w:rPr>
                  <w:rFonts w:ascii="Cambria Math"/>
                </w:rPr>
                <m:t>a</m:t>
              </m:r>
            </m:e>
            <m:sub>
              <m:r>
                <w:rPr>
                  <w:rFonts w:ascii="Cambria Math"/>
                </w:rPr>
                <m:t>IDM</m:t>
              </m:r>
            </m:sub>
            <m:sup>
              <m:r>
                <w:rPr>
                  <w:rFonts w:ascii="Cambria Math"/>
                </w:rPr>
                <m:t>n</m:t>
              </m:r>
            </m:sup>
          </m:sSubSup>
          <m:r>
            <m:rPr>
              <m:sty m:val="p"/>
            </m:rPr>
            <w:rPr>
              <w:rFonts w:ascii="Cambria Math"/>
            </w:rPr>
            <m:t>(</m:t>
          </m:r>
          <m:sSub>
            <m:sSubPr>
              <m:ctrlPr>
                <w:rPr>
                  <w:rFonts w:ascii="Cambria Math" w:hAnsi="Cambria Math"/>
                </w:rPr>
              </m:ctrlPr>
            </m:sSubPr>
            <m:e>
              <m:r>
                <w:rPr>
                  <w:rFonts w:ascii="Cambria Math"/>
                </w:rPr>
                <m:t>s</m:t>
              </m:r>
            </m:e>
            <m:sub>
              <m:r>
                <w:rPr>
                  <w:rFonts w:ascii="Cambria Math"/>
                </w:rPr>
                <m:t>n</m:t>
              </m:r>
            </m:sub>
          </m:sSub>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Δ</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sSub>
            <m:sSubPr>
              <m:ctrlPr>
                <w:rPr>
                  <w:rFonts w:ascii="Cambria Math" w:hAnsi="Cambria Math"/>
                </w:rPr>
              </m:ctrlPr>
            </m:sSubPr>
            <m:e>
              <m:acc>
                <m:accPr>
                  <m:chr m:val="̄"/>
                  <m:ctrlPr>
                    <w:rPr>
                      <w:rFonts w:ascii="Cambria Math" w:hAnsi="Cambria Math"/>
                    </w:rPr>
                  </m:ctrlPr>
                </m:accPr>
                <m:e>
                  <m:r>
                    <w:rPr>
                      <w:rFonts w:ascii="Cambria Math"/>
                    </w:rPr>
                    <m:t>a</m:t>
                  </m:r>
                </m:e>
              </m:acc>
            </m:e>
            <m:sub>
              <m:r>
                <w:rPr>
                  <w:rFonts w:ascii="Cambria Math"/>
                </w:rPr>
                <m:t>n</m:t>
              </m:r>
            </m:sub>
          </m:sSub>
          <m:d>
            <m:dPr>
              <m:begChr m:val="["/>
              <m:endChr m:val="]"/>
              <m:ctrlPr>
                <w:rPr>
                  <w:rFonts w:ascii="Cambria Math" w:hAnsi="Cambria Math"/>
                </w:rPr>
              </m:ctrlPr>
            </m:dPr>
            <m:e>
              <m:r>
                <m:rPr>
                  <m:sty m:val="p"/>
                </m:rPr>
                <w:rPr>
                  <w:rFonts w:ascii="Cambria Math"/>
                </w:rPr>
                <m:t>1</m:t>
              </m:r>
              <m:r>
                <m:rPr>
                  <m:sty m:val="p"/>
                </m:rPr>
                <w:rPr>
                  <w:rFonts w:asci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rPr>
                                <m:t>v</m:t>
                              </m:r>
                            </m:e>
                            <m:sub>
                              <m:r>
                                <w:rPr>
                                  <w:rFonts w:ascii="Cambria Math"/>
                                </w:rPr>
                                <m:t>n</m:t>
                              </m:r>
                            </m:sub>
                          </m:sSub>
                        </m:num>
                        <m:den>
                          <m:sSubSup>
                            <m:sSubSupPr>
                              <m:ctrlPr>
                                <w:rPr>
                                  <w:rFonts w:ascii="Cambria Math" w:hAnsi="Cambria Math"/>
                                </w:rPr>
                              </m:ctrlPr>
                            </m:sSubSupPr>
                            <m:e>
                              <m:r>
                                <w:rPr>
                                  <w:rFonts w:ascii="Cambria Math"/>
                                </w:rPr>
                                <m:t>v</m:t>
                              </m:r>
                            </m:e>
                            <m:sub>
                              <m:r>
                                <m:rPr>
                                  <m:sty m:val="p"/>
                                </m:rPr>
                                <w:rPr>
                                  <w:rFonts w:ascii="Cambria Math"/>
                                </w:rPr>
                                <m:t>0</m:t>
                              </m:r>
                            </m:sub>
                            <m:sup>
                              <m:r>
                                <w:rPr>
                                  <w:rFonts w:ascii="Cambria Math"/>
                                </w:rPr>
                                <m:t>n</m:t>
                              </m:r>
                            </m:sup>
                          </m:sSubSup>
                        </m:den>
                      </m:f>
                    </m:e>
                  </m:d>
                </m:e>
                <m:sup>
                  <m:sSub>
                    <m:sSubPr>
                      <m:ctrlPr>
                        <w:rPr>
                          <w:rFonts w:ascii="Cambria Math" w:hAnsi="Cambria Math"/>
                        </w:rPr>
                      </m:ctrlPr>
                    </m:sSubPr>
                    <m:e>
                      <m:r>
                        <w:rPr>
                          <w:rFonts w:ascii="Cambria Math"/>
                        </w:rPr>
                        <m:t>δ</m:t>
                      </m:r>
                    </m:e>
                    <m:sub>
                      <m:r>
                        <w:rPr>
                          <w:rFonts w:ascii="Cambria Math"/>
                        </w:rPr>
                        <m:t>n</m:t>
                      </m:r>
                    </m:sub>
                  </m:sSub>
                </m:sup>
              </m:sSup>
              <m:r>
                <m:rPr>
                  <m:sty m:val="p"/>
                </m:rPr>
                <w:rPr>
                  <w:rFonts w:asci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rPr>
                                <m:t>s</m:t>
                              </m:r>
                            </m:e>
                            <m:sup>
                              <m:r>
                                <m:rPr>
                                  <m:sty m:val="p"/>
                                </m:rPr>
                                <w:rPr>
                                  <w:rFonts w:ascii="Cambria Math" w:hAnsi="Cambria Math" w:cs="Cambria Math"/>
                                </w:rPr>
                                <m:t>*</m:t>
                              </m:r>
                            </m:sup>
                          </m:sSup>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Δ</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num>
                        <m:den>
                          <m:sSub>
                            <m:sSubPr>
                              <m:ctrlPr>
                                <w:rPr>
                                  <w:rFonts w:ascii="Cambria Math" w:hAnsi="Cambria Math"/>
                                </w:rPr>
                              </m:ctrlPr>
                            </m:sSubPr>
                            <m:e>
                              <m:r>
                                <w:rPr>
                                  <w:rFonts w:ascii="Cambria Math"/>
                                </w:rPr>
                                <m:t>s</m:t>
                              </m:r>
                            </m:e>
                            <m:sub>
                              <m:r>
                                <w:rPr>
                                  <w:rFonts w:ascii="Cambria Math"/>
                                </w:rPr>
                                <m:t>n</m:t>
                              </m:r>
                            </m:sub>
                          </m:sSub>
                        </m:den>
                      </m:f>
                    </m:e>
                  </m:d>
                </m:e>
                <m:sup>
                  <m:r>
                    <m:rPr>
                      <m:sty m:val="p"/>
                    </m:rPr>
                    <w:rPr>
                      <w:rFonts w:ascii="Cambria Math"/>
                    </w:rPr>
                    <m:t>2</m:t>
                  </m:r>
                </m:sup>
              </m:sSup>
            </m:e>
          </m:d>
        </m:oMath>
      </m:oMathPara>
    </w:p>
    <w:p w14:paraId="05C2364C" w14:textId="77777777" w:rsidR="00A4017F" w:rsidRPr="004E2345" w:rsidRDefault="00F164B6" w:rsidP="00A4017F">
      <w:pPr>
        <w:pStyle w:val="FHWABody"/>
        <w:jc w:val="center"/>
      </w:pPr>
      <m:oMathPara>
        <m:oMath>
          <m:sSup>
            <m:sSupPr>
              <m:ctrlPr>
                <w:rPr>
                  <w:rFonts w:ascii="Cambria Math" w:hAnsi="Cambria Math"/>
                </w:rPr>
              </m:ctrlPr>
            </m:sSupPr>
            <m:e>
              <m:r>
                <w:rPr>
                  <w:rFonts w:ascii="Cambria Math"/>
                </w:rPr>
                <m:t>s</m:t>
              </m:r>
            </m:e>
            <m:sup>
              <m:r>
                <m:rPr>
                  <m:sty m:val="p"/>
                </m:rPr>
                <w:rPr>
                  <w:rFonts w:ascii="Cambria Math" w:hAnsi="Cambria Math" w:cs="Cambria Math"/>
                </w:rPr>
                <m:t>*</m:t>
              </m:r>
            </m:sup>
          </m:sSup>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Δ</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sSubSup>
            <m:sSubSupPr>
              <m:ctrlPr>
                <w:rPr>
                  <w:rFonts w:ascii="Cambria Math" w:hAnsi="Cambria Math"/>
                </w:rPr>
              </m:ctrlPr>
            </m:sSubSupPr>
            <m:e>
              <m:r>
                <w:rPr>
                  <w:rFonts w:ascii="Cambria Math"/>
                </w:rPr>
                <m:t>s</m:t>
              </m:r>
            </m:e>
            <m:sub>
              <m:r>
                <m:rPr>
                  <m:sty m:val="p"/>
                </m:rPr>
                <w:rPr>
                  <w:rFonts w:ascii="Cambria Math"/>
                </w:rPr>
                <m:t>0</m:t>
              </m:r>
            </m:sub>
            <m:sup>
              <m:r>
                <w:rPr>
                  <w:rFonts w:ascii="Cambria Math"/>
                </w:rPr>
                <m:t>n</m:t>
              </m:r>
            </m:sup>
          </m:sSubSup>
          <m:r>
            <m:rPr>
              <m:sty m:val="p"/>
            </m:rPr>
            <w:rPr>
              <w:rFonts w:ascii="Cambria Math"/>
            </w:rPr>
            <m:t>+</m:t>
          </m:r>
          <m:sSub>
            <m:sSubPr>
              <m:ctrlPr>
                <w:rPr>
                  <w:rFonts w:ascii="Cambria Math" w:hAnsi="Cambria Math"/>
                </w:rPr>
              </m:ctrlPr>
            </m:sSubPr>
            <m:e>
              <m:r>
                <w:rPr>
                  <w:rFonts w:ascii="Cambria Math"/>
                </w:rPr>
                <m:t>T</m:t>
              </m:r>
            </m:e>
            <m:sub>
              <m:r>
                <w:rPr>
                  <w:rFonts w:ascii="Cambria Math"/>
                </w:rPr>
                <m:t>n</m:t>
              </m:r>
            </m:sub>
          </m:sSub>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f>
            <m:fPr>
              <m:ctrlPr>
                <w:rPr>
                  <w:rFonts w:ascii="Cambria Math" w:hAnsi="Cambria Math"/>
                </w:rPr>
              </m:ctrlPr>
            </m:fPr>
            <m:num>
              <m:sSub>
                <m:sSubPr>
                  <m:ctrlPr>
                    <w:rPr>
                      <w:rFonts w:ascii="Cambria Math" w:hAnsi="Cambria Math"/>
                    </w:rPr>
                  </m:ctrlPr>
                </m:sSubPr>
                <m:e>
                  <m:r>
                    <w:rPr>
                      <w:rFonts w:ascii="Cambria Math"/>
                    </w:rPr>
                    <m:t>v</m:t>
                  </m:r>
                </m:e>
                <m:sub>
                  <m:r>
                    <w:rPr>
                      <w:rFonts w:ascii="Cambria Math"/>
                    </w:rPr>
                    <m:t>n</m:t>
                  </m:r>
                </m:sub>
              </m:sSub>
              <m:r>
                <w:rPr>
                  <w:rFonts w:ascii="Cambria Math"/>
                </w:rPr>
                <m:t>Δ</m:t>
              </m:r>
              <m:sSub>
                <m:sSubPr>
                  <m:ctrlPr>
                    <w:rPr>
                      <w:rFonts w:ascii="Cambria Math" w:hAnsi="Cambria Math"/>
                    </w:rPr>
                  </m:ctrlPr>
                </m:sSubPr>
                <m:e>
                  <m:r>
                    <w:rPr>
                      <w:rFonts w:ascii="Cambria Math"/>
                    </w:rPr>
                    <m:t>v</m:t>
                  </m:r>
                </m:e>
                <m:sub>
                  <m:r>
                    <w:rPr>
                      <w:rFonts w:ascii="Cambria Math"/>
                    </w:rPr>
                    <m:t>n</m:t>
                  </m:r>
                </m:sub>
              </m:sSub>
            </m:num>
            <m:den>
              <m:r>
                <m:rPr>
                  <m:sty m:val="p"/>
                </m:rPr>
                <w:rPr>
                  <w:rFonts w:ascii="Cambria Math"/>
                </w:rPr>
                <m:t>2</m:t>
              </m:r>
              <m:rad>
                <m:radPr>
                  <m:degHide m:val="1"/>
                  <m:ctrlPr>
                    <w:rPr>
                      <w:rFonts w:ascii="Cambria Math" w:hAnsi="Cambria Math"/>
                    </w:rPr>
                  </m:ctrlPr>
                </m:radPr>
                <m:deg/>
                <m:e>
                  <m:sSub>
                    <m:sSubPr>
                      <m:ctrlPr>
                        <w:rPr>
                          <w:rFonts w:ascii="Cambria Math" w:hAnsi="Cambria Math"/>
                        </w:rPr>
                      </m:ctrlPr>
                    </m:sSubPr>
                    <m:e>
                      <m:acc>
                        <m:accPr>
                          <m:chr m:val="̄"/>
                          <m:ctrlPr>
                            <w:rPr>
                              <w:rFonts w:ascii="Cambria Math" w:hAnsi="Cambria Math"/>
                            </w:rPr>
                          </m:ctrlPr>
                        </m:accPr>
                        <m:e>
                          <m:r>
                            <w:rPr>
                              <w:rFonts w:ascii="Cambria Math"/>
                            </w:rPr>
                            <m:t>a</m:t>
                          </m:r>
                        </m:e>
                      </m:acc>
                    </m:e>
                    <m:sub>
                      <m:r>
                        <w:rPr>
                          <w:rFonts w:ascii="Cambria Math"/>
                        </w:rPr>
                        <m:t>n</m:t>
                      </m:r>
                    </m:sub>
                  </m:sSub>
                  <m:sSub>
                    <m:sSubPr>
                      <m:ctrlPr>
                        <w:rPr>
                          <w:rFonts w:ascii="Cambria Math" w:hAnsi="Cambria Math"/>
                        </w:rPr>
                      </m:ctrlPr>
                    </m:sSubPr>
                    <m:e>
                      <m:acc>
                        <m:accPr>
                          <m:chr m:val="̄"/>
                          <m:ctrlPr>
                            <w:rPr>
                              <w:rFonts w:ascii="Cambria Math" w:hAnsi="Cambria Math"/>
                            </w:rPr>
                          </m:ctrlPr>
                        </m:accPr>
                        <m:e>
                          <m:r>
                            <w:rPr>
                              <w:rFonts w:ascii="Cambria Math"/>
                            </w:rPr>
                            <m:t>b</m:t>
                          </m:r>
                        </m:e>
                      </m:acc>
                    </m:e>
                    <m:sub>
                      <m:r>
                        <w:rPr>
                          <w:rFonts w:ascii="Cambria Math"/>
                        </w:rPr>
                        <m:t>n</m:t>
                      </m:r>
                    </m:sub>
                  </m:sSub>
                </m:e>
              </m:rad>
            </m:den>
          </m:f>
        </m:oMath>
      </m:oMathPara>
    </w:p>
    <w:p w14:paraId="06A9B1F1" w14:textId="6C7E8444" w:rsidR="00A4017F" w:rsidRDefault="00A4017F" w:rsidP="00A4017F">
      <w:pPr>
        <w:pStyle w:val="Table-1"/>
        <w:jc w:val="center"/>
      </w:pPr>
      <w:bookmarkStart w:id="89" w:name="_Toc35720667"/>
      <w:r>
        <w:t xml:space="preserve">Figure </w:t>
      </w:r>
      <w:fldSimple w:instr=" SEQ Figure \* ARABIC ">
        <w:r w:rsidR="00CB1C03">
          <w:rPr>
            <w:noProof/>
          </w:rPr>
          <w:t>37</w:t>
        </w:r>
      </w:fldSimple>
      <w:r w:rsidRPr="00C70ACD">
        <w:t>. Formula. The intelligent driver acceleration model.</w:t>
      </w:r>
      <w:bookmarkEnd w:id="89"/>
    </w:p>
    <w:p w14:paraId="371C2419" w14:textId="77777777" w:rsidR="00A4017F" w:rsidRDefault="00A4017F" w:rsidP="00A4017F">
      <w:pPr>
        <w:pStyle w:val="FHWABody"/>
      </w:pPr>
      <w:r>
        <w:t xml:space="preserve">Where </w:t>
      </w:r>
      <m:oMath>
        <m:sSub>
          <m:sSubPr>
            <m:ctrlPr>
              <w:rPr>
                <w:rFonts w:ascii="Cambria Math" w:hAnsi="Cambria Math"/>
              </w:rPr>
            </m:ctrlPr>
          </m:sSubPr>
          <m:e>
            <m:r>
              <w:rPr>
                <w:rFonts w:ascii="Cambria Math"/>
              </w:rPr>
              <m:t>δ</m:t>
            </m:r>
          </m:e>
          <m:sub>
            <m:r>
              <w:rPr>
                <w:rFonts w:ascii="Cambria Math"/>
              </w:rPr>
              <m:t>n</m:t>
            </m:r>
          </m:sub>
        </m:sSub>
      </m:oMath>
      <w:r>
        <w:t xml:space="preserve"> is the free acceleration exponent; </w:t>
      </w:r>
      <m:oMath>
        <m:sSub>
          <m:sSubPr>
            <m:ctrlPr>
              <w:rPr>
                <w:rFonts w:ascii="Cambria Math" w:hAnsi="Cambria Math"/>
              </w:rPr>
            </m:ctrlPr>
          </m:sSubPr>
          <m:e>
            <m:r>
              <w:rPr>
                <w:rFonts w:ascii="Cambria Math"/>
              </w:rPr>
              <m:t>T</m:t>
            </m:r>
          </m:e>
          <m:sub>
            <m:r>
              <w:rPr>
                <w:rFonts w:ascii="Cambria Math"/>
              </w:rPr>
              <m:t>n</m:t>
            </m:r>
          </m:sub>
        </m:sSub>
      </m:oMath>
      <w:r>
        <w:t xml:space="preserve"> is the desired time gap; </w:t>
      </w:r>
      <m:oMath>
        <m:sSub>
          <m:sSubPr>
            <m:ctrlPr>
              <w:rPr>
                <w:rFonts w:ascii="Cambria Math" w:hAnsi="Cambria Math"/>
              </w:rPr>
            </m:ctrlPr>
          </m:sSubPr>
          <m:e>
            <m:r>
              <w:rPr>
                <w:rFonts w:ascii="Cambria Math" w:hAnsi="Cambria Math"/>
              </w:rPr>
              <m:t>a</m:t>
            </m:r>
          </m:e>
          <m:sub>
            <m:r>
              <w:rPr>
                <w:rFonts w:ascii="Cambria Math" w:hAnsi="Cambria Math"/>
              </w:rPr>
              <m:t>n</m:t>
            </m:r>
          </m:sub>
        </m:sSub>
      </m:oMath>
      <w:r>
        <w:t xml:space="preserve"> is the maximum acceleration; </w:t>
      </w:r>
      <m:oMath>
        <m:sSub>
          <m:sSubPr>
            <m:ctrlPr>
              <w:rPr>
                <w:rFonts w:ascii="Cambria Math" w:hAnsi="Cambria Math"/>
              </w:rPr>
            </m:ctrlPr>
          </m:sSubPr>
          <m:e>
            <m:r>
              <w:rPr>
                <w:rFonts w:ascii="Cambria Math"/>
              </w:rPr>
              <m:t>b</m:t>
            </m:r>
          </m:e>
          <m:sub>
            <m:r>
              <w:rPr>
                <w:rFonts w:ascii="Cambria Math"/>
              </w:rPr>
              <m:t>n</m:t>
            </m:r>
          </m:sub>
        </m:sSub>
      </m:oMath>
      <w:r>
        <w:t xml:space="preserve"> is the desired deceleration; </w:t>
      </w:r>
      <m:oMath>
        <m:sSubSup>
          <m:sSubSupPr>
            <m:ctrlPr>
              <w:rPr>
                <w:rFonts w:ascii="Cambria Math" w:hAnsi="Cambria Math"/>
              </w:rPr>
            </m:ctrlPr>
          </m:sSubSupPr>
          <m:e>
            <m:r>
              <w:rPr>
                <w:rFonts w:ascii="Cambria Math"/>
              </w:rPr>
              <m:t>s</m:t>
            </m:r>
          </m:e>
          <m:sub>
            <m:r>
              <m:rPr>
                <m:sty m:val="p"/>
              </m:rPr>
              <w:rPr>
                <w:rFonts w:ascii="Cambria Math"/>
              </w:rPr>
              <m:t>0</m:t>
            </m:r>
          </m:sub>
          <m:sup>
            <m:r>
              <w:rPr>
                <w:rFonts w:ascii="Cambria Math"/>
              </w:rPr>
              <m:t>n</m:t>
            </m:r>
          </m:sup>
        </m:sSubSup>
      </m:oMath>
      <w:r>
        <w:t xml:space="preserve"> is the jam distance; and </w:t>
      </w:r>
      <m:oMath>
        <m:sSubSup>
          <m:sSubSupPr>
            <m:ctrlPr>
              <w:rPr>
                <w:rFonts w:ascii="Cambria Math" w:hAnsi="Cambria Math"/>
              </w:rPr>
            </m:ctrlPr>
          </m:sSubSupPr>
          <m:e>
            <m:r>
              <w:rPr>
                <w:rFonts w:ascii="Cambria Math"/>
              </w:rPr>
              <m:t>v</m:t>
            </m:r>
          </m:e>
          <m:sub>
            <m:r>
              <m:rPr>
                <m:sty m:val="p"/>
              </m:rPr>
              <w:rPr>
                <w:rFonts w:ascii="Cambria Math"/>
              </w:rPr>
              <m:t>0</m:t>
            </m:r>
          </m:sub>
          <m:sup>
            <m:r>
              <w:rPr>
                <w:rFonts w:ascii="Cambria Math"/>
              </w:rPr>
              <m:t>n</m:t>
            </m:r>
          </m:sup>
        </m:sSubSup>
      </m:oMath>
      <w:r>
        <w:t xml:space="preserve"> is the desired speed. These parameters need to be calibrated to better capture the behavior of connected vehicles.</w:t>
      </w:r>
    </w:p>
    <w:p w14:paraId="4DA199BD" w14:textId="77777777" w:rsidR="00A4017F" w:rsidRDefault="00A4017F" w:rsidP="00A4017F">
      <w:pPr>
        <w:pStyle w:val="FHWABody"/>
      </w:pPr>
      <w:r>
        <w:t>If the V2V communication network is inactive, the driving behavior of connected vehicles would be similar to that of isolated-manually driven vehicles. In the presence of V2I communications, the TMC decisions, such as the speed limits in the case of speed harmonization, could be transferred to the drivers. However, their reaction times would still be like regular drivers.</w:t>
      </w:r>
    </w:p>
    <w:p w14:paraId="4B93CC83" w14:textId="003D47B7" w:rsidR="00A4017F" w:rsidRDefault="00A4017F" w:rsidP="00A4017F">
      <w:pPr>
        <w:pStyle w:val="FHWABody"/>
      </w:pPr>
      <w:r>
        <w:t xml:space="preserve">Automated vehicles can continuously monitor other vehicles in their vicinity, which results in a deterministic behavior in interacting with other drivers. Furthermore, they can quickly react to any perturbations in the driving environment. Therefore, the car-following behavior of automated vehicles could be specified by a deterministic modeling framework. Talebpour and Mahmassani </w:t>
      </w:r>
      <w:r>
        <w:fldChar w:fldCharType="begin"/>
      </w:r>
      <w:r>
        <w:instrText xml:space="preserve"> ADDIN EN.CITE &lt;EndNote&gt;&lt;Cite&gt;&lt;Author&gt;Talebpour&lt;/Author&gt;&lt;Year&gt;2016&lt;/Year&gt;&lt;RecNum&gt;19&lt;/RecNum&gt;&lt;DisplayText&gt;(Talebpour and Mahmassani, 2016b)&lt;/DisplayText&gt;&lt;record&gt;&lt;rec-number&gt;19&lt;/rec-number&gt;&lt;foreign-keys&gt;&lt;key app="EN" db-id="dxfds2pxrzawxqer0e7ppxvrx0fv9vepdz9e" timestamp="1583956211"&gt;19&lt;/key&gt;&lt;/foreign-keys&gt;&lt;ref-type name="Journal Article"&gt;17&lt;/ref-type&gt;&lt;contributors&gt;&lt;authors&gt;&lt;author&gt;Talebpour, Alireza&lt;/author&gt;&lt;author&gt;Mahmassani, Hani S %J Transportation Research Part C: Emerging Technologies&lt;/author&gt;&lt;/authors&gt;&lt;/contributors&gt;&lt;titles&gt;&lt;title&gt;Influence of connected and autonomous vehicles on traffic flow stability and throughput&lt;/title&gt;&lt;/titles&gt;&lt;pages&gt;143-163&lt;/pages&gt;&lt;volume&gt;71&lt;/volume&gt;&lt;dates&gt;&lt;year&gt;2016&lt;/year&gt;&lt;/dates&gt;&lt;isbn&gt;0968-090X&lt;/isbn&gt;&lt;urls&gt;&lt;/urls&gt;&lt;/record&gt;&lt;/Cite&gt;&lt;/EndNote&gt;</w:instrText>
      </w:r>
      <w:r>
        <w:fldChar w:fldCharType="separate"/>
      </w:r>
      <w:r>
        <w:rPr>
          <w:noProof/>
        </w:rPr>
        <w:t>(Talebpour and Mahmassani, 2016b)</w:t>
      </w:r>
      <w:r>
        <w:fldChar w:fldCharType="end"/>
      </w:r>
      <w:r>
        <w:t xml:space="preserve"> developed a car-following model for automated vehicles based on the previous simulation studies by Van Arem et al. </w:t>
      </w:r>
      <w:r>
        <w:fldChar w:fldCharType="begin"/>
      </w:r>
      <w:r>
        <w:instrText xml:space="preserve"> ADDIN EN.CITE &lt;EndNote&gt;&lt;Cite&gt;&lt;Author&gt;Van Arem&lt;/Author&gt;&lt;Year&gt;2006&lt;/Year&gt;&lt;RecNum&gt;20&lt;/RecNum&gt;&lt;DisplayText&gt;(Van Arem et al., 2006)&lt;/DisplayText&gt;&lt;record&gt;&lt;rec-number&gt;20&lt;/rec-number&gt;&lt;foreign-keys&gt;&lt;key app="EN" db-id="dxfds2pxrzawxqer0e7ppxvrx0fv9vepdz9e" timestamp="1583956272"&gt;20&lt;/key&gt;&lt;/foreign-keys&gt;&lt;ref-type name="Journal Article"&gt;17&lt;/ref-type&gt;&lt;contributors&gt;&lt;authors&gt;&lt;author&gt;Van Arem, Bart&lt;/author&gt;&lt;author&gt;Van Driel, Cornelie JG&lt;/author&gt;&lt;author&gt;Visser, Ruben %J IEEE Transactions on intelligent transportation systems&lt;/author&gt;&lt;/authors&gt;&lt;/contributors&gt;&lt;titles&gt;&lt;title&gt;The impact of cooperative adaptive cruise control on traffic-flow characteristics&lt;/title&gt;&lt;/titles&gt;&lt;pages&gt;429-436&lt;/pages&gt;&lt;volume&gt;7&lt;/volume&gt;&lt;number&gt;4&lt;/number&gt;&lt;dates&gt;&lt;year&gt;2006&lt;/year&gt;&lt;/dates&gt;&lt;isbn&gt;1524-9050&lt;/isbn&gt;&lt;urls&gt;&lt;/urls&gt;&lt;/record&gt;&lt;/Cite&gt;&lt;/EndNote&gt;</w:instrText>
      </w:r>
      <w:r>
        <w:fldChar w:fldCharType="separate"/>
      </w:r>
      <w:r>
        <w:rPr>
          <w:noProof/>
        </w:rPr>
        <w:t>(Van Arem et al., 2006)</w:t>
      </w:r>
      <w:r>
        <w:fldChar w:fldCharType="end"/>
      </w:r>
      <w:r>
        <w:t xml:space="preserve"> and Reece and Shafer </w:t>
      </w:r>
      <w:r>
        <w:fldChar w:fldCharType="begin"/>
      </w:r>
      <w:r>
        <w:instrText xml:space="preserve"> ADDIN EN.CITE &lt;EndNote&gt;&lt;Cite&gt;&lt;Author&gt;Reece&lt;/Author&gt;&lt;Year&gt;1993&lt;/Year&gt;&lt;RecNum&gt;21&lt;/RecNum&gt;&lt;DisplayText&gt;(Reece et al., 1993)&lt;/DisplayText&gt;&lt;record&gt;&lt;rec-number&gt;21&lt;/rec-number&gt;&lt;foreign-keys&gt;&lt;key app="EN" db-id="dxfds2pxrzawxqer0e7ppxvrx0fv9vepdz9e" timestamp="1583956314"&gt;21&lt;/key&gt;&lt;/foreign-keys&gt;&lt;ref-type name="Journal Article"&gt;17&lt;/ref-type&gt;&lt;contributors&gt;&lt;authors&gt;&lt;author&gt;Reece, Douglas A&lt;/author&gt;&lt;author&gt;Shafer, Steven A %J Transportation Research Part A: Policy&lt;/author&gt;&lt;author&gt;Practice&lt;/author&gt;&lt;/authors&gt;&lt;/contributors&gt;&lt;titles&gt;&lt;title&gt;A computational model of driving for autonomous vehicles&lt;/title&gt;&lt;/titles&gt;&lt;pages&gt;23-50&lt;/pages&gt;&lt;volume&gt;27&lt;/volume&gt;&lt;number&gt;1&lt;/number&gt;&lt;dates&gt;&lt;year&gt;1993&lt;/year&gt;&lt;/dates&gt;&lt;isbn&gt;0965-8564&lt;/isbn&gt;&lt;urls&gt;&lt;/urls&gt;&lt;/record&gt;&lt;/Cite&gt;&lt;/EndNote&gt;</w:instrText>
      </w:r>
      <w:r>
        <w:fldChar w:fldCharType="separate"/>
      </w:r>
      <w:r>
        <w:rPr>
          <w:noProof/>
        </w:rPr>
        <w:t>(Reece et al., 1993)</w:t>
      </w:r>
      <w:r>
        <w:fldChar w:fldCharType="end"/>
      </w:r>
      <w:r>
        <w:t xml:space="preserve">.  They simulated similar individual sensors installed on the automated vehicles to generate the input data for the acceleration model. </w:t>
      </w:r>
    </w:p>
    <w:p w14:paraId="0019AA2A" w14:textId="49F4D5AD" w:rsidR="00A4017F" w:rsidRPr="004E2345" w:rsidRDefault="00A4017F" w:rsidP="00A4017F">
      <w:pPr>
        <w:pStyle w:val="FHWABody"/>
      </w:pPr>
      <w:r>
        <w:t xml:space="preserve">Considering the sensor range and limitations in accuracy, the automated vehicles must be ready to react to any situation outside of their sensing range once it is detected (e.g., a vehicle at a complete stop right outside of the sensors detection range). Furthermore, if a leader is spotted, the speed of the automated vehicle should be adjusted in a way that allows it to stop if the leader decides to decelerate with its maximum deceleration rate and reach a full stop. Considering different situations that require </w:t>
      </w:r>
      <w:r w:rsidR="00722B79">
        <w:t xml:space="preserve">the </w:t>
      </w:r>
      <w:r>
        <w:t>immediate reaction of the automated vehicle, the maximum safe speed can be calculated using the following equations:</w:t>
      </w:r>
    </w:p>
    <w:p w14:paraId="73A1C84C" w14:textId="77777777" w:rsidR="00A4017F" w:rsidRPr="004E2345" w:rsidRDefault="00A4017F" w:rsidP="00A4017F">
      <w:pPr>
        <w:pStyle w:val="FHWABody"/>
      </w:pPr>
      <m:oMathPara>
        <m:oMath>
          <m:r>
            <w:rPr>
              <w:rFonts w:ascii="Cambria Math"/>
            </w:rPr>
            <m:t>Δ</m:t>
          </m:r>
          <m:sSub>
            <m:sSubPr>
              <m:ctrlPr>
                <w:rPr>
                  <w:rFonts w:ascii="Cambria Math" w:hAnsi="Cambria Math"/>
                </w:rPr>
              </m:ctrlPr>
            </m:sSubPr>
            <m:e>
              <m:r>
                <w:rPr>
                  <w:rFonts w:ascii="Cambria Math"/>
                </w:rPr>
                <m:t>x</m:t>
              </m:r>
            </m:e>
            <m:sub>
              <m:r>
                <w:rPr>
                  <w:rFonts w:ascii="Cambria Math"/>
                </w:rPr>
                <m:t>n</m:t>
              </m:r>
            </m:sub>
          </m:sSub>
          <m:r>
            <m:rPr>
              <m:sty m:val="p"/>
            </m:rPr>
            <w:rPr>
              <w:rFonts w:ascii="Cambria Math"/>
            </w:rPr>
            <m:t>=</m:t>
          </m:r>
          <m:d>
            <m:dPr>
              <m:ctrlPr>
                <w:rPr>
                  <w:rFonts w:ascii="Cambria Math" w:hAnsi="Cambria Math"/>
                </w:rPr>
              </m:ctrlPr>
            </m:dPr>
            <m:e>
              <m:sSub>
                <m:sSubPr>
                  <m:ctrlPr>
                    <w:rPr>
                      <w:rFonts w:ascii="Cambria Math" w:hAnsi="Cambria Math"/>
                    </w:rPr>
                  </m:ctrlPr>
                </m:sSubPr>
                <m:e>
                  <m:r>
                    <w:rPr>
                      <w:rFonts w:ascii="Cambria Math"/>
                    </w:rPr>
                    <m:t>x</m:t>
                  </m:r>
                </m:e>
                <m:sub>
                  <m:r>
                    <w:rPr>
                      <w:rFonts w:ascii="Cambria Math"/>
                    </w:rPr>
                    <m:t>n</m:t>
                  </m:r>
                  <m:r>
                    <m:rPr>
                      <m:sty m:val="p"/>
                    </m:rPr>
                    <w:rPr>
                      <w:rFonts w:ascii="Cambria Math"/>
                    </w:rPr>
                    <m:t>-</m:t>
                  </m:r>
                  <m:r>
                    <m:rPr>
                      <m:sty m:val="p"/>
                    </m:rPr>
                    <w:rPr>
                      <w:rFonts w:ascii="Cambria Math"/>
                    </w:rPr>
                    <m:t>1</m:t>
                  </m:r>
                </m:sub>
              </m:sSub>
              <m:r>
                <m:rPr>
                  <m:sty m:val="p"/>
                </m:rPr>
                <w:rPr>
                  <w:rFonts w:ascii="Cambria Math"/>
                </w:rPr>
                <m:t>-</m:t>
              </m:r>
              <m:sSub>
                <m:sSubPr>
                  <m:ctrlPr>
                    <w:rPr>
                      <w:rFonts w:ascii="Cambria Math" w:hAnsi="Cambria Math"/>
                    </w:rPr>
                  </m:ctrlPr>
                </m:sSubPr>
                <m:e>
                  <m:r>
                    <w:rPr>
                      <w:rFonts w:ascii="Cambria Math"/>
                    </w:rPr>
                    <m:t>x</m:t>
                  </m:r>
                </m:e>
                <m:sub>
                  <m:r>
                    <w:rPr>
                      <w:rFonts w:ascii="Cambria Math"/>
                    </w:rPr>
                    <m:t>n</m:t>
                  </m:r>
                </m:sub>
              </m:sSub>
              <m:r>
                <m:rPr>
                  <m:sty m:val="p"/>
                </m:rPr>
                <w:rPr>
                  <w:rFonts w:ascii="Cambria Math"/>
                </w:rPr>
                <m:t>-</m:t>
              </m:r>
              <m:sSub>
                <m:sSubPr>
                  <m:ctrlPr>
                    <w:rPr>
                      <w:rFonts w:ascii="Cambria Math" w:hAnsi="Cambria Math"/>
                    </w:rPr>
                  </m:ctrlPr>
                </m:sSubPr>
                <m:e>
                  <m:r>
                    <w:rPr>
                      <w:rFonts w:ascii="Cambria Math"/>
                    </w:rPr>
                    <m:t>l</m:t>
                  </m:r>
                </m:e>
                <m:sub>
                  <m:r>
                    <w:rPr>
                      <w:rFonts w:ascii="Cambria Math"/>
                    </w:rPr>
                    <m:t>n</m:t>
                  </m:r>
                  <m:r>
                    <m:rPr>
                      <m:sty m:val="p"/>
                    </m:rPr>
                    <w:rPr>
                      <w:rFonts w:ascii="Cambria Math"/>
                    </w:rPr>
                    <m:t>-</m:t>
                  </m:r>
                  <m:r>
                    <m:rPr>
                      <m:sty m:val="p"/>
                    </m:rPr>
                    <w:rPr>
                      <w:rFonts w:ascii="Cambria Math"/>
                    </w:rPr>
                    <m:t>1</m:t>
                  </m:r>
                </m:sub>
              </m:sSub>
            </m:e>
          </m:d>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sSub>
            <m:sSubPr>
              <m:ctrlPr>
                <w:rPr>
                  <w:rFonts w:ascii="Cambria Math" w:hAnsi="Cambria Math"/>
                </w:rPr>
              </m:ctrlPr>
            </m:sSubPr>
            <m:e>
              <m:r>
                <w:rPr>
                  <w:rFonts w:ascii="Cambria Math" w:hAnsi="Cambria Math"/>
                </w:rPr>
                <m:t>τ</m:t>
              </m:r>
            </m:e>
            <m:sub>
              <m:r>
                <w:rPr>
                  <w:rFonts w:ascii="Cambria Math"/>
                </w:rPr>
                <m:t>n</m:t>
              </m:r>
            </m:sub>
          </m:sSub>
          <m:r>
            <m:rPr>
              <m:sty m:val="p"/>
            </m:rPr>
            <w:rPr>
              <w:rFonts w:ascii="Cambria Math"/>
            </w:rPr>
            <m:t>+</m:t>
          </m:r>
          <m:f>
            <m:fPr>
              <m:ctrlPr>
                <w:rPr>
                  <w:rFonts w:ascii="Cambria Math" w:hAnsi="Cambria Math"/>
                </w:rPr>
              </m:ctrlPr>
            </m:fPr>
            <m:num>
              <m:sSubSup>
                <m:sSubSupPr>
                  <m:ctrlPr>
                    <w:rPr>
                      <w:rFonts w:ascii="Cambria Math" w:hAnsi="Cambria Math"/>
                    </w:rPr>
                  </m:ctrlPr>
                </m:sSubSupPr>
                <m:e>
                  <m:r>
                    <w:rPr>
                      <w:rFonts w:ascii="Cambria Math"/>
                    </w:rPr>
                    <m:t>v</m:t>
                  </m:r>
                </m:e>
                <m:sub>
                  <m:r>
                    <w:rPr>
                      <w:rFonts w:ascii="Cambria Math"/>
                    </w:rPr>
                    <m:t>n</m:t>
                  </m:r>
                  <m:r>
                    <m:rPr>
                      <m:sty m:val="p"/>
                    </m:rPr>
                    <w:rPr>
                      <w:rFonts w:ascii="Cambria Math"/>
                    </w:rPr>
                    <m:t>-</m:t>
                  </m:r>
                  <m:r>
                    <m:rPr>
                      <m:sty m:val="p"/>
                    </m:rPr>
                    <w:rPr>
                      <w:rFonts w:ascii="Cambria Math"/>
                    </w:rPr>
                    <m:t>1</m:t>
                  </m:r>
                </m:sub>
                <m:sup>
                  <m:r>
                    <m:rPr>
                      <m:sty m:val="p"/>
                    </m:rPr>
                    <w:rPr>
                      <w:rFonts w:ascii="Cambria Math"/>
                    </w:rPr>
                    <m:t>2</m:t>
                  </m:r>
                </m:sup>
              </m:sSubSup>
            </m:num>
            <m:den>
              <m:r>
                <m:rPr>
                  <m:sty m:val="p"/>
                </m:rPr>
                <w:rPr>
                  <w:rFonts w:ascii="Cambria Math"/>
                </w:rPr>
                <m:t>2</m:t>
              </m:r>
              <m:sSubSup>
                <m:sSubSupPr>
                  <m:ctrlPr>
                    <w:rPr>
                      <w:rFonts w:ascii="Cambria Math" w:hAnsi="Cambria Math"/>
                    </w:rPr>
                  </m:ctrlPr>
                </m:sSubSupPr>
                <m:e>
                  <m:r>
                    <w:rPr>
                      <w:rFonts w:ascii="Cambria Math"/>
                    </w:rPr>
                    <m:t>a</m:t>
                  </m:r>
                </m:e>
                <m:sub>
                  <m:r>
                    <w:rPr>
                      <w:rFonts w:ascii="Cambria Math"/>
                    </w:rPr>
                    <m:t>n</m:t>
                  </m:r>
                  <m:r>
                    <m:rPr>
                      <m:sty m:val="p"/>
                    </m:rPr>
                    <w:rPr>
                      <w:rFonts w:ascii="Cambria Math"/>
                    </w:rPr>
                    <m:t>-</m:t>
                  </m:r>
                  <m:r>
                    <m:rPr>
                      <m:sty m:val="p"/>
                    </m:rPr>
                    <w:rPr>
                      <w:rFonts w:ascii="Cambria Math"/>
                    </w:rPr>
                    <m:t>1</m:t>
                  </m:r>
                </m:sub>
                <m:sup>
                  <m:r>
                    <w:rPr>
                      <w:rFonts w:ascii="Cambria Math"/>
                    </w:rPr>
                    <m:t>decc</m:t>
                  </m:r>
                </m:sup>
              </m:sSubSup>
            </m:den>
          </m:f>
        </m:oMath>
      </m:oMathPara>
    </w:p>
    <w:p w14:paraId="208E10E9" w14:textId="77777777" w:rsidR="00A4017F" w:rsidRDefault="00A4017F" w:rsidP="00A4017F">
      <w:pPr>
        <w:pStyle w:val="FHWABody"/>
      </w:pPr>
      <m:oMathPara>
        <m:oMath>
          <m:r>
            <w:rPr>
              <w:rFonts w:ascii="Cambria Math"/>
            </w:rPr>
            <m:t>Δx</m:t>
          </m:r>
          <m:r>
            <m:rPr>
              <m:sty m:val="p"/>
            </m:rPr>
            <w:rPr>
              <w:rFonts w:ascii="Cambria Math"/>
            </w:rPr>
            <m:t>=</m:t>
          </m:r>
          <m:func>
            <m:funcPr>
              <m:ctrlPr>
                <w:rPr>
                  <w:rFonts w:ascii="Cambria Math" w:hAnsi="Cambria Math"/>
                </w:rPr>
              </m:ctrlPr>
            </m:funcPr>
            <m:fName>
              <m:r>
                <w:rPr>
                  <w:rFonts w:ascii="Cambria Math"/>
                </w:rPr>
                <m:t>min</m:t>
              </m:r>
            </m:fName>
            <m:e>
              <m:r>
                <m:rPr>
                  <m:sty m:val="p"/>
                </m:rPr>
                <w:rPr>
                  <w:rFonts w:ascii="Cambria Math"/>
                </w:rPr>
                <m:t>(</m:t>
              </m:r>
            </m:e>
          </m:func>
          <m:r>
            <w:rPr>
              <w:rFonts w:ascii="Cambria Math"/>
            </w:rPr>
            <m:t>SensorDetectionRange</m:t>
          </m:r>
          <m:r>
            <m:rPr>
              <m:sty m:val="p"/>
            </m:rPr>
            <w:rPr>
              <w:rFonts w:ascii="Cambria Math"/>
            </w:rPr>
            <m:t>,</m:t>
          </m:r>
          <m:r>
            <w:rPr>
              <w:rFonts w:ascii="Cambria Math"/>
            </w:rPr>
            <m:t>Δx</m:t>
          </m:r>
          <m:r>
            <m:rPr>
              <m:sty m:val="p"/>
            </m:rPr>
            <w:rPr>
              <w:rFonts w:ascii="Cambria Math"/>
            </w:rPr>
            <m:t>)</m:t>
          </m:r>
        </m:oMath>
      </m:oMathPara>
    </w:p>
    <w:p w14:paraId="052B8128" w14:textId="77777777" w:rsidR="00A4017F" w:rsidRPr="004E2345" w:rsidRDefault="00F164B6" w:rsidP="00A4017F">
      <w:pPr>
        <w:pStyle w:val="FHWABody"/>
      </w:pPr>
      <m:oMathPara>
        <m:oMath>
          <m:sSub>
            <m:sSubPr>
              <m:ctrlPr>
                <w:rPr>
                  <w:rFonts w:ascii="Cambria Math" w:hAnsi="Cambria Math"/>
                </w:rPr>
              </m:ctrlPr>
            </m:sSubPr>
            <m:e>
              <m:r>
                <w:rPr>
                  <w:rFonts w:ascii="Cambria Math"/>
                </w:rPr>
                <m:t>v</m:t>
              </m:r>
            </m:e>
            <m:sub>
              <m:r>
                <w:rPr>
                  <w:rFonts w:ascii="Cambria Math"/>
                </w:rPr>
                <m:t>max</m:t>
              </m:r>
            </m:sub>
          </m:sSub>
          <m:r>
            <m:rPr>
              <m:sty m:val="p"/>
            </m:rPr>
            <w:rPr>
              <w:rFonts w:ascii="Cambria Math"/>
            </w:rPr>
            <m:t xml:space="preserve">= </m:t>
          </m:r>
          <m:rad>
            <m:radPr>
              <m:degHide m:val="1"/>
              <m:ctrlPr>
                <w:rPr>
                  <w:rFonts w:ascii="Cambria Math" w:hAnsi="Cambria Math"/>
                </w:rPr>
              </m:ctrlPr>
            </m:radPr>
            <m:deg/>
            <m:e>
              <m:r>
                <m:rPr>
                  <m:sty m:val="p"/>
                </m:rPr>
                <w:rPr>
                  <w:rFonts w:ascii="Cambria Math"/>
                </w:rPr>
                <m:t>-</m:t>
              </m:r>
              <m:r>
                <m:rPr>
                  <m:sty m:val="p"/>
                </m:rPr>
                <w:rPr>
                  <w:rFonts w:ascii="Cambria Math"/>
                </w:rPr>
                <m:t>2</m:t>
              </m:r>
              <m:sSubSup>
                <m:sSubSupPr>
                  <m:ctrlPr>
                    <w:rPr>
                      <w:rFonts w:ascii="Cambria Math" w:hAnsi="Cambria Math"/>
                    </w:rPr>
                  </m:ctrlPr>
                </m:sSubSupPr>
                <m:e>
                  <m:r>
                    <w:rPr>
                      <w:rFonts w:ascii="Cambria Math"/>
                    </w:rPr>
                    <m:t>a</m:t>
                  </m:r>
                </m:e>
                <m:sub>
                  <m:r>
                    <w:rPr>
                      <w:rFonts w:ascii="Cambria Math"/>
                    </w:rPr>
                    <m:t>i</m:t>
                  </m:r>
                </m:sub>
                <m:sup>
                  <m:r>
                    <w:rPr>
                      <w:rFonts w:ascii="Cambria Math"/>
                    </w:rPr>
                    <m:t>decc</m:t>
                  </m:r>
                </m:sup>
              </m:sSubSup>
              <m:r>
                <w:rPr>
                  <w:rFonts w:ascii="Cambria Math"/>
                </w:rPr>
                <m:t>Δx</m:t>
              </m:r>
            </m:e>
          </m:rad>
        </m:oMath>
      </m:oMathPara>
    </w:p>
    <w:p w14:paraId="71068C15" w14:textId="350D40A9" w:rsidR="00A4017F" w:rsidRDefault="00A4017F" w:rsidP="00A4017F">
      <w:pPr>
        <w:pStyle w:val="Table-1"/>
        <w:jc w:val="center"/>
      </w:pPr>
      <w:bookmarkStart w:id="90" w:name="_Toc35720668"/>
      <w:r>
        <w:t xml:space="preserve">Figure </w:t>
      </w:r>
      <w:fldSimple w:instr=" SEQ Figure \* ARABIC ">
        <w:r w:rsidR="00CB1C03">
          <w:rPr>
            <w:noProof/>
          </w:rPr>
          <w:t>38</w:t>
        </w:r>
      </w:fldSimple>
      <w:r w:rsidRPr="00F63033">
        <w:t>. Formula. Maximum speed of automated vehicles.</w:t>
      </w:r>
      <w:bookmarkEnd w:id="90"/>
    </w:p>
    <w:p w14:paraId="2338F672" w14:textId="77777777" w:rsidR="00A4017F" w:rsidRPr="00EC6B6B" w:rsidRDefault="00A4017F" w:rsidP="00A4017F">
      <w:pPr>
        <w:pStyle w:val="FHWABody"/>
      </w:pPr>
    </w:p>
    <w:p w14:paraId="5B532DC8" w14:textId="77777777" w:rsidR="00A4017F" w:rsidRDefault="00A4017F" w:rsidP="00A4017F">
      <w:pPr>
        <w:pStyle w:val="FHWABody"/>
      </w:pPr>
      <w:r>
        <w:lastRenderedPageBreak/>
        <w:t xml:space="preserve">Where n and n-1 represent the automated vehicle and its leader, respectively; </w:t>
      </w:r>
      <m:oMath>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is the position of vehicle n; </w:t>
      </w:r>
      <m:oMath>
        <m:sSub>
          <m:sSubPr>
            <m:ctrlPr>
              <w:rPr>
                <w:rFonts w:ascii="Cambria Math" w:hAnsi="Cambria Math"/>
              </w:rPr>
            </m:ctrlPr>
          </m:sSubPr>
          <m:e>
            <m:r>
              <w:rPr>
                <w:rFonts w:ascii="Cambria Math" w:hAnsi="Cambria Math"/>
              </w:rPr>
              <m:t>l</m:t>
            </m:r>
          </m:e>
          <m:sub>
            <m:r>
              <w:rPr>
                <w:rFonts w:ascii="Cambria Math" w:hAnsi="Cambria Math"/>
              </w:rPr>
              <m:t>n</m:t>
            </m:r>
          </m:sub>
        </m:sSub>
      </m:oMath>
      <w:r>
        <w:t xml:space="preserve"> is the length of vehicle n; </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Pr="004E2345">
        <w:t xml:space="preserve"> </w:t>
      </w:r>
      <w:r>
        <w:t xml:space="preserve">is the speed of vehicle n; </w:t>
      </w:r>
      <m:oMath>
        <m:sSub>
          <m:sSubPr>
            <m:ctrlPr>
              <w:rPr>
                <w:rFonts w:ascii="Cambria Math" w:hAnsi="Cambria Math"/>
              </w:rPr>
            </m:ctrlPr>
          </m:sSubPr>
          <m:e>
            <m:r>
              <w:rPr>
                <w:rFonts w:ascii="Cambria Math" w:hAnsi="Cambria Math"/>
              </w:rPr>
              <m:t>τ</m:t>
            </m:r>
          </m:e>
          <m:sub>
            <m:r>
              <w:rPr>
                <w:rFonts w:ascii="Cambria Math"/>
              </w:rPr>
              <m:t>n</m:t>
            </m:r>
          </m:sub>
        </m:sSub>
      </m:oMath>
      <w:r>
        <w:t xml:space="preserve"> is the reaction time of vehicle n; and </w:t>
      </w:r>
      <m:oMath>
        <m:sSubSup>
          <m:sSubSupPr>
            <m:ctrlPr>
              <w:rPr>
                <w:rFonts w:ascii="Cambria Math" w:hAnsi="Cambria Math"/>
              </w:rPr>
            </m:ctrlPr>
          </m:sSubSupPr>
          <m:e>
            <m:r>
              <w:rPr>
                <w:rFonts w:ascii="Cambria Math" w:hAnsi="Cambria Math"/>
              </w:rPr>
              <m:t>a</m:t>
            </m:r>
          </m:e>
          <m:sub>
            <m:r>
              <w:rPr>
                <w:rFonts w:ascii="Cambria Math" w:hAnsi="Cambria Math"/>
              </w:rPr>
              <m:t>n</m:t>
            </m:r>
          </m:sub>
          <m:sup>
            <m:r>
              <w:rPr>
                <w:rFonts w:ascii="Cambria Math" w:hAnsi="Cambria Math"/>
              </w:rPr>
              <m:t>decc</m:t>
            </m:r>
          </m:sup>
        </m:sSubSup>
      </m:oMath>
      <w:r>
        <w:t xml:space="preserve"> is the maximum deceleration of vehicle n. </w:t>
      </w:r>
    </w:p>
    <w:p w14:paraId="21103E9B" w14:textId="629FA507" w:rsidR="00A4017F" w:rsidRDefault="00A4017F" w:rsidP="00A4017F">
      <w:pPr>
        <w:pStyle w:val="FHWABody"/>
      </w:pPr>
      <w:r>
        <w:t xml:space="preserve">Besides the safety constraint, the following formula, adopted from the model proposed by Van Arem et al. </w:t>
      </w:r>
      <w:r>
        <w:fldChar w:fldCharType="begin"/>
      </w:r>
      <w:r>
        <w:instrText xml:space="preserve"> ADDIN EN.CITE &lt;EndNote&gt;&lt;Cite&gt;&lt;Author&gt;Van Arem&lt;/Author&gt;&lt;Year&gt;2006&lt;/Year&gt;&lt;RecNum&gt;20&lt;/RecNum&gt;&lt;DisplayText&gt;(Van Arem et al., 2006)&lt;/DisplayText&gt;&lt;record&gt;&lt;rec-number&gt;20&lt;/rec-number&gt;&lt;foreign-keys&gt;&lt;key app="EN" db-id="dxfds2pxrzawxqer0e7ppxvrx0fv9vepdz9e" timestamp="1583956272"&gt;20&lt;/key&gt;&lt;/foreign-keys&gt;&lt;ref-type name="Journal Article"&gt;17&lt;/ref-type&gt;&lt;contributors&gt;&lt;authors&gt;&lt;author&gt;Van Arem, Bart&lt;/author&gt;&lt;author&gt;Van Driel, Cornelie JG&lt;/author&gt;&lt;author&gt;Visser, Ruben %J IEEE Transactions on intelligent transportation systems&lt;/author&gt;&lt;/authors&gt;&lt;/contributors&gt;&lt;titles&gt;&lt;title&gt;The impact of cooperative adaptive cruise control on traffic-flow characteristics&lt;/title&gt;&lt;/titles&gt;&lt;pages&gt;429-436&lt;/pages&gt;&lt;volume&gt;7&lt;/volume&gt;&lt;number&gt;4&lt;/number&gt;&lt;dates&gt;&lt;year&gt;2006&lt;/year&gt;&lt;/dates&gt;&lt;isbn&gt;1524-9050&lt;/isbn&gt;&lt;urls&gt;&lt;/urls&gt;&lt;/record&gt;&lt;/Cite&gt;&lt;/EndNote&gt;</w:instrText>
      </w:r>
      <w:r>
        <w:fldChar w:fldCharType="separate"/>
      </w:r>
      <w:r>
        <w:rPr>
          <w:noProof/>
        </w:rPr>
        <w:t>(Van Arem et al., 2006)</w:t>
      </w:r>
      <w:r>
        <w:fldChar w:fldCharType="end"/>
      </w:r>
      <w:r>
        <w:t>, updates the acceleration of the automated vehicle at every decision point:</w:t>
      </w:r>
    </w:p>
    <w:p w14:paraId="073E77D6" w14:textId="77777777" w:rsidR="00A4017F" w:rsidRPr="00BC292A" w:rsidRDefault="00A4017F" w:rsidP="00A4017F">
      <w:pPr>
        <w:pStyle w:val="FHWABody"/>
      </w:pPr>
      <w:r w:rsidRPr="004E2345">
        <w:tab/>
      </w:r>
      <m:oMath>
        <m:sSubSup>
          <m:sSubSupPr>
            <m:ctrlPr>
              <w:rPr>
                <w:rFonts w:ascii="Cambria Math" w:hAnsi="Cambria Math"/>
              </w:rPr>
            </m:ctrlPr>
          </m:sSubSupPr>
          <m:e>
            <m:r>
              <w:rPr>
                <w:rFonts w:ascii="Cambria Math"/>
              </w:rPr>
              <m:t>a</m:t>
            </m:r>
          </m:e>
          <m:sub>
            <m:r>
              <w:rPr>
                <w:rFonts w:ascii="Cambria Math"/>
              </w:rPr>
              <m:t>n</m:t>
            </m:r>
          </m:sub>
          <m:sup>
            <m:r>
              <w:rPr>
                <w:rFonts w:ascii="Cambria Math"/>
              </w:rPr>
              <m:t>d</m:t>
            </m:r>
          </m:sup>
        </m:sSubSup>
        <m:r>
          <m:rPr>
            <m:sty m:val="p"/>
          </m:rPr>
          <w:rPr>
            <w:rFonts w:ascii="Cambria Math"/>
          </w:rPr>
          <m:t>(</m:t>
        </m:r>
        <m:r>
          <w:rPr>
            <w:rFonts w:ascii="Cambria Math"/>
          </w:rPr>
          <m:t>t</m:t>
        </m:r>
        <m:r>
          <m:rPr>
            <m:sty m:val="p"/>
          </m:rPr>
          <w:rPr>
            <w:rFonts w:ascii="Cambria Math"/>
          </w:rPr>
          <m:t>)=</m:t>
        </m:r>
        <m:sSub>
          <m:sSubPr>
            <m:ctrlPr>
              <w:rPr>
                <w:rFonts w:ascii="Cambria Math" w:hAnsi="Cambria Math"/>
              </w:rPr>
            </m:ctrlPr>
          </m:sSubPr>
          <m:e>
            <m:r>
              <w:rPr>
                <w:rFonts w:ascii="Cambria Math"/>
              </w:rPr>
              <m:t>k</m:t>
            </m:r>
          </m:e>
          <m:sub>
            <m:r>
              <w:rPr>
                <w:rFonts w:ascii="Cambria Math"/>
              </w:rPr>
              <m:t>a</m:t>
            </m:r>
          </m:sub>
        </m:sSub>
        <m:sSub>
          <m:sSubPr>
            <m:ctrlPr>
              <w:rPr>
                <w:rFonts w:ascii="Cambria Math" w:hAnsi="Cambria Math"/>
              </w:rPr>
            </m:ctrlPr>
          </m:sSubPr>
          <m:e>
            <m:r>
              <w:rPr>
                <w:rFonts w:ascii="Cambria Math"/>
              </w:rPr>
              <m:t>a</m:t>
            </m:r>
          </m:e>
          <m:sub>
            <m:r>
              <w:rPr>
                <w:rFonts w:ascii="Cambria Math"/>
              </w:rPr>
              <m:t>n</m:t>
            </m:r>
            <m:r>
              <m:rPr>
                <m:sty m:val="p"/>
              </m:rPr>
              <w:rPr>
                <w:rFonts w:ascii="Cambria Math"/>
              </w:rPr>
              <m:t>-</m:t>
            </m:r>
            <m:r>
              <m:rPr>
                <m:sty m:val="p"/>
              </m:rPr>
              <w:rPr>
                <w:rFonts w:ascii="Cambria Math"/>
              </w:rPr>
              <m:t>1</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sSub>
          <m:sSubPr>
            <m:ctrlPr>
              <w:rPr>
                <w:rFonts w:ascii="Cambria Math" w:hAnsi="Cambria Math"/>
              </w:rPr>
            </m:ctrlPr>
          </m:sSubPr>
          <m:e>
            <m:r>
              <w:rPr>
                <w:rFonts w:ascii="Cambria Math"/>
              </w:rPr>
              <m:t>k</m:t>
            </m:r>
          </m:e>
          <m:sub>
            <m:r>
              <w:rPr>
                <w:rFonts w:ascii="Cambria Math"/>
              </w:rPr>
              <m:t>v</m:t>
            </m:r>
          </m:sub>
        </m:sSub>
        <m:r>
          <m:rPr>
            <m:sty m:val="p"/>
          </m:rPr>
          <w:rPr>
            <w:rFonts w:ascii="Cambria Math"/>
          </w:rPr>
          <m:t>(</m:t>
        </m:r>
        <m:sSub>
          <m:sSubPr>
            <m:ctrlPr>
              <w:rPr>
                <w:rFonts w:ascii="Cambria Math" w:hAnsi="Cambria Math"/>
              </w:rPr>
            </m:ctrlPr>
          </m:sSubPr>
          <m:e>
            <m:r>
              <w:rPr>
                <w:rFonts w:ascii="Cambria Math"/>
              </w:rPr>
              <m:t>v</m:t>
            </m:r>
          </m:e>
          <m:sub>
            <m:r>
              <w:rPr>
                <w:rFonts w:ascii="Cambria Math"/>
              </w:rPr>
              <m:t>n</m:t>
            </m:r>
            <m:r>
              <m:rPr>
                <m:sty m:val="p"/>
              </m:rPr>
              <w:rPr>
                <w:rFonts w:ascii="Cambria Math"/>
              </w:rPr>
              <m:t>-</m:t>
            </m:r>
            <m:r>
              <m:rPr>
                <m:sty m:val="p"/>
              </m:rPr>
              <w:rPr>
                <w:rFonts w:ascii="Cambria Math"/>
              </w:rPr>
              <m:t>1</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sSub>
          <m:sSubPr>
            <m:ctrlPr>
              <w:rPr>
                <w:rFonts w:ascii="Cambria Math" w:hAnsi="Cambria Math"/>
              </w:rPr>
            </m:ctrlPr>
          </m:sSubPr>
          <m:e>
            <m:r>
              <w:rPr>
                <w:rFonts w:ascii="Cambria Math"/>
              </w:rPr>
              <m:t>k</m:t>
            </m:r>
          </m:e>
          <m:sub>
            <m:r>
              <w:rPr>
                <w:rFonts w:ascii="Cambria Math"/>
              </w:rPr>
              <m:t>d</m:t>
            </m:r>
          </m:sub>
        </m:sSub>
        <m:r>
          <m:rPr>
            <m:sty m:val="p"/>
          </m:rPr>
          <w:rPr>
            <w:rFonts w:ascii="Cambria Math"/>
          </w:rPr>
          <m:t>(</m:t>
        </m:r>
        <m:sSub>
          <m:sSubPr>
            <m:ctrlPr>
              <w:rPr>
                <w:rFonts w:ascii="Cambria Math" w:hAnsi="Cambria Math"/>
              </w:rPr>
            </m:ctrlPr>
          </m:sSubPr>
          <m:e>
            <m:r>
              <w:rPr>
                <w:rFonts w:ascii="Cambria Math"/>
              </w:rPr>
              <m:t>s</m:t>
            </m:r>
          </m:e>
          <m:sub>
            <m:r>
              <w:rPr>
                <w:rFonts w:ascii="Cambria Math"/>
              </w:rPr>
              <m:t>n</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r>
          <m:rPr>
            <m:sty m:val="p"/>
          </m:rPr>
          <w:rPr>
            <w:rFonts w:ascii="Cambria Math"/>
          </w:rPr>
          <m:t>-</m:t>
        </m:r>
        <m:sSub>
          <m:sSubPr>
            <m:ctrlPr>
              <w:rPr>
                <w:rFonts w:ascii="Cambria Math" w:hAnsi="Cambria Math"/>
              </w:rPr>
            </m:ctrlPr>
          </m:sSubPr>
          <m:e>
            <m:r>
              <w:rPr>
                <w:rFonts w:ascii="Cambria Math"/>
              </w:rPr>
              <m:t>s</m:t>
            </m:r>
          </m:e>
          <m:sub>
            <m:r>
              <w:rPr>
                <w:rFonts w:ascii="Cambria Math"/>
              </w:rPr>
              <m:t>ref</m:t>
            </m:r>
          </m:sub>
        </m:sSub>
        <m:r>
          <m:rPr>
            <m:sty m:val="p"/>
          </m:rPr>
          <w:rPr>
            <w:rFonts w:ascii="Cambria Math"/>
          </w:rPr>
          <m:t>)</m:t>
        </m:r>
      </m:oMath>
      <w:r w:rsidRPr="00BC292A">
        <w:tab/>
        <w:t xml:space="preserve"> </w:t>
      </w:r>
    </w:p>
    <w:p w14:paraId="0287F0B6" w14:textId="11B5A00D" w:rsidR="00A4017F" w:rsidRPr="00EC6B6B" w:rsidRDefault="00A4017F" w:rsidP="00A4017F">
      <w:pPr>
        <w:pStyle w:val="Table-1"/>
        <w:jc w:val="center"/>
      </w:pPr>
      <w:bookmarkStart w:id="91" w:name="_Toc35720669"/>
      <w:r w:rsidRPr="00BC292A">
        <w:t xml:space="preserve">Figure </w:t>
      </w:r>
      <w:r>
        <w:fldChar w:fldCharType="begin"/>
      </w:r>
      <w:r w:rsidRPr="00BC292A">
        <w:instrText xml:space="preserve"> SEQ Figure \* ARABIC </w:instrText>
      </w:r>
      <w:r>
        <w:fldChar w:fldCharType="separate"/>
      </w:r>
      <w:r w:rsidR="00CB1C03">
        <w:rPr>
          <w:noProof/>
        </w:rPr>
        <w:t>39</w:t>
      </w:r>
      <w:r>
        <w:fldChar w:fldCharType="end"/>
      </w:r>
      <w:r w:rsidRPr="00BC292A">
        <w:t xml:space="preserve">. </w:t>
      </w:r>
      <w:r w:rsidRPr="00547838">
        <w:t>Formula. Acceleration model for automated vehicles.</w:t>
      </w:r>
      <w:bookmarkEnd w:id="91"/>
    </w:p>
    <w:p w14:paraId="342A30C9" w14:textId="77777777" w:rsidR="00A4017F" w:rsidRPr="004E2345" w:rsidRDefault="00A4017F" w:rsidP="00A4017F">
      <w:pPr>
        <w:pStyle w:val="FHWABody"/>
      </w:pPr>
      <w:r>
        <w:t xml:space="preserve">Where </w:t>
      </w:r>
      <m:oMath>
        <m:sSubSup>
          <m:sSubSupPr>
            <m:ctrlPr>
              <w:rPr>
                <w:rFonts w:ascii="Cambria Math" w:hAnsi="Cambria Math"/>
              </w:rPr>
            </m:ctrlPr>
          </m:sSubSupPr>
          <m:e>
            <m:r>
              <w:rPr>
                <w:rFonts w:ascii="Cambria Math" w:hAnsi="Cambria Math"/>
              </w:rPr>
              <m:t>a</m:t>
            </m:r>
          </m:e>
          <m:sub>
            <m:r>
              <w:rPr>
                <w:rFonts w:ascii="Cambria Math" w:hAnsi="Cambria Math"/>
              </w:rPr>
              <m:t>n</m:t>
            </m:r>
          </m:sub>
          <m:sup>
            <m:r>
              <w:rPr>
                <w:rFonts w:ascii="Cambria Math" w:hAnsi="Cambria Math"/>
              </w:rPr>
              <m:t>d</m:t>
            </m:r>
          </m:sup>
        </m:sSubSup>
      </m:oMath>
      <w:r>
        <w:t xml:space="preserve"> is the acceleration of vehicle n; </w:t>
      </w:r>
      <w:proofErr w:type="gramStart"/>
      <w:r>
        <w:t xml:space="preserve">and </w:t>
      </w:r>
      <w:proofErr w:type="gramEnd"/>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4E2345">
        <w:t xml:space="preserve">, </w:t>
      </w:r>
      <m:oMath>
        <m:sSub>
          <m:sSubPr>
            <m:ctrlPr>
              <w:rPr>
                <w:rFonts w:ascii="Cambria Math" w:hAnsi="Cambria Math"/>
              </w:rPr>
            </m:ctrlPr>
          </m:sSubPr>
          <m:e>
            <m:r>
              <w:rPr>
                <w:rFonts w:ascii="Cambria Math" w:hAnsi="Cambria Math"/>
              </w:rPr>
              <m:t>k</m:t>
            </m:r>
          </m:e>
          <m:sub>
            <m:r>
              <w:rPr>
                <w:rFonts w:ascii="Cambria Math" w:hAnsi="Cambria Math"/>
              </w:rPr>
              <m:t>v</m:t>
            </m:r>
          </m:sub>
        </m:sSub>
      </m:oMath>
      <w:r w:rsidRPr="004E2345">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t xml:space="preserve"> are model parameters that need to be calibrated. </w:t>
      </w:r>
      <m:oMath>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w:t>
      </w:r>
      <w:proofErr w:type="gramStart"/>
      <w:r>
        <w:t>is</w:t>
      </w:r>
      <w:proofErr w:type="gramEnd"/>
      <w:r>
        <w:t xml:space="preserve"> the spacing and</w:t>
      </w:r>
      <w:r w:rsidRPr="004E2345">
        <w:t xml:space="preserve"> </w:t>
      </w:r>
      <m:oMath>
        <m:sSub>
          <m:sSubPr>
            <m:ctrlPr>
              <w:rPr>
                <w:rFonts w:ascii="Cambria Math" w:hAnsi="Cambria Math"/>
              </w:rPr>
            </m:ctrlPr>
          </m:sSubPr>
          <m:e>
            <m:r>
              <w:rPr>
                <w:rFonts w:ascii="Cambria Math" w:hAnsi="Cambria Math"/>
              </w:rPr>
              <m:t>s</m:t>
            </m:r>
          </m:e>
          <m:sub>
            <m:r>
              <w:rPr>
                <w:rFonts w:ascii="Cambria Math" w:hAnsi="Cambria Math"/>
              </w:rPr>
              <m:t>ref</m:t>
            </m:r>
          </m:sub>
        </m:sSub>
      </m:oMath>
      <w:r>
        <w:t xml:space="preserve"> is the maximum between the minimum distance (</w:t>
      </w:r>
      <m:oMath>
        <m:sSub>
          <m:sSubPr>
            <m:ctrlPr>
              <w:rPr>
                <w:rFonts w:ascii="Cambria Math" w:hAnsi="Cambria Math"/>
              </w:rPr>
            </m:ctrlPr>
          </m:sSubPr>
          <m:e>
            <m:r>
              <w:rPr>
                <w:rFonts w:ascii="Cambria Math" w:hAnsi="Cambria Math"/>
              </w:rPr>
              <m:t>s</m:t>
            </m:r>
          </m:e>
          <m:sub>
            <m:r>
              <w:rPr>
                <w:rFonts w:ascii="Cambria Math" w:hAnsi="Cambria Math"/>
              </w:rPr>
              <m:t>min</m:t>
            </m:r>
          </m:sub>
        </m:sSub>
      </m:oMath>
      <w:r>
        <w:t>), following distance based on the reaction time (</w:t>
      </w:r>
      <m:oMath>
        <m:sSub>
          <m:sSubPr>
            <m:ctrlPr>
              <w:rPr>
                <w:rFonts w:ascii="Cambria Math" w:hAnsi="Cambria Math"/>
              </w:rPr>
            </m:ctrlPr>
          </m:sSubPr>
          <m:e>
            <m:r>
              <w:rPr>
                <w:rFonts w:ascii="Cambria Math" w:hAnsi="Cambria Math"/>
              </w:rPr>
              <m:t>s</m:t>
            </m:r>
          </m:e>
          <m:sub>
            <m:r>
              <w:rPr>
                <w:rFonts w:ascii="Cambria Math" w:hAnsi="Cambria Math"/>
              </w:rPr>
              <m:t>system</m:t>
            </m:r>
          </m:sub>
        </m:sSub>
      </m:oMath>
      <w:r>
        <w:t>), and safe following distance (</w:t>
      </w:r>
      <m:oMath>
        <m:sSub>
          <m:sSubPr>
            <m:ctrlPr>
              <w:rPr>
                <w:rFonts w:ascii="Cambria Math" w:hAnsi="Cambria Math"/>
              </w:rPr>
            </m:ctrlPr>
          </m:sSubPr>
          <m:e>
            <m:r>
              <w:rPr>
                <w:rFonts w:ascii="Cambria Math" w:hAnsi="Cambria Math"/>
              </w:rPr>
              <m:t>s</m:t>
            </m:r>
          </m:e>
          <m:sub>
            <m:r>
              <w:rPr>
                <w:rFonts w:ascii="Cambria Math" w:hAnsi="Cambria Math"/>
              </w:rPr>
              <m:t>safe</m:t>
            </m:r>
          </m:sub>
        </m:sSub>
      </m:oMath>
      <w:r>
        <w:t xml:space="preserve">). In this study, the minimum distance is set at 2.0 m and </w:t>
      </w:r>
      <m:oMath>
        <m:sSub>
          <m:sSubPr>
            <m:ctrlPr>
              <w:rPr>
                <w:rFonts w:ascii="Cambria Math" w:hAnsi="Cambria Math"/>
              </w:rPr>
            </m:ctrlPr>
          </m:sSubPr>
          <m:e>
            <m:r>
              <w:rPr>
                <w:rFonts w:ascii="Cambria Math" w:hAnsi="Cambria Math"/>
              </w:rPr>
              <m:t>s</m:t>
            </m:r>
          </m:e>
          <m:sub>
            <m:r>
              <w:rPr>
                <w:rFonts w:ascii="Cambria Math" w:hAnsi="Cambria Math"/>
              </w:rPr>
              <m:t>safe</m:t>
            </m:r>
          </m:sub>
        </m:sSub>
      </m:oMath>
      <w:r>
        <w:t xml:space="preserve"> is calculated according to the following formula:</w:t>
      </w:r>
    </w:p>
    <w:p w14:paraId="519E717A" w14:textId="77777777" w:rsidR="00A4017F" w:rsidRPr="004E2345" w:rsidRDefault="00F164B6" w:rsidP="00A4017F">
      <w:pPr>
        <w:pStyle w:val="FHWABody"/>
      </w:pPr>
      <m:oMathPara>
        <m:oMath>
          <m:sSub>
            <m:sSubPr>
              <m:ctrlPr>
                <w:rPr>
                  <w:rFonts w:ascii="Cambria Math" w:hAnsi="Cambria Math"/>
                </w:rPr>
              </m:ctrlPr>
            </m:sSubPr>
            <m:e>
              <m:r>
                <w:rPr>
                  <w:rFonts w:ascii="Cambria Math"/>
                </w:rPr>
                <m:t>s</m:t>
              </m:r>
            </m:e>
            <m:sub>
              <m:r>
                <w:rPr>
                  <w:rFonts w:ascii="Cambria Math"/>
                </w:rPr>
                <m:t>safe</m:t>
              </m:r>
            </m:sub>
          </m:sSub>
          <m:r>
            <m:rPr>
              <m:sty m:val="p"/>
            </m:rPr>
            <w:rPr>
              <w:rFonts w:ascii="Cambria Math"/>
            </w:rPr>
            <m:t>=</m:t>
          </m:r>
          <m:f>
            <m:fPr>
              <m:ctrlPr>
                <w:rPr>
                  <w:rFonts w:ascii="Cambria Math" w:hAnsi="Cambria Math"/>
                </w:rPr>
              </m:ctrlPr>
            </m:fPr>
            <m:num>
              <m:sSubSup>
                <m:sSubSupPr>
                  <m:ctrlPr>
                    <w:rPr>
                      <w:rFonts w:ascii="Cambria Math" w:hAnsi="Cambria Math"/>
                    </w:rPr>
                  </m:ctrlPr>
                </m:sSubSupPr>
                <m:e>
                  <m:r>
                    <w:rPr>
                      <w:rFonts w:ascii="Cambria Math"/>
                    </w:rPr>
                    <m:t>v</m:t>
                  </m:r>
                </m:e>
                <m:sub>
                  <m:r>
                    <w:rPr>
                      <w:rFonts w:ascii="Cambria Math"/>
                    </w:rPr>
                    <m:t>n</m:t>
                  </m:r>
                  <m:r>
                    <m:rPr>
                      <m:sty m:val="p"/>
                    </m:rPr>
                    <w:rPr>
                      <w:rFonts w:ascii="Cambria Math"/>
                    </w:rPr>
                    <m:t>-</m:t>
                  </m:r>
                  <m:r>
                    <m:rPr>
                      <m:sty m:val="p"/>
                    </m:rPr>
                    <w:rPr>
                      <w:rFonts w:ascii="Cambria Math"/>
                    </w:rPr>
                    <m:t>1</m:t>
                  </m:r>
                </m:sub>
                <m:sup>
                  <m:r>
                    <m:rPr>
                      <m:sty m:val="p"/>
                    </m:rPr>
                    <w:rPr>
                      <w:rFonts w:ascii="Cambria Math"/>
                    </w:rPr>
                    <m:t>2</m:t>
                  </m:r>
                </m:sup>
              </m:sSubSup>
            </m:num>
            <m:den>
              <m:r>
                <m:rPr>
                  <m:sty m:val="p"/>
                </m:rPr>
                <w:rPr>
                  <w:rFonts w:ascii="Cambria Math"/>
                </w:rPr>
                <m:t>2</m:t>
              </m:r>
            </m:den>
          </m:f>
          <m:d>
            <m:dPr>
              <m:ctrlPr>
                <w:rPr>
                  <w:rFonts w:ascii="Cambria Math" w:hAnsi="Cambria Math"/>
                </w:rPr>
              </m:ctrlPr>
            </m:dPr>
            <m:e>
              <m:f>
                <m:fPr>
                  <m:ctrlPr>
                    <w:rPr>
                      <w:rFonts w:ascii="Cambria Math" w:hAnsi="Cambria Math"/>
                    </w:rPr>
                  </m:ctrlPr>
                </m:fPr>
                <m:num>
                  <m:r>
                    <m:rPr>
                      <m:sty m:val="p"/>
                    </m:rPr>
                    <w:rPr>
                      <w:rFonts w:ascii="Cambria Math"/>
                    </w:rPr>
                    <m:t>1</m:t>
                  </m:r>
                </m:num>
                <m:den>
                  <m:sSubSup>
                    <m:sSubSupPr>
                      <m:ctrlPr>
                        <w:rPr>
                          <w:rFonts w:ascii="Cambria Math" w:hAnsi="Cambria Math"/>
                        </w:rPr>
                      </m:ctrlPr>
                    </m:sSubSupPr>
                    <m:e>
                      <m:r>
                        <w:rPr>
                          <w:rFonts w:ascii="Cambria Math"/>
                        </w:rPr>
                        <m:t>a</m:t>
                      </m:r>
                    </m:e>
                    <m:sub>
                      <m:r>
                        <w:rPr>
                          <w:rFonts w:ascii="Cambria Math"/>
                        </w:rPr>
                        <m:t>n</m:t>
                      </m:r>
                    </m:sub>
                    <m:sup>
                      <m:r>
                        <w:rPr>
                          <w:rFonts w:ascii="Cambria Math"/>
                        </w:rPr>
                        <m:t>decc</m:t>
                      </m:r>
                    </m:sup>
                  </m:sSubSup>
                </m:den>
              </m:f>
              <m:r>
                <m:rPr>
                  <m:sty m:val="p"/>
                </m:rPr>
                <w:rPr>
                  <w:rFonts w:ascii="Cambria Math"/>
                </w:rPr>
                <m:t>-</m:t>
              </m:r>
              <m:f>
                <m:fPr>
                  <m:ctrlPr>
                    <w:rPr>
                      <w:rFonts w:ascii="Cambria Math" w:hAnsi="Cambria Math"/>
                    </w:rPr>
                  </m:ctrlPr>
                </m:fPr>
                <m:num>
                  <m:r>
                    <m:rPr>
                      <m:sty m:val="p"/>
                    </m:rPr>
                    <w:rPr>
                      <w:rFonts w:ascii="Cambria Math"/>
                    </w:rPr>
                    <m:t>1</m:t>
                  </m:r>
                </m:num>
                <m:den>
                  <m:sSubSup>
                    <m:sSubSupPr>
                      <m:ctrlPr>
                        <w:rPr>
                          <w:rFonts w:ascii="Cambria Math" w:hAnsi="Cambria Math"/>
                        </w:rPr>
                      </m:ctrlPr>
                    </m:sSubSupPr>
                    <m:e>
                      <m:r>
                        <w:rPr>
                          <w:rFonts w:ascii="Cambria Math"/>
                        </w:rPr>
                        <m:t>a</m:t>
                      </m:r>
                    </m:e>
                    <m:sub>
                      <m:r>
                        <w:rPr>
                          <w:rFonts w:ascii="Cambria Math"/>
                        </w:rPr>
                        <m:t>n</m:t>
                      </m:r>
                      <m:r>
                        <m:rPr>
                          <m:sty m:val="p"/>
                        </m:rPr>
                        <w:rPr>
                          <w:rFonts w:ascii="Cambria Math"/>
                        </w:rPr>
                        <m:t>-</m:t>
                      </m:r>
                      <m:r>
                        <m:rPr>
                          <m:sty m:val="p"/>
                        </m:rPr>
                        <w:rPr>
                          <w:rFonts w:ascii="Cambria Math"/>
                        </w:rPr>
                        <m:t>1</m:t>
                      </m:r>
                    </m:sub>
                    <m:sup>
                      <m:r>
                        <w:rPr>
                          <w:rFonts w:ascii="Cambria Math"/>
                        </w:rPr>
                        <m:t>decc</m:t>
                      </m:r>
                    </m:sup>
                  </m:sSubSup>
                </m:den>
              </m:f>
            </m:e>
          </m:d>
        </m:oMath>
      </m:oMathPara>
    </w:p>
    <w:p w14:paraId="467439B9" w14:textId="44491416" w:rsidR="00A4017F" w:rsidRDefault="00A4017F" w:rsidP="00A4017F">
      <w:pPr>
        <w:pStyle w:val="Table-1"/>
        <w:jc w:val="center"/>
      </w:pPr>
      <w:bookmarkStart w:id="92" w:name="_Toc35720670"/>
      <w:r>
        <w:t xml:space="preserve">Figure </w:t>
      </w:r>
      <w:fldSimple w:instr=" SEQ Figure \* ARABIC ">
        <w:r w:rsidR="00CB1C03">
          <w:rPr>
            <w:noProof/>
          </w:rPr>
          <w:t>40</w:t>
        </w:r>
      </w:fldSimple>
      <w:r w:rsidRPr="008C6B00">
        <w:t>. Formula. Safe following distance formula.</w:t>
      </w:r>
      <w:bookmarkEnd w:id="92"/>
    </w:p>
    <w:p w14:paraId="73D75754" w14:textId="77777777" w:rsidR="00A4017F" w:rsidRDefault="00A4017F" w:rsidP="00A4017F">
      <w:pPr>
        <w:pStyle w:val="FHWABody"/>
      </w:pPr>
      <w:r>
        <w:t>Finally, the acceleration of the automated vehicle can be calculated using the following equation:</w:t>
      </w:r>
    </w:p>
    <w:p w14:paraId="273E2BA7" w14:textId="77777777" w:rsidR="00A4017F" w:rsidRPr="004E2345" w:rsidRDefault="00F164B6" w:rsidP="00A4017F">
      <w:pPr>
        <w:pStyle w:val="FHWABody"/>
      </w:pPr>
      <m:oMathPara>
        <m:oMath>
          <m:sSub>
            <m:sSubPr>
              <m:ctrlPr>
                <w:rPr>
                  <w:rFonts w:ascii="Cambria Math" w:hAnsi="Cambria Math"/>
                </w:rPr>
              </m:ctrlPr>
            </m:sSubPr>
            <m:e>
              <m:r>
                <w:rPr>
                  <w:rFonts w:ascii="Cambria Math"/>
                </w:rPr>
                <m:t>a</m:t>
              </m:r>
            </m:e>
            <m:sub>
              <m:r>
                <w:rPr>
                  <w:rFonts w:ascii="Cambria Math"/>
                </w:rPr>
                <m:t>n</m:t>
              </m:r>
            </m:sub>
          </m:sSub>
          <m:r>
            <m:rPr>
              <m:sty m:val="p"/>
            </m:rPr>
            <w:rPr>
              <w:rFonts w:ascii="Cambria Math"/>
            </w:rPr>
            <m:t>(</m:t>
          </m:r>
          <m:r>
            <w:rPr>
              <w:rFonts w:ascii="Cambria Math"/>
            </w:rPr>
            <m:t>t</m:t>
          </m:r>
          <m:r>
            <m:rPr>
              <m:sty m:val="p"/>
            </m:rPr>
            <w:rPr>
              <w:rFonts w:ascii="Cambria Math"/>
            </w:rPr>
            <m:t>)=</m:t>
          </m:r>
          <m:func>
            <m:funcPr>
              <m:ctrlPr>
                <w:rPr>
                  <w:rFonts w:ascii="Cambria Math" w:hAnsi="Cambria Math"/>
                </w:rPr>
              </m:ctrlPr>
            </m:funcPr>
            <m:fName>
              <m:r>
                <w:rPr>
                  <w:rFonts w:ascii="Cambria Math"/>
                </w:rPr>
                <m:t>min</m:t>
              </m:r>
            </m:fName>
            <m:e>
              <m:d>
                <m:dPr>
                  <m:ctrlPr>
                    <w:rPr>
                      <w:rFonts w:ascii="Cambria Math" w:hAnsi="Cambria Math"/>
                    </w:rPr>
                  </m:ctrlPr>
                </m:dPr>
                <m:e>
                  <m:sSubSup>
                    <m:sSubSupPr>
                      <m:ctrlPr>
                        <w:rPr>
                          <w:rFonts w:ascii="Cambria Math" w:hAnsi="Cambria Math"/>
                        </w:rPr>
                      </m:ctrlPr>
                    </m:sSubSupPr>
                    <m:e>
                      <m:r>
                        <w:rPr>
                          <w:rFonts w:ascii="Cambria Math"/>
                        </w:rPr>
                        <m:t>a</m:t>
                      </m:r>
                    </m:e>
                    <m:sub>
                      <m:r>
                        <w:rPr>
                          <w:rFonts w:ascii="Cambria Math"/>
                        </w:rPr>
                        <m:t>n</m:t>
                      </m:r>
                    </m:sub>
                    <m:sup>
                      <m:r>
                        <w:rPr>
                          <w:rFonts w:ascii="Cambria Math"/>
                        </w:rPr>
                        <m:t>d</m:t>
                      </m:r>
                    </m:sup>
                  </m:sSubSup>
                  <m:r>
                    <m:rPr>
                      <m:sty m:val="p"/>
                    </m:rPr>
                    <w:rPr>
                      <w:rFonts w:ascii="Cambria Math"/>
                    </w:rPr>
                    <m:t>(</m:t>
                  </m:r>
                  <m:r>
                    <w:rPr>
                      <w:rFonts w:ascii="Cambria Math"/>
                    </w:rPr>
                    <m:t>t</m:t>
                  </m:r>
                  <m:r>
                    <m:rPr>
                      <m:sty m:val="p"/>
                    </m:rPr>
                    <w:rPr>
                      <w:rFonts w:ascii="Cambria Math"/>
                    </w:rPr>
                    <m:t>),</m:t>
                  </m:r>
                  <m:r>
                    <w:rPr>
                      <w:rFonts w:ascii="Cambria Math"/>
                    </w:rPr>
                    <m:t>k</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r>
                            <w:rPr>
                              <w:rFonts w:ascii="Cambria Math" w:hAnsi="Cambria Math"/>
                            </w:rPr>
                            <m:t>t</m:t>
                          </m:r>
                        </m:e>
                      </m:d>
                    </m:e>
                  </m:d>
                </m:e>
              </m:d>
            </m:e>
          </m:func>
        </m:oMath>
      </m:oMathPara>
    </w:p>
    <w:p w14:paraId="171D5C25" w14:textId="6FCA06B0" w:rsidR="00A4017F" w:rsidRDefault="00A4017F" w:rsidP="00A4017F">
      <w:pPr>
        <w:pStyle w:val="Table-1"/>
        <w:jc w:val="center"/>
      </w:pPr>
      <w:bookmarkStart w:id="93" w:name="_Toc35720671"/>
      <w:r>
        <w:t xml:space="preserve">Figure </w:t>
      </w:r>
      <w:fldSimple w:instr=" SEQ Figure \* ARABIC ">
        <w:r w:rsidR="00CB1C03">
          <w:rPr>
            <w:noProof/>
          </w:rPr>
          <w:t>41</w:t>
        </w:r>
      </w:fldSimple>
      <w:r w:rsidRPr="002918F0">
        <w:t>. Formula. Acceleration of automated vehicles.</w:t>
      </w:r>
      <w:bookmarkEnd w:id="93"/>
    </w:p>
    <w:p w14:paraId="5C64ACF0" w14:textId="2BF13D7C" w:rsidR="00A4017F" w:rsidRPr="004E2345" w:rsidRDefault="00A4017F" w:rsidP="00A4017F">
      <w:pPr>
        <w:pStyle w:val="FHWABody"/>
      </w:pPr>
      <w:r>
        <w:t>Where</w:t>
      </w:r>
      <w:r w:rsidRPr="004E2345">
        <w:t xml:space="preserve"> </w:t>
      </w:r>
      <m:oMath>
        <m:r>
          <w:rPr>
            <w:rFonts w:ascii="Cambria Math"/>
          </w:rPr>
          <m:t>k</m:t>
        </m:r>
      </m:oMath>
      <w:r w:rsidRPr="004E2345">
        <w:t xml:space="preserve"> </w:t>
      </w:r>
      <w:r>
        <w:t xml:space="preserve">is a model </w:t>
      </w:r>
      <w:proofErr w:type="gramStart"/>
      <w:r>
        <w:t>parameter.</w:t>
      </w:r>
      <w:proofErr w:type="gramEnd"/>
      <w:r>
        <w:t xml:space="preserve"> Van Arem et al. </w:t>
      </w:r>
      <w:r>
        <w:fldChar w:fldCharType="begin"/>
      </w:r>
      <w:r>
        <w:instrText xml:space="preserve"> ADDIN EN.CITE &lt;EndNote&gt;&lt;Cite&gt;&lt;Author&gt;Van Arem&lt;/Author&gt;&lt;Year&gt;2006&lt;/Year&gt;&lt;RecNum&gt;20&lt;/RecNum&gt;&lt;DisplayText&gt;(Van Arem et al., 2006)&lt;/DisplayText&gt;&lt;record&gt;&lt;rec-number&gt;20&lt;/rec-number&gt;&lt;foreign-keys&gt;&lt;key app="EN" db-id="dxfds2pxrzawxqer0e7ppxvrx0fv9vepdz9e" timestamp="1583956272"&gt;20&lt;/key&gt;&lt;/foreign-keys&gt;&lt;ref-type name="Journal Article"&gt;17&lt;/ref-type&gt;&lt;contributors&gt;&lt;authors&gt;&lt;author&gt;Van Arem, Bart&lt;/author&gt;&lt;author&gt;Van Driel, Cornelie JG&lt;/author&gt;&lt;author&gt;Visser, Ruben %J IEEE Transactions on intelligent transportation systems&lt;/author&gt;&lt;/authors&gt;&lt;/contributors&gt;&lt;titles&gt;&lt;title&gt;The impact of cooperative adaptive cruise control on traffic-flow characteristics&lt;/title&gt;&lt;/titles&gt;&lt;pages&gt;429-436&lt;/pages&gt;&lt;volume&gt;7&lt;/volume&gt;&lt;number&gt;4&lt;/number&gt;&lt;dates&gt;&lt;year&gt;2006&lt;/year&gt;&lt;/dates&gt;&lt;isbn&gt;1524-9050&lt;/isbn&gt;&lt;urls&gt;&lt;/urls&gt;&lt;/record&gt;&lt;/Cite&gt;&lt;/EndNote&gt;</w:instrText>
      </w:r>
      <w:r>
        <w:fldChar w:fldCharType="separate"/>
      </w:r>
      <w:r>
        <w:rPr>
          <w:noProof/>
        </w:rPr>
        <w:t>(Van Arem et al., 2006)</w:t>
      </w:r>
      <w:r>
        <w:fldChar w:fldCharType="end"/>
      </w:r>
      <w:r>
        <w:t xml:space="preserve"> suggested using the following values for the model parameters:</w:t>
      </w:r>
      <m:oMath>
        <m:r>
          <m:rPr>
            <m:sty m:val="p"/>
          </m:rPr>
          <w:rPr>
            <w:rFonts w:ascii="Cambria Math" w:hAnsi="Cambria Math"/>
          </w:rPr>
          <m:t xml:space="preserve"> </m:t>
        </m:r>
        <m:r>
          <w:rPr>
            <w:rFonts w:ascii="Cambria Math" w:hAnsi="Cambria Math"/>
          </w:rPr>
          <m:t>k</m:t>
        </m:r>
        <m:r>
          <m:rPr>
            <m:sty m:val="p"/>
          </m:rPr>
          <w:rPr>
            <w:rFonts w:ascii="Cambria Math" w:hAnsi="Cambria Math"/>
          </w:rPr>
          <m:t>=</m:t>
        </m:r>
      </m:oMath>
      <w:r w:rsidRPr="004E2345">
        <w:t>1,</w:t>
      </w:r>
      <w:r>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r>
          <m:rPr>
            <m:sty m:val="p"/>
          </m:rPr>
          <w:rPr>
            <w:rFonts w:ascii="Cambria Math" w:hAnsi="Cambria Math"/>
          </w:rPr>
          <m:t>=1</m:t>
        </m:r>
      </m:oMath>
      <w:r w:rsidRPr="004E2345">
        <w:t xml:space="preserve">, </w:t>
      </w:r>
      <m:oMath>
        <m:sSub>
          <m:sSubPr>
            <m:ctrlPr>
              <w:rPr>
                <w:rFonts w:ascii="Cambria Math" w:hAnsi="Cambria Math"/>
              </w:rPr>
            </m:ctrlPr>
          </m:sSubPr>
          <m:e>
            <m:r>
              <w:rPr>
                <w:rFonts w:ascii="Cambria Math" w:hAnsi="Cambria Math"/>
              </w:rPr>
              <m:t>k</m:t>
            </m:r>
          </m:e>
          <m:sub>
            <m:r>
              <w:rPr>
                <w:rFonts w:ascii="Cambria Math" w:hAnsi="Cambria Math"/>
              </w:rPr>
              <m:t>v</m:t>
            </m:r>
          </m:sub>
        </m:sSub>
        <m:r>
          <m:rPr>
            <m:sty m:val="p"/>
          </m:rPr>
          <w:rPr>
            <w:rFonts w:ascii="Cambria Math" w:hAnsi="Cambria Math"/>
          </w:rPr>
          <m:t>=0.58</m:t>
        </m:r>
      </m:oMath>
      <w:r w:rsidRPr="004E2345">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=0.1</m:t>
        </m:r>
      </m:oMath>
    </w:p>
    <w:p w14:paraId="4A677B40" w14:textId="77777777" w:rsidR="005F1068" w:rsidRDefault="005F1068" w:rsidP="005F1068">
      <w:pPr>
        <w:pStyle w:val="FHWABody"/>
      </w:pPr>
    </w:p>
    <w:p w14:paraId="7A74A65C" w14:textId="10A05D0D" w:rsidR="00456AAE" w:rsidRDefault="00456AAE" w:rsidP="00456AAE">
      <w:pPr>
        <w:pStyle w:val="FHWAH1"/>
      </w:pPr>
      <w:bookmarkStart w:id="94" w:name="_Toc35720694"/>
      <w:r>
        <w:t>Design of simulation experiments</w:t>
      </w:r>
      <w:r w:rsidR="00A4017F">
        <w:t xml:space="preserve"> AND </w:t>
      </w:r>
      <w:r>
        <w:t>Simulation results</w:t>
      </w:r>
      <w:bookmarkEnd w:id="94"/>
    </w:p>
    <w:p w14:paraId="292DD120" w14:textId="77777777" w:rsidR="00A4017F" w:rsidRDefault="00A4017F" w:rsidP="00A4017F">
      <w:pPr>
        <w:pStyle w:val="FHWABody"/>
      </w:pPr>
      <w:r w:rsidRPr="006130AA">
        <w:t>In the following subsections, we evaluate the performance of the proposed joint optimization of lane-changing trajectory</w:t>
      </w:r>
      <w:r>
        <w:t xml:space="preserve">, </w:t>
      </w:r>
      <w:r w:rsidRPr="006130AA">
        <w:t>car-following controller</w:t>
      </w:r>
      <w:r>
        <w:t>, and gap generation mechanisms</w:t>
      </w:r>
      <w:r w:rsidRPr="006130AA">
        <w:t>.</w:t>
      </w:r>
    </w:p>
    <w:p w14:paraId="5DBC7371" w14:textId="77777777" w:rsidR="00A4017F" w:rsidRDefault="00A4017F" w:rsidP="00A4017F">
      <w:pPr>
        <w:pStyle w:val="FHWAH3"/>
      </w:pPr>
      <w:r>
        <w:t xml:space="preserve"> C</w:t>
      </w:r>
      <w:r w:rsidRPr="006130AA">
        <w:t>ar-following control</w:t>
      </w:r>
    </w:p>
    <w:p w14:paraId="21A5A672" w14:textId="1A387E59" w:rsidR="00A4017F" w:rsidRDefault="00A4017F" w:rsidP="00A4017F">
      <w:pPr>
        <w:pStyle w:val="FHWABody"/>
      </w:pPr>
      <w:r w:rsidRPr="006130AA">
        <w:t xml:space="preserve">We simulate several cases of highway driving. We analyze a platoon that consists of several vehicles including SV </w:t>
      </w:r>
      <w:r w:rsidRPr="00507DD1">
        <w:t>in</w:t>
      </w:r>
      <w:r w:rsidRPr="006130AA">
        <w:t xml:space="preserve"> a faster target lane and LV in a slower lane that tries to move into the target lane. Note that the focus of this study is on discretionary lane-changing behavior and LV can increase its utility by changing lane into a faster lane. Therefore, it is assumed that LV inevitably cuts into the platoon. </w:t>
      </w:r>
      <w:r w:rsidR="00722B79">
        <w:t>F</w:t>
      </w:r>
      <w:r w:rsidRPr="006130AA">
        <w:t>or SV to accept LV as a new predecessor, SV should adjust its speed and create a safe distance between the vehicles. After that, SV will try to regain its desired velocity or the platoon speed (SV's speed before the lane-changing maneuver).</w:t>
      </w:r>
    </w:p>
    <w:p w14:paraId="6AEF2892" w14:textId="794B7E7E" w:rsidR="00A4017F" w:rsidRDefault="00A4017F" w:rsidP="00A4017F">
      <w:pPr>
        <w:pStyle w:val="FHWABody"/>
      </w:pPr>
      <w:r w:rsidRPr="006130AA">
        <w:lastRenderedPageBreak/>
        <w:t xml:space="preserve">The first step of the evaluation process is focused on assessing the effectiveness of the cost functions </w:t>
      </w:r>
      <w:r>
        <w:t>(</w:t>
      </w:r>
      <w:r>
        <w:rPr>
          <w:color w:val="FF0000"/>
        </w:rPr>
        <w:fldChar w:fldCharType="begin"/>
      </w:r>
      <w:r>
        <w:instrText xml:space="preserve"> REF _Ref34890825 \h </w:instrText>
      </w:r>
      <w:r>
        <w:rPr>
          <w:color w:val="FF0000"/>
        </w:rPr>
      </w:r>
      <w:r>
        <w:rPr>
          <w:color w:val="FF0000"/>
        </w:rPr>
        <w:fldChar w:fldCharType="separate"/>
      </w:r>
      <w:r w:rsidR="00CB1C03">
        <w:t xml:space="preserve">Figure </w:t>
      </w:r>
      <w:r w:rsidR="00CB1C03">
        <w:rPr>
          <w:noProof/>
        </w:rPr>
        <w:t>11</w:t>
      </w:r>
      <w:r>
        <w:rPr>
          <w:color w:val="FF0000"/>
        </w:rPr>
        <w:fldChar w:fldCharType="end"/>
      </w:r>
      <w:r w:rsidRPr="00402D8D">
        <w:rPr>
          <w:color w:val="FF0000"/>
        </w:rPr>
        <w:t xml:space="preserve"> </w:t>
      </w:r>
      <w:r>
        <w:rPr>
          <w:color w:val="000000" w:themeColor="text1"/>
        </w:rPr>
        <w:t xml:space="preserve">and </w:t>
      </w:r>
      <w:r>
        <w:rPr>
          <w:color w:val="000000" w:themeColor="text1"/>
        </w:rPr>
        <w:fldChar w:fldCharType="begin"/>
      </w:r>
      <w:r>
        <w:rPr>
          <w:color w:val="000000" w:themeColor="text1"/>
        </w:rPr>
        <w:instrText xml:space="preserve"> REF _Ref34891188 \h </w:instrText>
      </w:r>
      <w:r>
        <w:rPr>
          <w:color w:val="000000" w:themeColor="text1"/>
        </w:rPr>
      </w:r>
      <w:r>
        <w:rPr>
          <w:color w:val="000000" w:themeColor="text1"/>
        </w:rPr>
        <w:fldChar w:fldCharType="separate"/>
      </w:r>
      <w:r w:rsidR="00CB1C03">
        <w:t xml:space="preserve">Figure </w:t>
      </w:r>
      <w:r w:rsidR="00CB1C03">
        <w:rPr>
          <w:noProof/>
        </w:rPr>
        <w:t>13</w:t>
      </w:r>
      <w:r>
        <w:rPr>
          <w:color w:val="000000" w:themeColor="text1"/>
        </w:rPr>
        <w:fldChar w:fldCharType="end"/>
      </w:r>
      <w:r>
        <w:t>)</w:t>
      </w:r>
      <w:r w:rsidRPr="006130AA">
        <w:t xml:space="preserve"> under diverse scenarios by adjusting the cost functions' weights. Accordingly, the weights given here are just test numbers and have been estimated based on try and error. These weights, however, can be optimized for various scenarios and the optimized weights are expected to further improve the performance of MPC. For a general description of how we pick the weight values for simulation in this study, we relate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w:t>
      </w:r>
      <w:r w:rsidRPr="006130AA">
        <w:t>to the initial conditions such as velocity difference of SV and LV and the headway between SV</w:t>
      </w:r>
      <w:r>
        <w:t xml:space="preserve"> </w:t>
      </w:r>
      <w:r w:rsidRPr="006130AA">
        <w:t xml:space="preserve">and the old leader in the target lane (TV, red car) in comparison to the desired time headway of SV. Considering how polynomial-based trajectory is generated, those two factors are related to the condition used to generate the lane-changing trajectory and velocity profile. To find the proper value for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6130AA">
        <w:t xml:space="preserve"> in a scenario, we first find some values for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w:t>
      </w:r>
      <w:r w:rsidRPr="006130AA">
        <w:t xml:space="preserve">based on several generic simulations. Afterwards, we interpolate them to obtain estimated proper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w:t>
      </w:r>
      <w:r w:rsidRPr="006130AA">
        <w:t xml:space="preserve">depending on the initial conditions (i.e.,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w:r w:rsidRPr="006130AA">
        <w:t xml:space="preserve"> </w:t>
      </w:r>
      <w:proofErr w:type="gramStart"/>
      <w:r w:rsidRPr="006130AA">
        <w:t xml:space="preserve">and </w:t>
      </w:r>
      <w:proofErr w:type="gramEnd"/>
      <m:oMath>
        <m:r>
          <w:rPr>
            <w:rFonts w:ascii="Cambria Math" w:hAnsi="Cambria Math"/>
          </w:rPr>
          <m:t>d</m:t>
        </m:r>
      </m:oMath>
      <w:r w:rsidRPr="006130AA">
        <w:t xml:space="preserve">). This does not tell accurate values for the weight, but this still can be appropriate estimate depending </w:t>
      </w:r>
      <w:proofErr w:type="gramStart"/>
      <w:r w:rsidRPr="006130AA">
        <w:t xml:space="preserve">on </w:t>
      </w:r>
      <w:proofErr w:type="gramEnd"/>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w:r w:rsidRPr="006130AA">
        <w:t>.</w:t>
      </w:r>
    </w:p>
    <w:p w14:paraId="73F45BFA" w14:textId="326B6E30" w:rsidR="00A4017F" w:rsidRDefault="00A4017F" w:rsidP="00A4017F">
      <w:pPr>
        <w:pStyle w:val="FHWABody"/>
      </w:pPr>
      <w:r w:rsidRPr="006130AA">
        <w:t xml:space="preserve">In such a way and by using different values for the </w:t>
      </w:r>
      <w:proofErr w:type="gramStart"/>
      <w:r w:rsidRPr="006130AA">
        <w:t xml:space="preserve">weight </w:t>
      </w:r>
      <w:proofErr w:type="gramEnd"/>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6130AA">
        <w:t xml:space="preserve">, we test the MPC for various scenarios. Accordingly, the MPC can generate </w:t>
      </w:r>
      <w:r w:rsidR="00722B79">
        <w:t xml:space="preserve">a </w:t>
      </w:r>
      <w:r w:rsidRPr="006130AA">
        <w:t xml:space="preserve">naturalistic car-following reaction to LV. In other scenarios except for what is given in </w:t>
      </w:r>
      <w:r>
        <w:fldChar w:fldCharType="begin"/>
      </w:r>
      <w:r>
        <w:instrText xml:space="preserve"> REF _Ref34901138 \h </w:instrText>
      </w:r>
      <w:r>
        <w:fldChar w:fldCharType="separate"/>
      </w:r>
      <w:r w:rsidR="00CB1C03" w:rsidRPr="00F21C0B">
        <w:rPr>
          <w:lang w:val="fr-FR"/>
        </w:rPr>
        <w:t xml:space="preserve">Figure </w:t>
      </w:r>
      <w:r w:rsidR="00CB1C03">
        <w:rPr>
          <w:noProof/>
          <w:lang w:val="fr-FR"/>
        </w:rPr>
        <w:t>42</w:t>
      </w:r>
      <w:r>
        <w:fldChar w:fldCharType="end"/>
      </w:r>
      <w:r w:rsidRPr="006130AA">
        <w:t xml:space="preserve">, we use 0 </w:t>
      </w:r>
      <w:proofErr w:type="gramStart"/>
      <w:r w:rsidRPr="006130AA">
        <w:t xml:space="preserve">for </w:t>
      </w:r>
      <w:proofErr w:type="gramEnd"/>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6130AA">
        <w:t>. Other weights used for the simulation are given as:</w:t>
      </w:r>
    </w:p>
    <w:p w14:paraId="0079783D" w14:textId="75E03BE0" w:rsidR="00A4017F" w:rsidRDefault="00722B79" w:rsidP="00A4017F">
      <w:pPr>
        <w:pStyle w:val="Main"/>
        <w:numPr>
          <w:ilvl w:val="0"/>
          <w:numId w:val="29"/>
        </w:numPr>
      </w:pPr>
      <w:r>
        <w:t>The c</w:t>
      </w:r>
      <w:r w:rsidRPr="004F49C4">
        <w:t xml:space="preserve">ost </w:t>
      </w:r>
      <w:r w:rsidR="00A4017F" w:rsidRPr="004F49C4">
        <w:t xml:space="preserve">function </w:t>
      </w:r>
      <w:r w:rsidR="00A4017F">
        <w:t xml:space="preserve">of </w:t>
      </w:r>
      <w:r w:rsidR="00A4017F">
        <w:rPr>
          <w:color w:val="FF0000"/>
        </w:rPr>
        <w:fldChar w:fldCharType="begin"/>
      </w:r>
      <w:r w:rsidR="00A4017F">
        <w:instrText xml:space="preserve"> REF _Ref34890825 \h </w:instrText>
      </w:r>
      <w:r w:rsidR="00A4017F">
        <w:rPr>
          <w:color w:val="FF0000"/>
        </w:rPr>
      </w:r>
      <w:r w:rsidR="00A4017F">
        <w:rPr>
          <w:color w:val="FF0000"/>
        </w:rPr>
        <w:fldChar w:fldCharType="separate"/>
      </w:r>
      <w:r w:rsidR="00CB1C03">
        <w:t xml:space="preserve">Figure </w:t>
      </w:r>
      <w:r w:rsidR="00CB1C03">
        <w:rPr>
          <w:noProof/>
        </w:rPr>
        <w:t>11</w:t>
      </w:r>
      <w:r w:rsidR="00A4017F">
        <w:rPr>
          <w:color w:val="FF0000"/>
        </w:rPr>
        <w:fldChar w:fldCharType="end"/>
      </w:r>
      <w:r w:rsidR="00A4017F" w:rsidRPr="004F49C4">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A4017F" w:rsidRPr="004F49C4">
        <w:t xml:space="preserve"> = 100,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A4017F" w:rsidRPr="004F49C4">
        <w:t xml:space="preserve"> = 500</w:t>
      </w:r>
    </w:p>
    <w:p w14:paraId="4F067DB9" w14:textId="1F3C5DA2" w:rsidR="00A4017F" w:rsidRDefault="00722B79" w:rsidP="00A4017F">
      <w:pPr>
        <w:pStyle w:val="Main"/>
        <w:numPr>
          <w:ilvl w:val="0"/>
          <w:numId w:val="29"/>
        </w:numPr>
      </w:pPr>
      <w:r>
        <w:t xml:space="preserve">The </w:t>
      </w:r>
      <w:r w:rsidR="00A4017F" w:rsidRPr="004F49C4">
        <w:t xml:space="preserve">cost function </w:t>
      </w:r>
      <w:r w:rsidR="00A4017F">
        <w:t xml:space="preserve">of </w:t>
      </w:r>
      <w:r w:rsidR="00A4017F">
        <w:rPr>
          <w:color w:val="FF0000"/>
        </w:rPr>
        <w:fldChar w:fldCharType="begin"/>
      </w:r>
      <w:r w:rsidR="00A4017F">
        <w:instrText xml:space="preserve"> REF _Ref34891188 \h </w:instrText>
      </w:r>
      <w:r w:rsidR="00A4017F">
        <w:rPr>
          <w:color w:val="FF0000"/>
        </w:rPr>
      </w:r>
      <w:r w:rsidR="00A4017F">
        <w:rPr>
          <w:color w:val="FF0000"/>
        </w:rPr>
        <w:fldChar w:fldCharType="separate"/>
      </w:r>
      <w:r w:rsidR="00CB1C03">
        <w:t xml:space="preserve">Figure </w:t>
      </w:r>
      <w:r w:rsidR="00CB1C03">
        <w:rPr>
          <w:noProof/>
        </w:rPr>
        <w:t>13</w:t>
      </w:r>
      <w:r w:rsidR="00A4017F">
        <w:rPr>
          <w:color w:val="FF0000"/>
        </w:rPr>
        <w:fldChar w:fldCharType="end"/>
      </w:r>
      <w:r w:rsidR="00A4017F">
        <w:t>:</w:t>
      </w:r>
      <w:r w:rsidR="00A4017F" w:rsidRPr="004F49C4">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4017F" w:rsidRPr="004F49C4">
        <w:t xml:space="preserve"> = 70,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4017F" w:rsidRPr="004F49C4">
        <w:t xml:space="preserve"> = 50,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sidR="00A4017F" w:rsidRPr="004F49C4">
        <w:t xml:space="preserve"> = 800, and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sidR="00A4017F" w:rsidRPr="004F49C4">
        <w:t xml:space="preserve"> = 200</w:t>
      </w:r>
    </w:p>
    <w:p w14:paraId="4711F993" w14:textId="77777777" w:rsidR="00A4017F" w:rsidRDefault="00A4017F" w:rsidP="00A4017F">
      <w:pPr>
        <w:pStyle w:val="Table-1"/>
        <w:jc w:val="center"/>
      </w:pPr>
      <w:r>
        <w:rPr>
          <w:noProof/>
          <w:lang w:eastAsia="zh-CN"/>
        </w:rPr>
        <w:drawing>
          <wp:inline distT="0" distB="0" distL="0" distR="0" wp14:anchorId="1D62B856" wp14:editId="6F46874B">
            <wp:extent cx="4553690" cy="3206018"/>
            <wp:effectExtent l="0" t="0" r="0" b="0"/>
            <wp:docPr id="461" name="Picture 4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paraval3.PNG"/>
                    <pic:cNvPicPr/>
                  </pic:nvPicPr>
                  <pic:blipFill>
                    <a:blip r:embed="rId49">
                      <a:extLst>
                        <a:ext uri="{28A0092B-C50C-407E-A947-70E740481C1C}">
                          <a14:useLocalDpi xmlns:a14="http://schemas.microsoft.com/office/drawing/2010/main" val="0"/>
                        </a:ext>
                      </a:extLst>
                    </a:blip>
                    <a:stretch>
                      <a:fillRect/>
                    </a:stretch>
                  </pic:blipFill>
                  <pic:spPr>
                    <a:xfrm>
                      <a:off x="0" y="0"/>
                      <a:ext cx="4595951" cy="3235772"/>
                    </a:xfrm>
                    <a:prstGeom prst="rect">
                      <a:avLst/>
                    </a:prstGeom>
                  </pic:spPr>
                </pic:pic>
              </a:graphicData>
            </a:graphic>
          </wp:inline>
        </w:drawing>
      </w:r>
    </w:p>
    <w:p w14:paraId="17A059C4" w14:textId="18DD57B9" w:rsidR="00A4017F" w:rsidRPr="00F21C0B" w:rsidRDefault="00A4017F" w:rsidP="00891932">
      <w:pPr>
        <w:rPr>
          <w:rFonts w:eastAsia="Times New Roman"/>
          <w:b/>
          <w:iCs/>
          <w:color w:val="000000" w:themeColor="text1"/>
          <w:sz w:val="22"/>
          <w:szCs w:val="18"/>
          <w:lang w:val="fr-FR"/>
        </w:rPr>
      </w:pPr>
      <w:r w:rsidRPr="00F21C0B">
        <w:rPr>
          <w:rFonts w:eastAsia="Times New Roman"/>
          <w:b/>
          <w:iCs/>
          <w:color w:val="000000" w:themeColor="text1"/>
          <w:sz w:val="22"/>
          <w:szCs w:val="18"/>
          <w:lang w:val="fr-FR"/>
        </w:rPr>
        <w:t>Source: FHWA</w:t>
      </w:r>
    </w:p>
    <w:p w14:paraId="7DA0741D" w14:textId="036D1008" w:rsidR="00A4017F" w:rsidRDefault="00A4017F" w:rsidP="00A4017F">
      <w:pPr>
        <w:pStyle w:val="Table-1"/>
        <w:jc w:val="center"/>
      </w:pPr>
      <w:bookmarkStart w:id="95" w:name="_Ref34901138"/>
      <w:bookmarkStart w:id="96" w:name="_Toc35720672"/>
      <w:r w:rsidRPr="00F21C0B">
        <w:rPr>
          <w:lang w:val="fr-FR"/>
        </w:rPr>
        <w:t xml:space="preserve">Figure </w:t>
      </w:r>
      <w:r>
        <w:fldChar w:fldCharType="begin"/>
      </w:r>
      <w:r w:rsidRPr="00F21C0B">
        <w:rPr>
          <w:lang w:val="fr-FR"/>
        </w:rPr>
        <w:instrText xml:space="preserve"> SEQ Figure \* ARABIC </w:instrText>
      </w:r>
      <w:r>
        <w:fldChar w:fldCharType="separate"/>
      </w:r>
      <w:r w:rsidR="00CB1C03">
        <w:rPr>
          <w:noProof/>
          <w:lang w:val="fr-FR"/>
        </w:rPr>
        <w:t>42</w:t>
      </w:r>
      <w:r>
        <w:fldChar w:fldCharType="end"/>
      </w:r>
      <w:bookmarkEnd w:id="95"/>
      <w:r w:rsidRPr="00F21C0B">
        <w:rPr>
          <w:lang w:val="fr-FR"/>
        </w:rPr>
        <w:t xml:space="preserve">. Diagram. </w:t>
      </w: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2</m:t>
            </m:r>
          </m:sub>
        </m:sSub>
      </m:oMath>
      <w:r w:rsidRPr="00F21C0B">
        <w:rPr>
          <w:lang w:val="fr-FR"/>
        </w:rPr>
        <w:t xml:space="preserve"> </w:t>
      </w:r>
      <w:proofErr w:type="gramStart"/>
      <w:r w:rsidRPr="0084281A">
        <w:t>depending</w:t>
      </w:r>
      <w:proofErr w:type="gramEnd"/>
      <w:r w:rsidRPr="0084281A">
        <w:t xml:space="preserve"> on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s</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l</m:t>
            </m:r>
          </m:sub>
        </m:sSub>
      </m:oMath>
      <w:r w:rsidRPr="0084281A">
        <w:t xml:space="preserve"> (0-8m/s) and the distance d.</w:t>
      </w:r>
      <w:bookmarkEnd w:id="96"/>
    </w:p>
    <w:p w14:paraId="0F937A6B" w14:textId="62E90D0E" w:rsidR="00A4017F" w:rsidRDefault="00A4017F" w:rsidP="00A4017F">
      <w:pPr>
        <w:pStyle w:val="FHWABody"/>
      </w:pPr>
      <w:r w:rsidRPr="004F49C4">
        <w:t xml:space="preserve">For a comprehensive analysis, we simulate typical scenarios that a lane-changing maneuver is likely to happen. Also, to evaluate the performance of the proposed MPC, we compare the behavior of the platoon when only Swaroop's controller is used (for all of the vehicles in the </w:t>
      </w:r>
      <w:r w:rsidRPr="004F49C4">
        <w:lastRenderedPageBreak/>
        <w:t>platoon) with when the proposed MPC is utilized by SV. A comparison is made based on driving comfort and safety. Note that comfort is a critical factor in autonomous driving and therefore, jerk values are utilized in this to represent driver/passenger comfort. Considering the case of all 100% market penetration rate of automated vehicles,</w:t>
      </w:r>
      <w:r>
        <w:t xml:space="preserve"> </w:t>
      </w:r>
      <w:r w:rsidRPr="00A548AB">
        <w:t>we simulate a platoon that only consists of vehicles with Swaroop's controller and compare</w:t>
      </w:r>
      <w:r w:rsidR="00722B79">
        <w:t>s</w:t>
      </w:r>
      <w:r w:rsidRPr="00A548AB">
        <w:t xml:space="preserve"> the results with a platoon with the proposed MPC on SV. Two generic scenarios are tested:</w:t>
      </w:r>
    </w:p>
    <w:p w14:paraId="27CC1458" w14:textId="77777777" w:rsidR="00A4017F" w:rsidRDefault="00A4017F" w:rsidP="00A4017F">
      <w:pPr>
        <w:pStyle w:val="Main"/>
        <w:numPr>
          <w:ilvl w:val="0"/>
          <w:numId w:val="30"/>
        </w:numPr>
      </w:pPr>
      <w:r w:rsidRPr="00A548AB">
        <w:t>Maintaining Speed: both lanes have the same speed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A548AB">
        <w:t xml:space="preserve"> and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A548AB">
        <w:t xml:space="preserve"> = 20 m/s)</w:t>
      </w:r>
    </w:p>
    <w:p w14:paraId="5B3533A8" w14:textId="77777777" w:rsidR="00A4017F" w:rsidRDefault="00A4017F" w:rsidP="00A4017F">
      <w:pPr>
        <w:pStyle w:val="Main"/>
        <w:numPr>
          <w:ilvl w:val="0"/>
          <w:numId w:val="30"/>
        </w:numPr>
      </w:pPr>
      <w:r w:rsidRPr="00A94F57">
        <w:t>Increasing Speed: Current lane speed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A94F57">
        <w:t xml:space="preserve"> = 15 m/s) and target lane speed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A94F57">
        <w:t xml:space="preserve"> = 20 m/s</w:t>
      </w:r>
    </w:p>
    <w:p w14:paraId="230B9D02" w14:textId="40047293" w:rsidR="00A4017F" w:rsidRDefault="00A4017F" w:rsidP="00A4017F">
      <w:pPr>
        <w:pStyle w:val="FHWABody"/>
      </w:pPr>
      <w:r w:rsidRPr="00AF79C8">
        <w:t xml:space="preserve">In the simulation results, we check the factors representing the vehicular movements (i.e., velocity, acceleration, and jerk) during the lane-changing maneuver. </w:t>
      </w:r>
      <w:r>
        <w:rPr>
          <w:color w:val="FF0000"/>
        </w:rPr>
        <w:fldChar w:fldCharType="begin"/>
      </w:r>
      <w:r>
        <w:instrText xml:space="preserve"> REF _Ref34901775 \h </w:instrText>
      </w:r>
      <w:r>
        <w:rPr>
          <w:color w:val="FF0000"/>
        </w:rPr>
      </w:r>
      <w:r>
        <w:rPr>
          <w:color w:val="FF0000"/>
        </w:rPr>
        <w:fldChar w:fldCharType="separate"/>
      </w:r>
      <w:r w:rsidR="00CB1C03">
        <w:t xml:space="preserve">Figure </w:t>
      </w:r>
      <w:r w:rsidR="00CB1C03">
        <w:rPr>
          <w:noProof/>
        </w:rPr>
        <w:t>43</w:t>
      </w:r>
      <w:r>
        <w:rPr>
          <w:color w:val="FF0000"/>
        </w:rPr>
        <w:fldChar w:fldCharType="end"/>
      </w:r>
      <w:r>
        <w:t xml:space="preserve"> </w:t>
      </w:r>
      <w:r w:rsidRPr="00AF79C8">
        <w:t xml:space="preserve">illustrates the simulation results for the maintaining speed scenario. The red line represents LV, and the blue line represents SV hereafter in </w:t>
      </w:r>
      <w:r>
        <w:t>all</w:t>
      </w:r>
      <w:r w:rsidRPr="00AF79C8">
        <w:t xml:space="preserve"> figure</w:t>
      </w:r>
      <w:r>
        <w:t>s</w:t>
      </w:r>
      <w:r w:rsidRPr="00AF79C8">
        <w:t xml:space="preserve">. This figure shows the rapid change in acceleration that can cause driving discomfort to a driver regardless of </w:t>
      </w:r>
      <w:r w:rsidR="00722B79">
        <w:t xml:space="preserve">the </w:t>
      </w:r>
      <w:r w:rsidRPr="00AF79C8">
        <w:t>magnitude of velocity and acceleration when utilizing Swaroop's controller. According to</w:t>
      </w:r>
      <w:r>
        <w:t xml:space="preserve"> </w:t>
      </w:r>
      <w:r w:rsidRPr="009C0F16">
        <w:t>Graaf</w:t>
      </w:r>
      <w:r>
        <w:t xml:space="preserve"> et al. </w:t>
      </w:r>
      <w:r>
        <w:fldChar w:fldCharType="begin"/>
      </w:r>
      <w:r>
        <w:instrText xml:space="preserve"> ADDIN EN.CITE &lt;EndNote&gt;&lt;Cite&gt;&lt;Author&gt;Graaf&lt;/Author&gt;&lt;Year&gt;1997&lt;/Year&gt;&lt;RecNum&gt;22&lt;/RecNum&gt;&lt;DisplayText&gt;(Graaf and Van Weperen, 1997)&lt;/DisplayText&gt;&lt;record&gt;&lt;rec-number&gt;22&lt;/rec-number&gt;&lt;foreign-keys&gt;&lt;key app="EN" db-id="eppspp02xz95axe5dxax5t2npd2ar999zstv" timestamp="1581467001"&gt;22&lt;/key&gt;&lt;/foreign-keys&gt;&lt;ref-type name="Journal Article"&gt;17&lt;/ref-type&gt;&lt;contributors&gt;&lt;authors&gt;&lt;author&gt;Graaf, Bernd De&lt;/author&gt;&lt;author&gt;Van Weperen, Willem&lt;/author&gt;&lt;/authors&gt;&lt;/contributors&gt;&lt;titles&gt;&lt;title&gt;The retention of blance: An exploratory study into the limits of acceleration the human body can withstand without losing equilibrium&lt;/title&gt;&lt;secondary-title&gt;Human factors&lt;/secondary-title&gt;&lt;/titles&gt;&lt;periodical&gt;&lt;full-title&gt;Human factors&lt;/full-title&gt;&lt;/periodical&gt;&lt;pages&gt;111-118&lt;/pages&gt;&lt;volume&gt;39&lt;/volume&gt;&lt;number&gt;1&lt;/number&gt;&lt;dates&gt;&lt;year&gt;1997&lt;/year&gt;&lt;/dates&gt;&lt;isbn&gt;0018-7208&lt;/isbn&gt;&lt;urls&gt;&lt;/urls&gt;&lt;/record&gt;&lt;/Cite&gt;&lt;/EndNote&gt;</w:instrText>
      </w:r>
      <w:r>
        <w:fldChar w:fldCharType="separate"/>
      </w:r>
      <w:r>
        <w:rPr>
          <w:noProof/>
        </w:rPr>
        <w:t>(Graaf and Van Weperen, 1997)</w:t>
      </w:r>
      <w:r>
        <w:fldChar w:fldCharType="end"/>
      </w:r>
      <w:r w:rsidRPr="00AF79C8">
        <w:t>, an average human can handle about 0.6</w:t>
      </w:r>
      <w:r>
        <w:t xml:space="preserve"> </w:t>
      </w:r>
      <m:oMath>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sidRPr="00AF79C8">
        <w:t xml:space="preserve"> without losing the balance. This value is exceeded in this case. However, In </w:t>
      </w:r>
      <w:r>
        <w:fldChar w:fldCharType="begin"/>
      </w:r>
      <w:r>
        <w:instrText xml:space="preserve"> REF _Ref34901775 \h </w:instrText>
      </w:r>
      <w:r>
        <w:fldChar w:fldCharType="separate"/>
      </w:r>
      <w:r w:rsidR="00CB1C03">
        <w:t xml:space="preserve">Figure </w:t>
      </w:r>
      <w:r w:rsidR="00CB1C03">
        <w:rPr>
          <w:noProof/>
        </w:rPr>
        <w:t>43</w:t>
      </w:r>
      <w:r>
        <w:fldChar w:fldCharType="end"/>
      </w:r>
      <w:r w:rsidRPr="00AF79C8">
        <w:t>, by implementing the MPC, SV smoothly</w:t>
      </w:r>
      <w:r>
        <w:t xml:space="preserve"> </w:t>
      </w:r>
      <w:r w:rsidRPr="00B11796">
        <w:t xml:space="preserve">changes its velocity with jerk less than </w:t>
      </w:r>
      <w:proofErr w:type="gramStart"/>
      <w:r w:rsidRPr="00AF79C8">
        <w:t>0.6</w:t>
      </w:r>
      <w:r>
        <w:t xml:space="preserve"> </w:t>
      </w:r>
      <w:proofErr w:type="gramEnd"/>
      <m:oMath>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sidRPr="00B11796">
        <w:t>, which is noticeable from the figure. Furthermore, we can see that the velocity of SV is affected by both the distance and the acceleration profile of LV. In</w:t>
      </w:r>
      <w:r>
        <w:t xml:space="preserve"> </w:t>
      </w:r>
      <w:r>
        <w:rPr>
          <w:color w:val="FF0000"/>
        </w:rPr>
        <w:fldChar w:fldCharType="begin"/>
      </w:r>
      <w:r>
        <w:instrText xml:space="preserve"> REF _Ref34902003 \h </w:instrText>
      </w:r>
      <w:r>
        <w:rPr>
          <w:color w:val="FF0000"/>
        </w:rPr>
      </w:r>
      <w:r>
        <w:rPr>
          <w:color w:val="FF0000"/>
        </w:rPr>
        <w:fldChar w:fldCharType="separate"/>
      </w:r>
      <w:r w:rsidR="00CB1C03">
        <w:t xml:space="preserve">Figure </w:t>
      </w:r>
      <w:r w:rsidR="00CB1C03">
        <w:rPr>
          <w:noProof/>
        </w:rPr>
        <w:t>44</w:t>
      </w:r>
      <w:r>
        <w:rPr>
          <w:color w:val="FF0000"/>
        </w:rPr>
        <w:fldChar w:fldCharType="end"/>
      </w:r>
      <w:r w:rsidRPr="00B11796">
        <w:t xml:space="preserve">, SV starts to increase its velocity right after LV stops slowing down. In </w:t>
      </w:r>
      <w:r>
        <w:rPr>
          <w:color w:val="FF0000"/>
        </w:rPr>
        <w:fldChar w:fldCharType="begin"/>
      </w:r>
      <w:r>
        <w:instrText xml:space="preserve"> REF _Ref34902003 \h </w:instrText>
      </w:r>
      <w:r>
        <w:rPr>
          <w:color w:val="FF0000"/>
        </w:rPr>
      </w:r>
      <w:r>
        <w:rPr>
          <w:color w:val="FF0000"/>
        </w:rPr>
        <w:fldChar w:fldCharType="separate"/>
      </w:r>
      <w:r w:rsidR="00CB1C03">
        <w:t xml:space="preserve">Figure </w:t>
      </w:r>
      <w:r w:rsidR="00CB1C03">
        <w:rPr>
          <w:noProof/>
        </w:rPr>
        <w:t>44</w:t>
      </w:r>
      <w:r>
        <w:rPr>
          <w:color w:val="FF0000"/>
        </w:rPr>
        <w:fldChar w:fldCharType="end"/>
      </w:r>
      <w:r w:rsidRPr="00B11796">
        <w:t>, where the lane-changing maneuver happens to obtain speed advantage, we can see that MPC handles the jerk</w:t>
      </w:r>
      <w:r w:rsidR="00722B79">
        <w:t>ing</w:t>
      </w:r>
      <w:r w:rsidRPr="00B11796">
        <w:t xml:space="preserve"> issue very well and shows good performance in terms of adapting to the LV behavior. Moreover, in both cases, we can see that SV starts to recover its velocity with acceleration smaller than LV's acceleration after velocities of LV and SV become equal. Note that the performance is expected to increase by optimizing the weights in the MPC.</w:t>
      </w:r>
    </w:p>
    <w:p w14:paraId="0F931B90" w14:textId="77777777" w:rsidR="00A4017F" w:rsidRDefault="00A4017F" w:rsidP="00A4017F">
      <w:pPr>
        <w:pStyle w:val="FHWABody"/>
      </w:pPr>
      <w:r>
        <w:rPr>
          <w:noProof/>
          <w:lang w:eastAsia="zh-CN"/>
        </w:rPr>
        <w:drawing>
          <wp:inline distT="0" distB="0" distL="0" distR="0" wp14:anchorId="7FC13018" wp14:editId="315EFFA2">
            <wp:extent cx="5943600" cy="2586625"/>
            <wp:effectExtent l="0" t="0" r="0" b="4445"/>
            <wp:docPr id="462" name="Picture 4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2_new3.pdf"/>
                    <pic:cNvPicPr/>
                  </pic:nvPicPr>
                  <pic:blipFill>
                    <a:blip r:embed="rId50">
                      <a:extLst>
                        <a:ext uri="{28A0092B-C50C-407E-A947-70E740481C1C}">
                          <a14:useLocalDpi xmlns:a14="http://schemas.microsoft.com/office/drawing/2010/main" val="0"/>
                        </a:ext>
                      </a:extLst>
                    </a:blip>
                    <a:stretch>
                      <a:fillRect/>
                    </a:stretch>
                  </pic:blipFill>
                  <pic:spPr>
                    <a:xfrm>
                      <a:off x="0" y="0"/>
                      <a:ext cx="5943600" cy="2586625"/>
                    </a:xfrm>
                    <a:prstGeom prst="rect">
                      <a:avLst/>
                    </a:prstGeom>
                  </pic:spPr>
                </pic:pic>
              </a:graphicData>
            </a:graphic>
          </wp:inline>
        </w:drawing>
      </w:r>
    </w:p>
    <w:p w14:paraId="199521E1" w14:textId="579C8D0D" w:rsidR="00A4017F" w:rsidRDefault="00A4017F" w:rsidP="00891932">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5E7BEAD7" w14:textId="5D8FEB49" w:rsidR="00891932" w:rsidRDefault="00A4017F" w:rsidP="00A4017F">
      <w:pPr>
        <w:pStyle w:val="Table-1"/>
        <w:jc w:val="center"/>
      </w:pPr>
      <w:bookmarkStart w:id="97" w:name="_Ref34901775"/>
      <w:bookmarkStart w:id="98" w:name="_Toc35720673"/>
      <w:r>
        <w:t xml:space="preserve">Figure </w:t>
      </w:r>
      <w:fldSimple w:instr=" SEQ Figure \* ARABIC ">
        <w:r w:rsidR="00CB1C03">
          <w:rPr>
            <w:noProof/>
          </w:rPr>
          <w:t>43</w:t>
        </w:r>
      </w:fldSimple>
      <w:bookmarkEnd w:id="97"/>
      <w:r>
        <w:t xml:space="preserve">. Diagrams. </w:t>
      </w:r>
      <w:r w:rsidR="00891932">
        <w:t>Maintaining Speed.</w:t>
      </w:r>
      <w:bookmarkEnd w:id="98"/>
    </w:p>
    <w:p w14:paraId="094181EB" w14:textId="244C3B97" w:rsidR="00A4017F" w:rsidRDefault="00891932" w:rsidP="00891932">
      <w:pPr>
        <w:pStyle w:val="FHWABody"/>
        <w:jc w:val="center"/>
      </w:pPr>
      <w:r>
        <w:lastRenderedPageBreak/>
        <w:t xml:space="preserve">Note: </w:t>
      </w:r>
      <w:r w:rsidR="00A4017F" w:rsidRPr="00B45C69">
        <w:t>Two lane speed = 20 m/s; (left) MPC based platoon, and (right) Swaroop's controller based platoon.</w:t>
      </w:r>
    </w:p>
    <w:p w14:paraId="3121CB4B" w14:textId="77777777" w:rsidR="00A4017F" w:rsidRDefault="00A4017F" w:rsidP="00A4017F">
      <w:pPr>
        <w:pStyle w:val="Table-1"/>
        <w:jc w:val="center"/>
      </w:pPr>
      <w:r>
        <w:rPr>
          <w:noProof/>
          <w:lang w:eastAsia="zh-CN"/>
        </w:rPr>
        <w:drawing>
          <wp:inline distT="0" distB="0" distL="0" distR="0" wp14:anchorId="2481A785" wp14:editId="1D045F9A">
            <wp:extent cx="5831058" cy="2705457"/>
            <wp:effectExtent l="0" t="0" r="0" b="0"/>
            <wp:docPr id="463" name="Picture 4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1_new4.PNG"/>
                    <pic:cNvPicPr/>
                  </pic:nvPicPr>
                  <pic:blipFill>
                    <a:blip r:embed="rId51">
                      <a:extLst>
                        <a:ext uri="{28A0092B-C50C-407E-A947-70E740481C1C}">
                          <a14:useLocalDpi xmlns:a14="http://schemas.microsoft.com/office/drawing/2010/main" val="0"/>
                        </a:ext>
                      </a:extLst>
                    </a:blip>
                    <a:stretch>
                      <a:fillRect/>
                    </a:stretch>
                  </pic:blipFill>
                  <pic:spPr>
                    <a:xfrm>
                      <a:off x="0" y="0"/>
                      <a:ext cx="5848175" cy="2713399"/>
                    </a:xfrm>
                    <a:prstGeom prst="rect">
                      <a:avLst/>
                    </a:prstGeom>
                  </pic:spPr>
                </pic:pic>
              </a:graphicData>
            </a:graphic>
          </wp:inline>
        </w:drawing>
      </w:r>
    </w:p>
    <w:p w14:paraId="7880DB8D" w14:textId="26F4FBE5" w:rsidR="00A4017F" w:rsidRDefault="00A4017F" w:rsidP="00891932">
      <w:pPr>
        <w:rPr>
          <w:rFonts w:eastAsia="Times New Roman"/>
          <w:b/>
          <w:iCs/>
          <w:color w:val="000000" w:themeColor="text1"/>
          <w:sz w:val="22"/>
          <w:szCs w:val="18"/>
        </w:rPr>
      </w:pPr>
      <w:r w:rsidRPr="005A20B7">
        <w:rPr>
          <w:rFonts w:eastAsia="Times New Roman"/>
          <w:b/>
          <w:iCs/>
          <w:color w:val="000000" w:themeColor="text1"/>
          <w:sz w:val="22"/>
          <w:szCs w:val="18"/>
        </w:rPr>
        <w:t>Source: FHWA</w:t>
      </w:r>
    </w:p>
    <w:p w14:paraId="24D6D35E" w14:textId="5A684A1F" w:rsidR="00891932" w:rsidRDefault="00A4017F" w:rsidP="00A4017F">
      <w:pPr>
        <w:pStyle w:val="Table-1"/>
        <w:jc w:val="center"/>
      </w:pPr>
      <w:bookmarkStart w:id="99" w:name="_Ref34902003"/>
      <w:bookmarkStart w:id="100" w:name="_Toc35720674"/>
      <w:r>
        <w:t xml:space="preserve">Figure </w:t>
      </w:r>
      <w:fldSimple w:instr=" SEQ Figure \* ARABIC ">
        <w:r w:rsidR="00CB1C03">
          <w:rPr>
            <w:noProof/>
          </w:rPr>
          <w:t>44</w:t>
        </w:r>
      </w:fldSimple>
      <w:bookmarkEnd w:id="99"/>
      <w:r>
        <w:t xml:space="preserve">. Diagrams. </w:t>
      </w:r>
      <w:r w:rsidR="00891932">
        <w:t>Increasing Speed.</w:t>
      </w:r>
      <w:bookmarkEnd w:id="100"/>
    </w:p>
    <w:p w14:paraId="0273B23A" w14:textId="7D59D4BD" w:rsidR="00A4017F" w:rsidRPr="00234AA6" w:rsidRDefault="00891932" w:rsidP="00891932">
      <w:pPr>
        <w:pStyle w:val="FHWABody"/>
        <w:jc w:val="center"/>
      </w:pPr>
      <w:r>
        <w:t>Note:</w:t>
      </w:r>
      <w:r w:rsidR="00A4017F" w:rsidRPr="00BE2C62">
        <w:t xml:space="preserve"> Current lane speed = 15 m/s, Target lane speed = 20 m/s; (left) MPC based platoon, and (right) Swaroop's controller based platoon.</w:t>
      </w:r>
    </w:p>
    <w:p w14:paraId="2B89143E" w14:textId="77777777" w:rsidR="00A4017F" w:rsidRDefault="00A4017F" w:rsidP="003D3841">
      <w:pPr>
        <w:pStyle w:val="FHWABody"/>
      </w:pPr>
    </w:p>
    <w:p w14:paraId="44DA58B4" w14:textId="77777777" w:rsidR="00A4017F" w:rsidRDefault="00A4017F" w:rsidP="00A4017F">
      <w:pPr>
        <w:pStyle w:val="FHWAH3"/>
      </w:pPr>
      <w:r w:rsidRPr="002A25F4">
        <w:t>Performance</w:t>
      </w:r>
    </w:p>
    <w:p w14:paraId="0789DB7E" w14:textId="77777777" w:rsidR="00A4017F" w:rsidRDefault="00A4017F" w:rsidP="00A4017F">
      <w:pPr>
        <w:pStyle w:val="FHWABody"/>
      </w:pPr>
      <w:r w:rsidRPr="002A25F4">
        <w:t>In this section, we evaluate the performance of the optimal lane-changing trajectory by checking if it can decrease the total deceleration effort. Here are the simulation scenarios:</w:t>
      </w:r>
    </w:p>
    <w:p w14:paraId="4EB62C0B" w14:textId="77777777" w:rsidR="00A4017F" w:rsidRDefault="00A4017F" w:rsidP="00A4017F">
      <w:pPr>
        <w:pStyle w:val="Main"/>
        <w:numPr>
          <w:ilvl w:val="0"/>
          <w:numId w:val="31"/>
        </w:numPr>
      </w:pPr>
      <w:r w:rsidRPr="007B53DB">
        <w:t xml:space="preserve">Lane change duration: </w:t>
      </w:r>
      <m:oMath>
        <m:r>
          <w:rPr>
            <w:rFonts w:ascii="Cambria Math" w:hAnsi="Cambria Math"/>
          </w:rPr>
          <m:t>T</m:t>
        </m:r>
      </m:oMath>
      <w:r>
        <w:t xml:space="preserve"> = </w:t>
      </w:r>
      <w:r w:rsidRPr="007B53DB">
        <w:t>6s</w:t>
      </w:r>
    </w:p>
    <w:p w14:paraId="3DC46F79" w14:textId="77777777" w:rsidR="00A4017F" w:rsidRDefault="00A4017F" w:rsidP="00A4017F">
      <w:pPr>
        <w:pStyle w:val="Main"/>
        <w:numPr>
          <w:ilvl w:val="0"/>
          <w:numId w:val="31"/>
        </w:numPr>
      </w:pPr>
      <w:r w:rsidRPr="007B53DB">
        <w:t xml:space="preserve">Current lane speed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7B53DB">
        <w:t>) = 22.5 m/s, Target lane speed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7B53DB">
        <w:t>) = 25 m/s</w:t>
      </w:r>
    </w:p>
    <w:p w14:paraId="33F547C1" w14:textId="77777777" w:rsidR="00A4017F" w:rsidRDefault="00A4017F" w:rsidP="00A4017F">
      <w:pPr>
        <w:pStyle w:val="Main"/>
        <w:numPr>
          <w:ilvl w:val="0"/>
          <w:numId w:val="31"/>
        </w:numPr>
      </w:pPr>
      <w:r w:rsidRPr="007B53DB">
        <w:t xml:space="preserve">Distance between LV and the target leader: </w:t>
      </w:r>
      <m:oMath>
        <m:r>
          <w:rPr>
            <w:rFonts w:ascii="Cambria Math" w:hAnsi="Cambria Math"/>
          </w:rPr>
          <m:t>d</m:t>
        </m:r>
      </m:oMath>
      <w:r w:rsidRPr="007B53DB">
        <w:t xml:space="preserve"> = 0.2 </w:t>
      </w:r>
      <m:oMath>
        <m:r>
          <w:rPr>
            <w:rFonts w:ascii="Cambria Math" w:hAnsi="Cambria Math"/>
          </w:rPr>
          <m:t>⇒</m:t>
        </m:r>
      </m:oMath>
      <w:r w:rsidRPr="007B53DB">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oMath>
      <w:r w:rsidRPr="007B53DB">
        <w:t>= 5m</w:t>
      </w:r>
    </w:p>
    <w:p w14:paraId="63CE85F0" w14:textId="133AA3B1" w:rsidR="00A4017F" w:rsidRDefault="00A4017F" w:rsidP="00A4017F">
      <w:pPr>
        <w:pStyle w:val="FHWABody"/>
      </w:pPr>
      <w:r>
        <w:t xml:space="preserve">We intentionally choose the scenario above where the optimized trajectory is different than the one without the 6th order term. Therefore, we can see later that by adding the 6th order term with a chosen coefficient, the model can make a difference in terms of minimizing the disturbances in the platoon. First, we obtain the range of feasible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considering physical constraints. Since we are considering adjusting only the </w:t>
      </w:r>
      <w:r w:rsidR="00D8473B">
        <w:t>coefficient</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which determines behavior in </w:t>
      </w:r>
      <w:r w:rsidR="00722B79">
        <w:t>the X-</w:t>
      </w:r>
      <w:r>
        <w:t xml:space="preserve">axis, we do not take the lateral acceleration into account as a physical constraint for now. This is reasonable because polynomials for </w:t>
      </w:r>
      <w:r w:rsidR="00722B79">
        <w:t>Y-</w:t>
      </w:r>
      <w:r>
        <w:t xml:space="preserve">axis behavior does not depend on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(according to </w:t>
      </w:r>
      <w:r w:rsidRPr="009C0F16">
        <w:t>Papadimitriou</w:t>
      </w:r>
      <w:r>
        <w:t xml:space="preserve"> et al. </w:t>
      </w:r>
      <w:r>
        <w:fldChar w:fldCharType="begin"/>
      </w:r>
      <w:r>
        <w:instrText xml:space="preserve"> ADDIN EN.CITE &lt;EndNote&gt;&lt;Cite&gt;&lt;Author&gt;Papadimitriou&lt;/Author&gt;&lt;Year&gt;2003&lt;/Year&gt;&lt;RecNum&gt;23&lt;/RecNum&gt;&lt;DisplayText&gt;(Papadimitriou and Tomizuka, 2003)&lt;/DisplayText&gt;&lt;record&gt;&lt;rec-number&gt;23&lt;/rec-number&gt;&lt;foreign-keys&gt;&lt;key app="EN" db-id="eppspp02xz95axe5dxax5t2npd2ar999zstv" timestamp="1581467209"&gt;23&lt;/key&gt;&lt;/foreign-keys&gt;&lt;ref-type name="Conference Proceedings"&gt;10&lt;/ref-type&gt;&lt;contributors&gt;&lt;authors&gt;&lt;author&gt;Papadimitriou, Iakovos&lt;/author&gt;&lt;author&gt;Tomizuka, Masayoshi&lt;/author&gt;&lt;/authors&gt;&lt;/contributors&gt;&lt;titles&gt;&lt;title&gt;Fast lane changing computations using polynomials&lt;/title&gt;&lt;secondary-title&gt;Proceedings of the 2003 American Control Conference, 2003.&lt;/secondary-title&gt;&lt;/titles&gt;&lt;pages&gt;48-53&lt;/pages&gt;&lt;volume&gt;1&lt;/volume&gt;&lt;dates&gt;&lt;year&gt;2003&lt;/year&gt;&lt;/dates&gt;&lt;publisher&gt;IEEE&lt;/publisher&gt;&lt;isbn&gt;0780378962&lt;/isbn&gt;&lt;urls&gt;&lt;/urls&gt;&lt;/record&gt;&lt;/Cite&gt;&lt;/EndNote&gt;</w:instrText>
      </w:r>
      <w:r>
        <w:fldChar w:fldCharType="separate"/>
      </w:r>
      <w:r>
        <w:rPr>
          <w:noProof/>
        </w:rPr>
        <w:t>(Papadimitriou and Tomizuka, 2003)</w:t>
      </w:r>
      <w:r>
        <w:fldChar w:fldCharType="end"/>
      </w:r>
      <w:r>
        <w:t xml:space="preserve">) but depend on boundary conditions in </w:t>
      </w:r>
      <w:r w:rsidR="00722B79">
        <w:t>the Y-</w:t>
      </w:r>
      <w:r>
        <w:t>axis,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eastAsiaTheme="minorHAnsi" w:hAnsi="Cambria Math"/>
                <w:i/>
              </w:rPr>
            </m:ctrlPr>
          </m:accPr>
          <m:e>
            <m:r>
              <w:rPr>
                <w:rFonts w:ascii="Cambria Math" w:hAnsi="Cambria Math"/>
              </w:rPr>
              <m:t>Y</m:t>
            </m:r>
          </m:e>
        </m:acc>
        <m:d>
          <m:dPr>
            <m:ctrlPr>
              <w:rPr>
                <w:rFonts w:ascii="Cambria Math" w:hAnsi="Cambria Math"/>
                <w:i/>
              </w:rPr>
            </m:ctrlPr>
          </m:dPr>
          <m:e>
            <m:r>
              <w:rPr>
                <w:rFonts w:ascii="Cambria Math" w:hAnsi="Cambria Math"/>
              </w:rPr>
              <m:t>0</m:t>
            </m:r>
          </m:e>
        </m:d>
        <m:r>
          <w:rPr>
            <w:rFonts w:ascii="Cambria Math" w:hAnsi="Cambria Math"/>
          </w:rPr>
          <m:t xml:space="preserve">, </m:t>
        </m:r>
        <m:acc>
          <m:accPr>
            <m:chr m:val="̈"/>
            <m:ctrlPr>
              <w:rPr>
                <w:rFonts w:ascii="Cambria Math" w:eastAsiaTheme="minorHAnsi" w:hAnsi="Cambria Math"/>
                <w:i/>
              </w:rPr>
            </m:ctrlPr>
          </m:accPr>
          <m:e>
            <m:r>
              <w:rPr>
                <w:rFonts w:ascii="Cambria Math" w:hAnsi="Cambria Math"/>
              </w:rPr>
              <m:t>Y</m:t>
            </m:r>
          </m:e>
        </m:acc>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eastAsiaTheme="minorHAnsi"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eastAsiaTheme="minorHAnsi"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oMath>
      <w:r>
        <w:t xml:space="preserve">), and the lane change duration </w:t>
      </w:r>
      <m:oMath>
        <m:r>
          <w:rPr>
            <w:rFonts w:ascii="Cambria Math" w:hAnsi="Cambria Math"/>
          </w:rPr>
          <m:t>T</m:t>
        </m:r>
      </m:oMath>
      <w:r>
        <w:t xml:space="preserve">. In our research, only </w:t>
      </w:r>
      <m:oMath>
        <m:r>
          <w:rPr>
            <w:rFonts w:ascii="Cambria Math" w:hAnsi="Cambria Math"/>
          </w:rPr>
          <m:t>Y</m:t>
        </m:r>
        <m:d>
          <m:dPr>
            <m:ctrlPr>
              <w:rPr>
                <w:rFonts w:ascii="Cambria Math" w:hAnsi="Cambria Math"/>
                <w:i/>
              </w:rPr>
            </m:ctrlPr>
          </m:dPr>
          <m:e>
            <m:r>
              <w:rPr>
                <w:rFonts w:ascii="Cambria Math" w:hAnsi="Cambria Math"/>
              </w:rPr>
              <m:t>T</m:t>
            </m:r>
          </m:e>
        </m:d>
      </m:oMath>
      <w:r>
        <w:t xml:space="preserve"> is non-zero according to desired </w:t>
      </w:r>
      <w:r w:rsidR="00722B79">
        <w:t>Y-</w:t>
      </w:r>
      <w:r>
        <w:t xml:space="preserve">axis position after the lane change, and </w:t>
      </w:r>
      <m:oMath>
        <m:r>
          <w:rPr>
            <w:rFonts w:ascii="Cambria Math" w:eastAsiaTheme="minorHAnsi" w:hAnsi="Cambria Math"/>
          </w:rPr>
          <m:t>T</m:t>
        </m:r>
      </m:oMath>
      <w:r>
        <w:t xml:space="preserve"> is chosen later to be sufficient considering maximum </w:t>
      </w:r>
      <m:oMath>
        <m:acc>
          <m:accPr>
            <m:chr m:val="̈"/>
            <m:ctrlPr>
              <w:rPr>
                <w:rFonts w:ascii="Cambria Math" w:eastAsiaTheme="minorHAnsi" w:hAnsi="Cambria Math"/>
                <w:i/>
              </w:rPr>
            </m:ctrlPr>
          </m:accPr>
          <m:e>
            <m:r>
              <w:rPr>
                <w:rFonts w:ascii="Cambria Math" w:hAnsi="Cambria Math"/>
              </w:rPr>
              <m:t>Y</m:t>
            </m:r>
          </m:e>
        </m:acc>
      </m:oMath>
      <w:r>
        <w:t xml:space="preserve"> while a lane change. </w:t>
      </w:r>
      <w:r w:rsidR="00D8473B">
        <w:t>Given</w:t>
      </w:r>
      <m:oMath>
        <m:r>
          <w:rPr>
            <w:rFonts w:ascii="Cambria Math" w:eastAsiaTheme="minorHAnsi" w:hAnsi="Cambria Math"/>
          </w:rPr>
          <m:t>T</m:t>
        </m:r>
      </m:oMath>
      <w:r>
        <w:t xml:space="preserve">, the range of feasible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is </w:t>
      </w:r>
      <w:r>
        <w:lastRenderedPageBreak/>
        <w:t xml:space="preserve">obtained. Therefore, we do not take lateral acceleration into account here and we only focus on the longitudinal acceleration of SV as a physical constraint. </w:t>
      </w:r>
    </w:p>
    <w:p w14:paraId="04F52554" w14:textId="772190EB" w:rsidR="00A4017F" w:rsidRDefault="00A4017F" w:rsidP="00A4017F">
      <w:pPr>
        <w:pStyle w:val="FHWABody"/>
      </w:pPr>
      <w:r>
        <w:rPr>
          <w:color w:val="FF0000"/>
        </w:rPr>
        <w:fldChar w:fldCharType="begin"/>
      </w:r>
      <w:r>
        <w:rPr>
          <w:color w:val="FF0000"/>
        </w:rPr>
        <w:instrText xml:space="preserve"> REF _Ref34902234 \h </w:instrText>
      </w:r>
      <w:r>
        <w:rPr>
          <w:color w:val="FF0000"/>
        </w:rPr>
      </w:r>
      <w:r>
        <w:rPr>
          <w:color w:val="FF0000"/>
        </w:rPr>
        <w:fldChar w:fldCharType="separate"/>
      </w:r>
      <w:r w:rsidR="00CB1C03">
        <w:t xml:space="preserve">Figure </w:t>
      </w:r>
      <w:r w:rsidR="00CB1C03">
        <w:rPr>
          <w:noProof/>
        </w:rPr>
        <w:t>45</w:t>
      </w:r>
      <w:r>
        <w:rPr>
          <w:color w:val="FF0000"/>
        </w:rPr>
        <w:fldChar w:fldCharType="end"/>
      </w:r>
      <w:r w:rsidRPr="00234AA6">
        <w:rPr>
          <w:color w:val="FF0000"/>
        </w:rPr>
        <w:t xml:space="preserve"> </w:t>
      </w:r>
      <w:r>
        <w:t xml:space="preserve">shows when the physical constraint is violated for various values </w:t>
      </w:r>
      <w:r w:rsidR="00D8473B">
        <w:t>of</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Therefore,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that remains in the blue area along the lane-changing duration axis can be chosen. In the simulation, we set 2.5 </w:t>
      </w:r>
      <m:oMath>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and 4.0 </w:t>
      </w:r>
      <m:oMath>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as the longitudinal acceleration constraints. Accordingly, two green lines in </w:t>
      </w:r>
      <w:r>
        <w:rPr>
          <w:color w:val="FF0000"/>
        </w:rPr>
        <w:fldChar w:fldCharType="begin"/>
      </w:r>
      <w:r>
        <w:instrText xml:space="preserve"> REF _Ref34902234 \h </w:instrText>
      </w:r>
      <w:r>
        <w:rPr>
          <w:color w:val="FF0000"/>
        </w:rPr>
      </w:r>
      <w:r>
        <w:rPr>
          <w:color w:val="FF0000"/>
        </w:rPr>
        <w:fldChar w:fldCharType="separate"/>
      </w:r>
      <w:r w:rsidR="00CB1C03">
        <w:t xml:space="preserve">Figure </w:t>
      </w:r>
      <w:r w:rsidR="00CB1C03">
        <w:rPr>
          <w:noProof/>
        </w:rPr>
        <w:t>45</w:t>
      </w:r>
      <w:r>
        <w:rPr>
          <w:color w:val="FF0000"/>
        </w:rPr>
        <w:fldChar w:fldCharType="end"/>
      </w:r>
      <w:r>
        <w:rPr>
          <w:color w:val="FF0000"/>
        </w:rPr>
        <w:t xml:space="preserve"> </w:t>
      </w:r>
      <w:r>
        <w:t xml:space="preserve">represent maximum and minimum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values that satisfy the constraint, respectively. Moreover, to get the </w:t>
      </w:r>
      <w:r w:rsidR="00D8473B">
        <w:t>optimal</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t xml:space="preserve">, the model searches the range defined by green lines in </w:t>
      </w:r>
      <w:r>
        <w:rPr>
          <w:color w:val="FF0000"/>
        </w:rPr>
        <w:fldChar w:fldCharType="begin"/>
      </w:r>
      <w:r>
        <w:instrText xml:space="preserve"> REF _Ref34902234 \h </w:instrText>
      </w:r>
      <w:r>
        <w:rPr>
          <w:color w:val="FF0000"/>
        </w:rPr>
      </w:r>
      <w:r>
        <w:rPr>
          <w:color w:val="FF0000"/>
        </w:rPr>
        <w:fldChar w:fldCharType="separate"/>
      </w:r>
      <w:r w:rsidR="00CB1C03">
        <w:t xml:space="preserve">Figure </w:t>
      </w:r>
      <w:r w:rsidR="00CB1C03">
        <w:rPr>
          <w:noProof/>
        </w:rPr>
        <w:t>45</w:t>
      </w:r>
      <w:r>
        <w:rPr>
          <w:color w:val="FF0000"/>
        </w:rPr>
        <w:fldChar w:fldCharType="end"/>
      </w:r>
      <w:r>
        <w:t xml:space="preserve">, which is between -0.005 and 0.0026. </w:t>
      </w:r>
      <w:r w:rsidRPr="003F4A22">
        <w:t xml:space="preserve">By choosing a value inside the blue area, that represents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rsidRPr="003F4A22">
        <w:t xml:space="preserve"> satisfying the physical constraints, we can obtain candidates for the optimal lane-changing trajectory.</w:t>
      </w:r>
    </w:p>
    <w:p w14:paraId="4BA5B286" w14:textId="48F87E94" w:rsidR="00A4017F" w:rsidRDefault="00A4017F" w:rsidP="00A4017F">
      <w:pPr>
        <w:pStyle w:val="FHWABody"/>
      </w:pPr>
      <w:r w:rsidRPr="003F4A22">
        <w:t>The approach tries to minimize the total control effort by predicting the acceleration values in the target lane. Minimizing the total control effort results in less deviation from the desired speed (or equilibrium speed) as shown in</w:t>
      </w:r>
      <w:r>
        <w:rPr>
          <w:color w:val="FF0000"/>
        </w:rPr>
        <w:t xml:space="preserve"> </w:t>
      </w:r>
      <w:r>
        <w:rPr>
          <w:color w:val="FF0000"/>
        </w:rPr>
        <w:fldChar w:fldCharType="begin"/>
      </w:r>
      <w:r>
        <w:rPr>
          <w:color w:val="FF0000"/>
        </w:rPr>
        <w:instrText xml:space="preserve"> REF _Ref34902618 \h </w:instrText>
      </w:r>
      <w:r>
        <w:rPr>
          <w:color w:val="FF0000"/>
        </w:rPr>
      </w:r>
      <w:r>
        <w:rPr>
          <w:color w:val="FF0000"/>
        </w:rPr>
        <w:fldChar w:fldCharType="separate"/>
      </w:r>
      <w:r w:rsidR="00CB1C03">
        <w:t xml:space="preserve">Figure </w:t>
      </w:r>
      <w:r w:rsidR="00CB1C03">
        <w:rPr>
          <w:noProof/>
        </w:rPr>
        <w:t>46</w:t>
      </w:r>
      <w:r>
        <w:rPr>
          <w:color w:val="FF0000"/>
        </w:rPr>
        <w:fldChar w:fldCharType="end"/>
      </w:r>
      <w:r w:rsidRPr="003F4A22">
        <w:t xml:space="preserve">; thus, minimizing the total control effort results in minimizing total travel time within the platoon. This figure shows the speed and acceleration profiles of SV depending on different </w:t>
      </w:r>
      <m:oMath>
        <m:sSub>
          <m:sSubPr>
            <m:ctrlPr>
              <w:rPr>
                <w:rFonts w:ascii="Cambria Math" w:hAnsi="Cambria Math"/>
                <w:i/>
              </w:rPr>
            </m:ctrlPr>
          </m:sSubPr>
          <m:e>
            <m:r>
              <w:rPr>
                <w:rFonts w:ascii="Cambria Math" w:hAnsi="Cambria Math"/>
              </w:rPr>
              <m:t>α</m:t>
            </m:r>
          </m:e>
          <m:sub>
            <m:r>
              <w:rPr>
                <w:rFonts w:ascii="Cambria Math" w:hAnsi="Cambria Math"/>
              </w:rPr>
              <m:t>6</m:t>
            </m:r>
          </m:sub>
        </m:sSub>
      </m:oMath>
      <w:r w:rsidRPr="003F4A22">
        <w:t xml:space="preserve"> values. In the first case with </w:t>
      </w:r>
      <m:oMath>
        <m:sSub>
          <m:sSubPr>
            <m:ctrlPr>
              <w:rPr>
                <w:rFonts w:ascii="Cambria Math" w:hAnsi="Cambria Math"/>
                <w:i/>
              </w:rPr>
            </m:ctrlPr>
          </m:sSubPr>
          <m:e>
            <m:r>
              <w:rPr>
                <w:rFonts w:ascii="Cambria Math" w:hAnsi="Cambria Math"/>
              </w:rPr>
              <m:t>α</m:t>
            </m:r>
          </m:e>
          <m:sub>
            <m:r>
              <w:rPr>
                <w:rFonts w:ascii="Cambria Math" w:hAnsi="Cambria Math"/>
              </w:rPr>
              <m:t>6</m:t>
            </m:r>
          </m:sub>
        </m:sSub>
        <m:r>
          <w:rPr>
            <w:rFonts w:ascii="Cambria Math" w:hAnsi="Cambria Math"/>
          </w:rPr>
          <m:t>=0</m:t>
        </m:r>
      </m:oMath>
      <w:r w:rsidRPr="003F4A22">
        <w:t xml:space="preserve"> (lower order polynomial), we still can see that MPC properly works so that SV can safely follow LV as shown in the previous simulation. Taking one step further, in the second case, by introducing the sixth order </w:t>
      </w:r>
      <w:proofErr w:type="gramStart"/>
      <w:r w:rsidR="00D8473B" w:rsidRPr="003F4A22">
        <w:t>term</w:t>
      </w:r>
      <w:r w:rsidR="00891932">
        <w:t xml:space="preserve"> </w:t>
      </w:r>
      <w:proofErr w:type="gramEnd"/>
      <m:oMath>
        <m:sSub>
          <m:sSubPr>
            <m:ctrlPr>
              <w:rPr>
                <w:rFonts w:ascii="Cambria Math" w:hAnsi="Cambria Math"/>
                <w:i/>
              </w:rPr>
            </m:ctrlPr>
          </m:sSubPr>
          <m:e>
            <m:r>
              <w:rPr>
                <w:rFonts w:ascii="Cambria Math" w:hAnsi="Cambria Math"/>
              </w:rPr>
              <m:t>α</m:t>
            </m:r>
          </m:e>
          <m:sub>
            <m:r>
              <w:rPr>
                <w:rFonts w:ascii="Cambria Math" w:hAnsi="Cambria Math"/>
              </w:rPr>
              <m:t>6</m:t>
            </m:r>
          </m:sub>
        </m:sSub>
        <m:r>
          <w:rPr>
            <w:rFonts w:ascii="Cambria Math" w:hAnsi="Cambria Math"/>
          </w:rPr>
          <m:t>=0.0026</m:t>
        </m:r>
      </m:oMath>
      <w:r w:rsidRPr="003F4A22">
        <w:t>, the performance of MPC further improves. Even though SV is still affected by the optimal lane-changing trajectory, a smaller shockwave takes place compared with the first case.</w:t>
      </w:r>
    </w:p>
    <w:p w14:paraId="2EBEA28F" w14:textId="77777777" w:rsidR="00A4017F" w:rsidRDefault="00A4017F" w:rsidP="00A4017F">
      <w:pPr>
        <w:pStyle w:val="FHWABody"/>
        <w:jc w:val="center"/>
      </w:pPr>
      <w:r>
        <w:rPr>
          <w:noProof/>
          <w:lang w:eastAsia="zh-CN"/>
        </w:rPr>
        <w:drawing>
          <wp:inline distT="0" distB="0" distL="0" distR="0" wp14:anchorId="4BD458F5" wp14:editId="2C6589D2">
            <wp:extent cx="4905375" cy="3367941"/>
            <wp:effectExtent l="0" t="0" r="0" b="4445"/>
            <wp:docPr id="464" name="Picture 46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m1_a6range3.PNG"/>
                    <pic:cNvPicPr/>
                  </pic:nvPicPr>
                  <pic:blipFill>
                    <a:blip r:embed="rId52">
                      <a:extLst>
                        <a:ext uri="{28A0092B-C50C-407E-A947-70E740481C1C}">
                          <a14:useLocalDpi xmlns:a14="http://schemas.microsoft.com/office/drawing/2010/main" val="0"/>
                        </a:ext>
                      </a:extLst>
                    </a:blip>
                    <a:stretch>
                      <a:fillRect/>
                    </a:stretch>
                  </pic:blipFill>
                  <pic:spPr>
                    <a:xfrm>
                      <a:off x="0" y="0"/>
                      <a:ext cx="4939298" cy="3391232"/>
                    </a:xfrm>
                    <a:prstGeom prst="rect">
                      <a:avLst/>
                    </a:prstGeom>
                  </pic:spPr>
                </pic:pic>
              </a:graphicData>
            </a:graphic>
          </wp:inline>
        </w:drawing>
      </w:r>
    </w:p>
    <w:p w14:paraId="626F26A8" w14:textId="4F72B9A7" w:rsidR="00A4017F" w:rsidRDefault="00A4017F" w:rsidP="00891932">
      <w:r w:rsidRPr="005A20B7">
        <w:rPr>
          <w:rFonts w:eastAsia="Times New Roman"/>
          <w:b/>
          <w:iCs/>
          <w:color w:val="000000" w:themeColor="text1"/>
          <w:sz w:val="22"/>
          <w:szCs w:val="18"/>
        </w:rPr>
        <w:t>Source: FHWA</w:t>
      </w:r>
    </w:p>
    <w:p w14:paraId="5D2AEBA6" w14:textId="53EF28C8" w:rsidR="00A4017F" w:rsidRDefault="00A4017F" w:rsidP="00A4017F">
      <w:pPr>
        <w:pStyle w:val="Table-1"/>
        <w:jc w:val="center"/>
      </w:pPr>
      <w:bookmarkStart w:id="101" w:name="_Ref34902234"/>
      <w:bookmarkStart w:id="102" w:name="_Toc35720675"/>
      <w:r>
        <w:t xml:space="preserve">Figure </w:t>
      </w:r>
      <w:fldSimple w:instr=" SEQ Figure \* ARABIC ">
        <w:r w:rsidR="00CB1C03">
          <w:rPr>
            <w:noProof/>
          </w:rPr>
          <w:t>45</w:t>
        </w:r>
      </w:fldSimple>
      <w:bookmarkEnd w:id="101"/>
      <w:r>
        <w:t xml:space="preserve">. Diagram. </w:t>
      </w:r>
      <w:r w:rsidRPr="000F1274">
        <w:t>Range of feasible value of α_6: Constrained by maximum longitudinal acceleration.</w:t>
      </w:r>
      <w:bookmarkEnd w:id="102"/>
    </w:p>
    <w:p w14:paraId="529F195E" w14:textId="77777777" w:rsidR="00A4017F" w:rsidRDefault="00A4017F" w:rsidP="00A4017F">
      <w:pPr>
        <w:pStyle w:val="FHWABody"/>
      </w:pPr>
    </w:p>
    <w:p w14:paraId="3C9D11BA" w14:textId="77777777" w:rsidR="00A4017F" w:rsidRDefault="00A4017F" w:rsidP="00A4017F">
      <w:pPr>
        <w:pStyle w:val="FHWABody"/>
      </w:pPr>
      <w:r>
        <w:rPr>
          <w:noProof/>
          <w:lang w:eastAsia="zh-CN"/>
        </w:rPr>
        <w:drawing>
          <wp:inline distT="0" distB="0" distL="0" distR="0" wp14:anchorId="4E64F675" wp14:editId="124FD70D">
            <wp:extent cx="5934075" cy="2775797"/>
            <wp:effectExtent l="0" t="0" r="0" b="571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1_a6new3.PNG"/>
                    <pic:cNvPicPr/>
                  </pic:nvPicPr>
                  <pic:blipFill>
                    <a:blip r:embed="rId53">
                      <a:extLst>
                        <a:ext uri="{28A0092B-C50C-407E-A947-70E740481C1C}">
                          <a14:useLocalDpi xmlns:a14="http://schemas.microsoft.com/office/drawing/2010/main" val="0"/>
                        </a:ext>
                      </a:extLst>
                    </a:blip>
                    <a:stretch>
                      <a:fillRect/>
                    </a:stretch>
                  </pic:blipFill>
                  <pic:spPr>
                    <a:xfrm>
                      <a:off x="0" y="0"/>
                      <a:ext cx="5943501" cy="2780206"/>
                    </a:xfrm>
                    <a:prstGeom prst="rect">
                      <a:avLst/>
                    </a:prstGeom>
                  </pic:spPr>
                </pic:pic>
              </a:graphicData>
            </a:graphic>
          </wp:inline>
        </w:drawing>
      </w:r>
    </w:p>
    <w:p w14:paraId="70BDD998" w14:textId="2590B6DB" w:rsidR="00A4017F" w:rsidRPr="00F21C0B" w:rsidRDefault="00A4017F" w:rsidP="00891932">
      <w:pPr>
        <w:rPr>
          <w:rFonts w:eastAsia="Times New Roman"/>
          <w:b/>
          <w:iCs/>
          <w:color w:val="000000" w:themeColor="text1"/>
          <w:sz w:val="22"/>
          <w:szCs w:val="18"/>
        </w:rPr>
      </w:pPr>
      <w:r w:rsidRPr="00F21C0B">
        <w:rPr>
          <w:rFonts w:eastAsia="Times New Roman"/>
          <w:b/>
          <w:iCs/>
          <w:color w:val="000000" w:themeColor="text1"/>
          <w:sz w:val="22"/>
          <w:szCs w:val="18"/>
        </w:rPr>
        <w:t>Source: FHWA</w:t>
      </w:r>
    </w:p>
    <w:p w14:paraId="20E8E5FF" w14:textId="728DA312" w:rsidR="00891932" w:rsidRDefault="00A4017F" w:rsidP="00A4017F">
      <w:pPr>
        <w:pStyle w:val="Table-1"/>
        <w:jc w:val="center"/>
      </w:pPr>
      <w:bookmarkStart w:id="103" w:name="_Ref34902618"/>
      <w:bookmarkStart w:id="104" w:name="_Toc35720676"/>
      <w:r>
        <w:t xml:space="preserve">Figure </w:t>
      </w:r>
      <w:fldSimple w:instr=" SEQ Figure \* ARABIC ">
        <w:r w:rsidR="00CB1C03">
          <w:rPr>
            <w:noProof/>
          </w:rPr>
          <w:t>46</w:t>
        </w:r>
      </w:fldSimple>
      <w:bookmarkEnd w:id="103"/>
      <w:r>
        <w:t xml:space="preserve">. Diagrams. </w:t>
      </w:r>
      <w:r w:rsidRPr="005379CA">
        <w:t>Lane-changing maneuve</w:t>
      </w:r>
      <w:r w:rsidR="00891932">
        <w:t>r profiles (ACC-based Platoon).</w:t>
      </w:r>
      <w:bookmarkEnd w:id="104"/>
    </w:p>
    <w:p w14:paraId="3E5191EE" w14:textId="5183DED5" w:rsidR="00A4017F" w:rsidRDefault="00891932" w:rsidP="00891932">
      <w:pPr>
        <w:pStyle w:val="FHWABody"/>
        <w:jc w:val="center"/>
      </w:pPr>
      <w:r>
        <w:t>Note:</w:t>
      </w:r>
      <w:r w:rsidR="00A4017F" w:rsidRPr="005379CA">
        <w:t xml:space="preserve"> α_6= 0 (lower order polynomial) and α_6 = 0.0026 (optimal).</w:t>
      </w:r>
    </w:p>
    <w:p w14:paraId="5A583F16" w14:textId="738B65FF" w:rsidR="00A4017F" w:rsidRDefault="00A4017F" w:rsidP="00A4017F">
      <w:pPr>
        <w:pStyle w:val="FHWABody"/>
      </w:pPr>
      <w:r w:rsidRPr="003120B8">
        <w:t xml:space="preserve">The </w:t>
      </w:r>
      <w:r>
        <w:t>key advantage of the proposed</w:t>
      </w:r>
      <w:r w:rsidRPr="003120B8">
        <w:t xml:space="preserve"> method comes from the use of MPC along with V2V communications. The model can take advantage of using the actual trajectory that LV will follow, not the predicted future behavior of LV based on the measurement (e.g.</w:t>
      </w:r>
      <w:r>
        <w:t xml:space="preserve">, </w:t>
      </w:r>
      <w:r w:rsidRPr="003120B8">
        <w:t xml:space="preserve">sensor inputs), which is done by </w:t>
      </w:r>
      <w:r>
        <w:t xml:space="preserve">a generic </w:t>
      </w:r>
      <w:r w:rsidRPr="003120B8">
        <w:t>MPC. This can significantly increase the accuracy in terms of how the optimized trajectory will minimize the traffic disruption from the lane change. Accordingly, we also test the scenarios to evaluate the performance of the MPC when additional information is available through V2V communications. In simulations, we made the optimized lane change trajectory profile directly available, and SV used it. Therefore, MPC of SV foresee</w:t>
      </w:r>
      <w:r w:rsidR="00722B79">
        <w:t>s</w:t>
      </w:r>
      <w:r w:rsidRPr="003120B8">
        <w:t xml:space="preserve"> the future state of LV based on the actual lane-changing maneuver and output desired acceleration. </w:t>
      </w:r>
    </w:p>
    <w:p w14:paraId="067910DA" w14:textId="05AFF69D" w:rsidR="00A4017F" w:rsidRDefault="00722B79" w:rsidP="00A4017F">
      <w:pPr>
        <w:pStyle w:val="FHWABody"/>
      </w:pPr>
      <w:r>
        <w:t>T</w:t>
      </w:r>
      <w:r w:rsidR="00A4017F" w:rsidRPr="003120B8">
        <w:t xml:space="preserve">o see if minimizing </w:t>
      </w:r>
      <w:r w:rsidR="00A4017F">
        <w:t xml:space="preserve">total control effort </w:t>
      </w:r>
      <w:r w:rsidR="00A4017F" w:rsidRPr="003120B8">
        <w:t xml:space="preserve">is results in </w:t>
      </w:r>
      <w:r>
        <w:t xml:space="preserve">the </w:t>
      </w:r>
      <w:r w:rsidR="00A4017F" w:rsidRPr="003120B8">
        <w:t>desired outcome, we did the same simulation with the different platoon members. We considered platoon members based on IDM</w:t>
      </w:r>
      <w:r w:rsidR="00A4017F">
        <w:t xml:space="preserve"> only</w:t>
      </w:r>
      <w:r w:rsidR="00A4017F" w:rsidRPr="003120B8">
        <w:t>, ACC</w:t>
      </w:r>
      <w:r w:rsidR="00A4017F">
        <w:t xml:space="preserve"> only</w:t>
      </w:r>
      <w:r w:rsidR="00A4017F" w:rsidRPr="003120B8">
        <w:t>,</w:t>
      </w:r>
      <w:r w:rsidR="00A4017F">
        <w:t xml:space="preserve"> </w:t>
      </w:r>
      <w:r w:rsidR="00A4017F" w:rsidRPr="003120B8">
        <w:t xml:space="preserve">and ACC </w:t>
      </w:r>
      <w:r w:rsidR="00A4017F">
        <w:t>and</w:t>
      </w:r>
      <w:r w:rsidR="00A4017F" w:rsidRPr="003120B8">
        <w:t xml:space="preserve"> IDM </w:t>
      </w:r>
      <w:r w:rsidR="00A4017F">
        <w:t>combined</w:t>
      </w:r>
      <w:r w:rsidR="00A4017F" w:rsidRPr="003120B8">
        <w:t>.</w:t>
      </w:r>
      <w:r w:rsidR="00A4017F">
        <w:t xml:space="preserve"> </w:t>
      </w:r>
      <w:r w:rsidR="00A4017F">
        <w:rPr>
          <w:color w:val="FF0000"/>
        </w:rPr>
        <w:fldChar w:fldCharType="begin"/>
      </w:r>
      <w:r w:rsidR="00A4017F">
        <w:instrText xml:space="preserve"> REF _Ref34902727 \h </w:instrText>
      </w:r>
      <w:r w:rsidR="00A4017F">
        <w:rPr>
          <w:color w:val="FF0000"/>
        </w:rPr>
      </w:r>
      <w:r w:rsidR="00A4017F">
        <w:rPr>
          <w:color w:val="FF0000"/>
        </w:rPr>
        <w:fldChar w:fldCharType="separate"/>
      </w:r>
      <w:r w:rsidR="00CB1C03">
        <w:t xml:space="preserve">Figure </w:t>
      </w:r>
      <w:r w:rsidR="00CB1C03">
        <w:rPr>
          <w:noProof/>
        </w:rPr>
        <w:t>47</w:t>
      </w:r>
      <w:r w:rsidR="00A4017F">
        <w:rPr>
          <w:color w:val="FF0000"/>
        </w:rPr>
        <w:fldChar w:fldCharType="end"/>
      </w:r>
      <w:r w:rsidR="00A4017F">
        <w:t xml:space="preserve"> illustrates the simulation results for various market penetration rates of automated vehicles (i.e., 30%, 50%, and 70%). The results indicate the capability of the presented approach in containing the shockwave due to the lane-changing maneuver. Note that as the market penetration rate of automated vehicle increase, the shockwave magnitude and duration decreases.</w:t>
      </w:r>
    </w:p>
    <w:p w14:paraId="6D883736" w14:textId="77777777" w:rsidR="00A4017F" w:rsidRDefault="00A4017F" w:rsidP="00A4017F">
      <w:pPr>
        <w:pStyle w:val="FHWABody"/>
      </w:pPr>
      <w:r>
        <w:rPr>
          <w:noProof/>
          <w:lang w:eastAsia="zh-CN"/>
        </w:rPr>
        <w:lastRenderedPageBreak/>
        <w:drawing>
          <wp:inline distT="0" distB="0" distL="0" distR="0" wp14:anchorId="1BF9BA75" wp14:editId="5672DED6">
            <wp:extent cx="5410200" cy="7427311"/>
            <wp:effectExtent l="0" t="0" r="0" b="254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m_mixed1.PNG"/>
                    <pic:cNvPicPr/>
                  </pic:nvPicPr>
                  <pic:blipFill>
                    <a:blip r:embed="rId54">
                      <a:extLst>
                        <a:ext uri="{28A0092B-C50C-407E-A947-70E740481C1C}">
                          <a14:useLocalDpi xmlns:a14="http://schemas.microsoft.com/office/drawing/2010/main" val="0"/>
                        </a:ext>
                      </a:extLst>
                    </a:blip>
                    <a:stretch>
                      <a:fillRect/>
                    </a:stretch>
                  </pic:blipFill>
                  <pic:spPr>
                    <a:xfrm>
                      <a:off x="0" y="0"/>
                      <a:ext cx="5463226" cy="7500106"/>
                    </a:xfrm>
                    <a:prstGeom prst="rect">
                      <a:avLst/>
                    </a:prstGeom>
                  </pic:spPr>
                </pic:pic>
              </a:graphicData>
            </a:graphic>
          </wp:inline>
        </w:drawing>
      </w:r>
    </w:p>
    <w:p w14:paraId="1DBAFF6A" w14:textId="1D5046DD" w:rsidR="00A4017F" w:rsidRPr="00F21C0B" w:rsidRDefault="00A4017F" w:rsidP="00891932">
      <w:pPr>
        <w:rPr>
          <w:rFonts w:eastAsia="Times New Roman"/>
          <w:b/>
          <w:iCs/>
          <w:color w:val="000000" w:themeColor="text1"/>
          <w:sz w:val="22"/>
          <w:szCs w:val="18"/>
        </w:rPr>
      </w:pPr>
      <w:r w:rsidRPr="00F21C0B">
        <w:rPr>
          <w:rFonts w:eastAsia="Times New Roman"/>
          <w:b/>
          <w:iCs/>
          <w:color w:val="000000" w:themeColor="text1"/>
          <w:sz w:val="22"/>
          <w:szCs w:val="18"/>
        </w:rPr>
        <w:t>Source: FHWA</w:t>
      </w:r>
    </w:p>
    <w:p w14:paraId="1FEB93E9" w14:textId="74A379C4" w:rsidR="007B4F63" w:rsidRDefault="00A4017F" w:rsidP="00A4017F">
      <w:pPr>
        <w:pStyle w:val="Table-1"/>
        <w:jc w:val="center"/>
      </w:pPr>
      <w:bookmarkStart w:id="105" w:name="_Ref34902727"/>
      <w:bookmarkStart w:id="106" w:name="_Toc35720677"/>
      <w:r>
        <w:t xml:space="preserve">Figure </w:t>
      </w:r>
      <w:fldSimple w:instr=" SEQ Figure \* ARABIC ">
        <w:r w:rsidR="00CB1C03">
          <w:rPr>
            <w:noProof/>
          </w:rPr>
          <w:t>47</w:t>
        </w:r>
      </w:fldSimple>
      <w:bookmarkEnd w:id="105"/>
      <w:r>
        <w:t xml:space="preserve">. Diagrams. </w:t>
      </w:r>
      <w:r w:rsidRPr="008D264D">
        <w:t xml:space="preserve">Left column (Maintaining Speed) and </w:t>
      </w:r>
      <w:r w:rsidR="007B4F63">
        <w:t>Right column (Increasing Speed).</w:t>
      </w:r>
      <w:bookmarkEnd w:id="106"/>
    </w:p>
    <w:p w14:paraId="29E55575" w14:textId="29116AC3" w:rsidR="00A4017F" w:rsidRDefault="007B4F63" w:rsidP="007B4F63">
      <w:pPr>
        <w:pStyle w:val="Main"/>
        <w:jc w:val="center"/>
      </w:pPr>
      <w:r>
        <w:lastRenderedPageBreak/>
        <w:t>Note:</w:t>
      </w:r>
      <w:r w:rsidR="00A4017F" w:rsidRPr="008D264D">
        <w:t xml:space="preserve"> </w:t>
      </w:r>
      <w:proofErr w:type="gramStart"/>
      <w:r w:rsidR="00A4017F" w:rsidRPr="008D264D">
        <w:t>30%</w:t>
      </w:r>
      <w:proofErr w:type="gramEnd"/>
      <w:r w:rsidR="00A4017F" w:rsidRPr="008D264D">
        <w:t>(first row), 50% (second row) and 70%(third row) of ACC-based cars in the platoon. ACC vehicles are in black and IDM vehicles are in green.</w:t>
      </w:r>
    </w:p>
    <w:p w14:paraId="1C397DD4" w14:textId="77777777" w:rsidR="007B4F63" w:rsidRDefault="007B4F63" w:rsidP="007B4F63">
      <w:pPr>
        <w:pStyle w:val="Main"/>
        <w:jc w:val="center"/>
      </w:pPr>
    </w:p>
    <w:p w14:paraId="5E0C3C13" w14:textId="77777777" w:rsidR="00A4017F" w:rsidRDefault="00A4017F" w:rsidP="00A4017F">
      <w:pPr>
        <w:pStyle w:val="FHWAH3"/>
      </w:pPr>
      <w:r>
        <w:t xml:space="preserve"> Gap generation</w:t>
      </w:r>
    </w:p>
    <w:p w14:paraId="16698530" w14:textId="4A9AFDD7" w:rsidR="00A4017F" w:rsidRDefault="00A4017F" w:rsidP="00A4017F">
      <w:pPr>
        <w:pStyle w:val="Main"/>
      </w:pPr>
      <w:r>
        <w:fldChar w:fldCharType="begin"/>
      </w:r>
      <w:r>
        <w:instrText xml:space="preserve"> REF _Ref34890079 \h </w:instrText>
      </w:r>
      <w:r>
        <w:fldChar w:fldCharType="separate"/>
      </w:r>
      <w:r w:rsidR="00CB1C03">
        <w:t xml:space="preserve">Figure </w:t>
      </w:r>
      <w:r w:rsidR="00CB1C03">
        <w:rPr>
          <w:noProof/>
        </w:rPr>
        <w:t>48</w:t>
      </w:r>
      <w:r>
        <w:fldChar w:fldCharType="end"/>
      </w:r>
      <w:r>
        <w:t xml:space="preserve"> shows how the value of variance constraints can change platoon behavior. Three constrain sets were utilized for this purpose:</w:t>
      </w:r>
    </w:p>
    <w:p w14:paraId="69274592" w14:textId="77777777" w:rsidR="00A4017F" w:rsidRDefault="00A4017F" w:rsidP="00A4017F">
      <w:pPr>
        <w:pStyle w:val="Main"/>
        <w:numPr>
          <w:ilvl w:val="0"/>
          <w:numId w:val="32"/>
        </w:numPr>
      </w:pPr>
      <w:r>
        <w:t xml:space="preserve">Constraint set 1: </w:t>
      </w:r>
      <m:oMath>
        <m:sSub>
          <m:sSubPr>
            <m:ctrlPr>
              <w:rPr>
                <w:rFonts w:ascii="Cambria Math" w:eastAsiaTheme="minorHAnsi" w:hAnsi="Cambria Math"/>
              </w:rPr>
            </m:ctrlPr>
          </m:sSubPr>
          <m:e>
            <m:r>
              <m:rPr>
                <m:sty m:val="p"/>
              </m:rPr>
              <w:rPr>
                <w:rFonts w:ascii="Cambria Math" w:eastAsiaTheme="minorHAnsi" w:hAnsi="Cambria Math"/>
              </w:rPr>
              <m:t>max⁡</m:t>
            </m:r>
            <m:r>
              <w:rPr>
                <w:rFonts w:ascii="Cambria Math" w:eastAsiaTheme="minorHAnsi" w:hAnsi="Cambria Math"/>
              </w:rPr>
              <m:t>_var</m:t>
            </m:r>
          </m:e>
          <m:sub>
            <m:r>
              <w:rPr>
                <w:rFonts w:ascii="Cambria Math" w:eastAsiaTheme="minorHAnsi" w:hAnsi="Cambria Math"/>
              </w:rPr>
              <m:t>1</m:t>
            </m:r>
          </m:sub>
        </m:sSub>
      </m:oMath>
      <w:r>
        <w:t xml:space="preserve"> = 0.02 and </w:t>
      </w:r>
      <m:oMath>
        <m:sSub>
          <m:sSubPr>
            <m:ctrlPr>
              <w:rPr>
                <w:rFonts w:ascii="Cambria Math" w:eastAsiaTheme="minorHAnsi" w:hAnsi="Cambria Math"/>
              </w:rPr>
            </m:ctrlPr>
          </m:sSubPr>
          <m:e>
            <m:r>
              <m:rPr>
                <m:sty m:val="p"/>
              </m:rPr>
              <w:rPr>
                <w:rFonts w:ascii="Cambria Math" w:eastAsiaTheme="minorHAnsi" w:hAnsi="Cambria Math"/>
              </w:rPr>
              <m:t>max⁡</m:t>
            </m:r>
            <m:r>
              <w:rPr>
                <w:rFonts w:ascii="Cambria Math" w:eastAsiaTheme="minorHAnsi" w:hAnsi="Cambria Math"/>
              </w:rPr>
              <m:t>_var</m:t>
            </m:r>
          </m:e>
          <m:sub>
            <m:r>
              <w:rPr>
                <w:rFonts w:ascii="Cambria Math" w:eastAsiaTheme="minorHAnsi" w:hAnsi="Cambria Math"/>
              </w:rPr>
              <m:t>2</m:t>
            </m:r>
          </m:sub>
        </m:sSub>
      </m:oMath>
      <w:r>
        <w:t xml:space="preserve"> = 0.007.</w:t>
      </w:r>
    </w:p>
    <w:p w14:paraId="22A4E8A7" w14:textId="77777777" w:rsidR="00A4017F" w:rsidRDefault="00A4017F" w:rsidP="00A4017F">
      <w:pPr>
        <w:pStyle w:val="Main"/>
        <w:numPr>
          <w:ilvl w:val="0"/>
          <w:numId w:val="32"/>
        </w:numPr>
      </w:pPr>
      <w:r>
        <w:t xml:space="preserve">Constraint set 2: </w:t>
      </w:r>
      <m:oMath>
        <m:sSub>
          <m:sSubPr>
            <m:ctrlPr>
              <w:rPr>
                <w:rFonts w:ascii="Cambria Math" w:eastAsiaTheme="minorHAnsi" w:hAnsi="Cambria Math"/>
              </w:rPr>
            </m:ctrlPr>
          </m:sSubPr>
          <m:e>
            <m:r>
              <m:rPr>
                <m:sty m:val="p"/>
              </m:rPr>
              <w:rPr>
                <w:rFonts w:ascii="Cambria Math" w:eastAsiaTheme="minorHAnsi" w:hAnsi="Cambria Math"/>
              </w:rPr>
              <m:t>max⁡</m:t>
            </m:r>
            <m:r>
              <w:rPr>
                <w:rFonts w:ascii="Cambria Math" w:eastAsiaTheme="minorHAnsi" w:hAnsi="Cambria Math"/>
              </w:rPr>
              <m:t>_var</m:t>
            </m:r>
          </m:e>
          <m:sub>
            <m:r>
              <w:rPr>
                <w:rFonts w:ascii="Cambria Math" w:eastAsiaTheme="minorHAnsi" w:hAnsi="Cambria Math"/>
              </w:rPr>
              <m:t>1</m:t>
            </m:r>
          </m:sub>
        </m:sSub>
      </m:oMath>
      <w:r>
        <w:t xml:space="preserve"> = 0.0018 and </w:t>
      </w:r>
      <m:oMath>
        <m:sSub>
          <m:sSubPr>
            <m:ctrlPr>
              <w:rPr>
                <w:rFonts w:ascii="Cambria Math" w:eastAsiaTheme="minorHAnsi" w:hAnsi="Cambria Math"/>
              </w:rPr>
            </m:ctrlPr>
          </m:sSubPr>
          <m:e>
            <m:r>
              <m:rPr>
                <m:sty m:val="p"/>
              </m:rPr>
              <w:rPr>
                <w:rFonts w:ascii="Cambria Math" w:eastAsiaTheme="minorHAnsi" w:hAnsi="Cambria Math"/>
              </w:rPr>
              <m:t>max⁡</m:t>
            </m:r>
            <m:r>
              <w:rPr>
                <w:rFonts w:ascii="Cambria Math" w:eastAsiaTheme="minorHAnsi" w:hAnsi="Cambria Math"/>
              </w:rPr>
              <m:t>_var</m:t>
            </m:r>
          </m:e>
          <m:sub>
            <m:r>
              <w:rPr>
                <w:rFonts w:ascii="Cambria Math" w:eastAsiaTheme="minorHAnsi" w:hAnsi="Cambria Math"/>
              </w:rPr>
              <m:t>2</m:t>
            </m:r>
          </m:sub>
        </m:sSub>
      </m:oMath>
      <w:r>
        <w:t xml:space="preserve"> = 0.0065.</w:t>
      </w:r>
    </w:p>
    <w:p w14:paraId="2B7E16C0" w14:textId="77777777" w:rsidR="00A4017F" w:rsidRDefault="00A4017F" w:rsidP="00A4017F">
      <w:pPr>
        <w:pStyle w:val="Main"/>
        <w:numPr>
          <w:ilvl w:val="0"/>
          <w:numId w:val="32"/>
        </w:numPr>
      </w:pPr>
      <w:r>
        <w:t xml:space="preserve">Constraint set 3: </w:t>
      </w:r>
      <m:oMath>
        <m:sSub>
          <m:sSubPr>
            <m:ctrlPr>
              <w:rPr>
                <w:rFonts w:ascii="Cambria Math" w:eastAsiaTheme="minorHAnsi" w:hAnsi="Cambria Math"/>
              </w:rPr>
            </m:ctrlPr>
          </m:sSubPr>
          <m:e>
            <m:r>
              <m:rPr>
                <m:sty m:val="p"/>
              </m:rPr>
              <w:rPr>
                <w:rFonts w:ascii="Cambria Math" w:eastAsiaTheme="minorHAnsi" w:hAnsi="Cambria Math"/>
              </w:rPr>
              <m:t>max⁡</m:t>
            </m:r>
            <m:r>
              <w:rPr>
                <w:rFonts w:ascii="Cambria Math" w:eastAsiaTheme="minorHAnsi" w:hAnsi="Cambria Math"/>
              </w:rPr>
              <m:t>_var</m:t>
            </m:r>
          </m:e>
          <m:sub>
            <m:r>
              <w:rPr>
                <w:rFonts w:ascii="Cambria Math" w:eastAsiaTheme="minorHAnsi" w:hAnsi="Cambria Math"/>
              </w:rPr>
              <m:t>1</m:t>
            </m:r>
          </m:sub>
        </m:sSub>
      </m:oMath>
      <w:r>
        <w:t xml:space="preserve"> = 0.0015 and </w:t>
      </w:r>
      <m:oMath>
        <m:sSub>
          <m:sSubPr>
            <m:ctrlPr>
              <w:rPr>
                <w:rFonts w:ascii="Cambria Math" w:eastAsiaTheme="minorHAnsi" w:hAnsi="Cambria Math"/>
              </w:rPr>
            </m:ctrlPr>
          </m:sSubPr>
          <m:e>
            <m:r>
              <m:rPr>
                <m:sty m:val="p"/>
              </m:rPr>
              <w:rPr>
                <w:rFonts w:ascii="Cambria Math" w:eastAsiaTheme="minorHAnsi" w:hAnsi="Cambria Math"/>
              </w:rPr>
              <m:t>max⁡</m:t>
            </m:r>
            <m:r>
              <w:rPr>
                <w:rFonts w:ascii="Cambria Math" w:eastAsiaTheme="minorHAnsi" w:hAnsi="Cambria Math"/>
              </w:rPr>
              <m:t>_var</m:t>
            </m:r>
          </m:e>
          <m:sub>
            <m:r>
              <w:rPr>
                <w:rFonts w:ascii="Cambria Math" w:eastAsiaTheme="minorHAnsi" w:hAnsi="Cambria Math"/>
              </w:rPr>
              <m:t>2</m:t>
            </m:r>
          </m:sub>
        </m:sSub>
      </m:oMath>
      <w:r>
        <w:t xml:space="preserve"> = 0.0063.</w:t>
      </w:r>
    </w:p>
    <w:p w14:paraId="1F3B938D" w14:textId="77777777" w:rsidR="00A4017F" w:rsidRDefault="00A4017F" w:rsidP="00A4017F">
      <w:pPr>
        <w:pStyle w:val="Caption"/>
        <w:jc w:val="center"/>
      </w:pPr>
      <w:r>
        <w:rPr>
          <w:noProof/>
          <w:lang w:eastAsia="zh-CN"/>
        </w:rPr>
        <w:drawing>
          <wp:inline distT="0" distB="0" distL="0" distR="0" wp14:anchorId="0FDBAAC3" wp14:editId="7932A758">
            <wp:extent cx="4153056"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 generated2.pdf"/>
                    <pic:cNvPicPr/>
                  </pic:nvPicPr>
                  <pic:blipFill rotWithShape="1">
                    <a:blip r:embed="rId55">
                      <a:extLst>
                        <a:ext uri="{28A0092B-C50C-407E-A947-70E740481C1C}">
                          <a14:useLocalDpi xmlns:a14="http://schemas.microsoft.com/office/drawing/2010/main" val="0"/>
                        </a:ext>
                      </a:extLst>
                    </a:blip>
                    <a:srcRect l="17039" t="32786" r="19705" b="32518"/>
                    <a:stretch/>
                  </pic:blipFill>
                  <pic:spPr bwMode="auto">
                    <a:xfrm>
                      <a:off x="0" y="0"/>
                      <a:ext cx="4224573" cy="1840914"/>
                    </a:xfrm>
                    <a:prstGeom prst="rect">
                      <a:avLst/>
                    </a:prstGeom>
                    <a:ln>
                      <a:noFill/>
                    </a:ln>
                    <a:extLst>
                      <a:ext uri="{53640926-AAD7-44D8-BBD7-CCE9431645EC}">
                        <a14:shadowObscured xmlns:a14="http://schemas.microsoft.com/office/drawing/2010/main"/>
                      </a:ext>
                    </a:extLst>
                  </pic:spPr>
                </pic:pic>
              </a:graphicData>
            </a:graphic>
          </wp:inline>
        </w:drawing>
      </w:r>
    </w:p>
    <w:p w14:paraId="4B984CDB" w14:textId="77777777" w:rsidR="00A4017F" w:rsidRDefault="00A4017F" w:rsidP="00A4017F">
      <w:pPr>
        <w:jc w:val="center"/>
      </w:pPr>
      <w:r>
        <w:rPr>
          <w:noProof/>
          <w:lang w:eastAsia="zh-CN"/>
        </w:rPr>
        <w:drawing>
          <wp:inline distT="0" distB="0" distL="0" distR="0" wp14:anchorId="274AD720" wp14:editId="7D2BBFB6">
            <wp:extent cx="4006124" cy="216377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locity generated2.pdf"/>
                    <pic:cNvPicPr/>
                  </pic:nvPicPr>
                  <pic:blipFill rotWithShape="1">
                    <a:blip r:embed="rId56">
                      <a:extLst>
                        <a:ext uri="{28A0092B-C50C-407E-A947-70E740481C1C}">
                          <a14:useLocalDpi xmlns:a14="http://schemas.microsoft.com/office/drawing/2010/main" val="0"/>
                        </a:ext>
                      </a:extLst>
                    </a:blip>
                    <a:srcRect l="19706" t="28761" r="19408" b="28685"/>
                    <a:stretch/>
                  </pic:blipFill>
                  <pic:spPr bwMode="auto">
                    <a:xfrm>
                      <a:off x="0" y="0"/>
                      <a:ext cx="4247016" cy="2293889"/>
                    </a:xfrm>
                    <a:prstGeom prst="rect">
                      <a:avLst/>
                    </a:prstGeom>
                    <a:ln>
                      <a:noFill/>
                    </a:ln>
                    <a:extLst>
                      <a:ext uri="{53640926-AAD7-44D8-BBD7-CCE9431645EC}">
                        <a14:shadowObscured xmlns:a14="http://schemas.microsoft.com/office/drawing/2010/main"/>
                      </a:ext>
                    </a:extLst>
                  </pic:spPr>
                </pic:pic>
              </a:graphicData>
            </a:graphic>
          </wp:inline>
        </w:drawing>
      </w:r>
    </w:p>
    <w:p w14:paraId="2CC95616" w14:textId="77777777" w:rsidR="00A4017F" w:rsidRDefault="00A4017F" w:rsidP="00A4017F">
      <w:pPr>
        <w:jc w:val="center"/>
      </w:pPr>
      <w:r>
        <w:rPr>
          <w:noProof/>
          <w:lang w:eastAsia="zh-CN"/>
        </w:rPr>
        <w:drawing>
          <wp:inline distT="0" distB="0" distL="0" distR="0" wp14:anchorId="1266A833" wp14:editId="074F6268">
            <wp:extent cx="3910480" cy="1890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eed variance generated2.pdf"/>
                    <pic:cNvPicPr/>
                  </pic:nvPicPr>
                  <pic:blipFill rotWithShape="1">
                    <a:blip r:embed="rId57">
                      <a:extLst>
                        <a:ext uri="{28A0092B-C50C-407E-A947-70E740481C1C}">
                          <a14:useLocalDpi xmlns:a14="http://schemas.microsoft.com/office/drawing/2010/main" val="0"/>
                        </a:ext>
                      </a:extLst>
                    </a:blip>
                    <a:srcRect l="20892" t="32212" r="20593" b="31176"/>
                    <a:stretch/>
                  </pic:blipFill>
                  <pic:spPr bwMode="auto">
                    <a:xfrm>
                      <a:off x="0" y="0"/>
                      <a:ext cx="4077181" cy="1971335"/>
                    </a:xfrm>
                    <a:prstGeom prst="rect">
                      <a:avLst/>
                    </a:prstGeom>
                    <a:ln>
                      <a:noFill/>
                    </a:ln>
                    <a:extLst>
                      <a:ext uri="{53640926-AAD7-44D8-BBD7-CCE9431645EC}">
                        <a14:shadowObscured xmlns:a14="http://schemas.microsoft.com/office/drawing/2010/main"/>
                      </a:ext>
                    </a:extLst>
                  </pic:spPr>
                </pic:pic>
              </a:graphicData>
            </a:graphic>
          </wp:inline>
        </w:drawing>
      </w:r>
    </w:p>
    <w:p w14:paraId="42F84C61" w14:textId="4E3972FF" w:rsidR="00A4017F" w:rsidRPr="00234AA6" w:rsidRDefault="00A4017F" w:rsidP="007B4F63">
      <w:pPr>
        <w:rPr>
          <w:rFonts w:eastAsia="Times New Roman"/>
          <w:b/>
          <w:iCs/>
          <w:color w:val="000000" w:themeColor="text1"/>
          <w:sz w:val="22"/>
          <w:szCs w:val="18"/>
        </w:rPr>
      </w:pPr>
      <w:r w:rsidRPr="00234AA6">
        <w:rPr>
          <w:rFonts w:eastAsia="Times New Roman"/>
          <w:b/>
          <w:iCs/>
          <w:color w:val="000000" w:themeColor="text1"/>
          <w:sz w:val="22"/>
          <w:szCs w:val="18"/>
        </w:rPr>
        <w:lastRenderedPageBreak/>
        <w:t>Source: FHWA</w:t>
      </w:r>
    </w:p>
    <w:p w14:paraId="142B2903" w14:textId="2B6D3485" w:rsidR="007B4F63" w:rsidRDefault="00A4017F" w:rsidP="00A4017F">
      <w:pPr>
        <w:pStyle w:val="Table-1"/>
        <w:jc w:val="center"/>
      </w:pPr>
      <w:bookmarkStart w:id="107" w:name="_Ref34890079"/>
      <w:bookmarkStart w:id="108" w:name="_Toc35720678"/>
      <w:r>
        <w:t xml:space="preserve">Figure </w:t>
      </w:r>
      <w:fldSimple w:instr=" SEQ Figure \* ARABIC ">
        <w:r w:rsidR="00CB1C03">
          <w:rPr>
            <w:noProof/>
          </w:rPr>
          <w:t>48</w:t>
        </w:r>
      </w:fldSimple>
      <w:bookmarkEnd w:id="107"/>
      <w:r>
        <w:t xml:space="preserve">. Diagrams. </w:t>
      </w:r>
      <w:r w:rsidRPr="00D03319">
        <w:t>Impact of different variance constraints on time headway, velocity, and speed variance of three vehicles ahead of the lane-changing vehicles in the target lane</w:t>
      </w:r>
      <w:r w:rsidR="007B4F63">
        <w:t>.</w:t>
      </w:r>
      <w:bookmarkEnd w:id="108"/>
    </w:p>
    <w:p w14:paraId="4A96FC88" w14:textId="673E2757" w:rsidR="005205E0" w:rsidRPr="007B4F63" w:rsidRDefault="007B4F63" w:rsidP="00A4017F">
      <w:pPr>
        <w:pStyle w:val="Table-1"/>
        <w:jc w:val="center"/>
        <w:rPr>
          <w:b w:val="0"/>
          <w:iCs w:val="0"/>
          <w:color w:val="auto"/>
          <w:sz w:val="24"/>
          <w:szCs w:val="24"/>
        </w:rPr>
      </w:pPr>
      <w:r w:rsidRPr="007B4F63">
        <w:rPr>
          <w:b w:val="0"/>
          <w:iCs w:val="0"/>
          <w:color w:val="auto"/>
          <w:sz w:val="24"/>
          <w:szCs w:val="24"/>
        </w:rPr>
        <w:t xml:space="preserve">Note: </w:t>
      </w:r>
      <w:r w:rsidR="00A4017F" w:rsidRPr="007B4F63">
        <w:rPr>
          <w:b w:val="0"/>
          <w:iCs w:val="0"/>
          <w:color w:val="auto"/>
          <w:sz w:val="24"/>
          <w:szCs w:val="24"/>
        </w:rPr>
        <w:t>h_desired = 1.0 sec, h_safety = 0.6 sec, and sum of change of h = 1.0 sec. All the graphs.</w:t>
      </w:r>
    </w:p>
    <w:p w14:paraId="263E01A2" w14:textId="68BA729F" w:rsidR="00A4017F" w:rsidRPr="005205E0" w:rsidRDefault="005205E0" w:rsidP="00B67774">
      <w:pPr>
        <w:spacing w:after="160" w:line="259" w:lineRule="auto"/>
      </w:pPr>
      <w:r>
        <w:br w:type="page"/>
      </w:r>
    </w:p>
    <w:p w14:paraId="72F633D6" w14:textId="4B352BD6" w:rsidR="00475161" w:rsidRDefault="00475161" w:rsidP="00475161">
      <w:pPr>
        <w:pStyle w:val="FHWAChapterHeading"/>
      </w:pPr>
      <w:bookmarkStart w:id="109" w:name="_Toc35720695"/>
      <w:r>
        <w:lastRenderedPageBreak/>
        <w:t>Chapter 6. SUMMARY AND RECOMMENDATIONS</w:t>
      </w:r>
      <w:bookmarkEnd w:id="109"/>
    </w:p>
    <w:p w14:paraId="611B4177" w14:textId="6510EE3B" w:rsidR="00A4017F" w:rsidRDefault="00A4017F">
      <w:pPr>
        <w:spacing w:after="160" w:line="259" w:lineRule="auto"/>
      </w:pPr>
      <w:r>
        <w:t xml:space="preserve">This study proposed a novel merge coordination system based on controlling both </w:t>
      </w:r>
      <w:r w:rsidR="00722B79">
        <w:t xml:space="preserve">the </w:t>
      </w:r>
      <w:r>
        <w:t xml:space="preserve">lane-changing trajectory and car-following behavior of the vehicles in the target lane. The model was implemented in Northwestern University’s microscopic traffic simulation tools and the simulation results indicated the effectiveness of the proposed methodology in reducing the shockwave magnitude and duration. </w:t>
      </w:r>
      <w:r w:rsidR="00722B79">
        <w:t>Multiple</w:t>
      </w:r>
      <w:r>
        <w:t xml:space="preserve"> sensitivity analysis experiments were also conducted for both fully autonomous and mixed driving environments. The model was successful in mitigating shockwave formation and propagation in almost all cases. </w:t>
      </w:r>
    </w:p>
    <w:p w14:paraId="7C885E76" w14:textId="2FE72AEB" w:rsidR="005F1068" w:rsidRDefault="00A4017F" w:rsidP="007B4F63">
      <w:pPr>
        <w:pStyle w:val="FHWABibliography"/>
        <w:ind w:left="0" w:firstLine="0"/>
      </w:pPr>
      <w:r>
        <w:t>The proposed methodology, however, depends significantly on reliable communications. V</w:t>
      </w:r>
      <w:r w:rsidR="007B4F63">
        <w:t>ehicle to everything (V</w:t>
      </w:r>
      <w:r>
        <w:t>2X</w:t>
      </w:r>
      <w:r w:rsidR="007B4F63">
        <w:t>)</w:t>
      </w:r>
      <w:r>
        <w:t xml:space="preserve"> communications do not necessarily exist at all times due to signal interference and information loss. An update</w:t>
      </w:r>
      <w:r w:rsidR="00722B79">
        <w:t>d</w:t>
      </w:r>
      <w:r>
        <w:t xml:space="preserve"> model should be developed to consider this lack of information availability. Such a model is critical to ensure a reliable merge coordination system in </w:t>
      </w:r>
      <w:r w:rsidR="00722B79">
        <w:t xml:space="preserve">the </w:t>
      </w:r>
      <w:r>
        <w:t>real-world.</w:t>
      </w:r>
    </w:p>
    <w:p w14:paraId="169CBED2" w14:textId="77777777" w:rsidR="005F1068" w:rsidRDefault="005F1068" w:rsidP="006640B0">
      <w:pPr>
        <w:pStyle w:val="FHWABibliography"/>
      </w:pPr>
    </w:p>
    <w:p w14:paraId="37C53DBC" w14:textId="490B8FCF" w:rsidR="005F1068" w:rsidRPr="007B4F63" w:rsidRDefault="005F1068">
      <w:pPr>
        <w:spacing w:after="160" w:line="259" w:lineRule="auto"/>
      </w:pPr>
      <w:r>
        <w:br w:type="page"/>
      </w:r>
      <w:r w:rsidR="00F75BA4">
        <w:lastRenderedPageBreak/>
        <w:br w:type="page"/>
      </w:r>
    </w:p>
    <w:p w14:paraId="43090839" w14:textId="77777777" w:rsidR="005F1068" w:rsidRDefault="005F1068" w:rsidP="005F1068">
      <w:pPr>
        <w:pStyle w:val="FHWAChapterHeading"/>
      </w:pPr>
      <w:bookmarkStart w:id="110" w:name="_Toc35720696"/>
      <w:r>
        <w:lastRenderedPageBreak/>
        <w:t>APPENDIX</w:t>
      </w:r>
      <w:bookmarkEnd w:id="110"/>
    </w:p>
    <w:p w14:paraId="5CE9440D" w14:textId="1CBC5365" w:rsidR="00A4017F" w:rsidRDefault="002C1601" w:rsidP="002C1601">
      <w:pPr>
        <w:pStyle w:val="FHWABody"/>
      </w:pPr>
      <w:r w:rsidRPr="002C1601">
        <w:t>Th</w:t>
      </w:r>
      <w:r>
        <w:t>e</w:t>
      </w:r>
      <w:r w:rsidRPr="002C1601">
        <w:t xml:space="preserve"> </w:t>
      </w:r>
      <w:r>
        <w:t xml:space="preserve">following </w:t>
      </w:r>
      <w:r w:rsidRPr="002C1601">
        <w:t xml:space="preserve">structure is to predict </w:t>
      </w:r>
      <w:r>
        <w:t xml:space="preserve">the </w:t>
      </w:r>
      <w:r w:rsidRPr="002C1601">
        <w:t>impact of a lane</w:t>
      </w:r>
      <w:r>
        <w:t>-</w:t>
      </w:r>
      <w:r w:rsidRPr="002C1601">
        <w:t>chang</w:t>
      </w:r>
      <w:r>
        <w:t>ing maneuver</w:t>
      </w:r>
      <w:r w:rsidRPr="002C1601">
        <w:t xml:space="preserve"> on a platoon when we assume that the </w:t>
      </w:r>
      <w:r>
        <w:t>communications</w:t>
      </w:r>
      <w:r w:rsidRPr="002C1601">
        <w:t xml:space="preserve"> between vehicles such as V2X communication is available. In detail, the lane</w:t>
      </w:r>
      <w:r>
        <w:t>-</w:t>
      </w:r>
      <w:r w:rsidRPr="002C1601">
        <w:t>chang</w:t>
      </w:r>
      <w:r>
        <w:t>ing</w:t>
      </w:r>
      <w:r w:rsidRPr="002C1601">
        <w:t xml:space="preserve"> </w:t>
      </w:r>
      <w:r>
        <w:t xml:space="preserve">vehicle </w:t>
      </w:r>
      <w:r w:rsidR="00722B79">
        <w:t>can</w:t>
      </w:r>
      <w:r w:rsidRPr="002C1601">
        <w:t xml:space="preserve"> read information on </w:t>
      </w:r>
      <w:r w:rsidR="00722B79">
        <w:t xml:space="preserve">the </w:t>
      </w:r>
      <w:r w:rsidRPr="002C1601">
        <w:t>controller of its follower in the platoon. With this information, the lane</w:t>
      </w:r>
      <w:r>
        <w:t>-</w:t>
      </w:r>
      <w:r w:rsidRPr="002C1601">
        <w:t>chang</w:t>
      </w:r>
      <w:r>
        <w:t>ing</w:t>
      </w:r>
      <w:r w:rsidRPr="002C1601">
        <w:t xml:space="preserve"> </w:t>
      </w:r>
      <w:r>
        <w:t xml:space="preserve">vehicle </w:t>
      </w:r>
      <w:r w:rsidRPr="002C1601">
        <w:t xml:space="preserve">can predict followers’ behavior in response to </w:t>
      </w:r>
      <w:r w:rsidR="00722B79">
        <w:t xml:space="preserve">a </w:t>
      </w:r>
      <w:r w:rsidRPr="002C1601">
        <w:t>pre-generated lane</w:t>
      </w:r>
      <w:r>
        <w:t>-</w:t>
      </w:r>
      <w:r w:rsidRPr="002C1601">
        <w:t>chang</w:t>
      </w:r>
      <w:r>
        <w:t>ing</w:t>
      </w:r>
      <w:r w:rsidRPr="002C1601">
        <w:t xml:space="preserve"> trajectory using an iterative process.</w:t>
      </w:r>
    </w:p>
    <w:p w14:paraId="3326865F" w14:textId="5688CC46" w:rsidR="002C1601" w:rsidRPr="002C1601" w:rsidRDefault="002C1601" w:rsidP="002C1601">
      <w:pPr>
        <w:pStyle w:val="FHWABody"/>
        <w:rPr>
          <w:b/>
          <w:bCs/>
        </w:rPr>
      </w:pPr>
      <w:r w:rsidRPr="002C1601">
        <w:rPr>
          <w:b/>
          <w:bCs/>
        </w:rPr>
        <w:t xml:space="preserve">Input Arguments </w:t>
      </w:r>
    </w:p>
    <w:p w14:paraId="67FDC40D" w14:textId="1E2354C2" w:rsidR="002C1601" w:rsidRPr="002C1601" w:rsidRDefault="002C1601" w:rsidP="002C1601">
      <w:pPr>
        <w:pStyle w:val="FHWABody"/>
      </w:pPr>
      <w:r w:rsidRPr="002C1601">
        <w:t>Lane</w:t>
      </w:r>
      <w:r>
        <w:t>-</w:t>
      </w:r>
      <w:r w:rsidRPr="002C1601">
        <w:t>chang</w:t>
      </w:r>
      <w:r>
        <w:t>ing</w:t>
      </w:r>
      <w:r w:rsidRPr="002C1601">
        <w:t xml:space="preserve"> trajectory boundary conditions: location, velocity, and acceleration of </w:t>
      </w:r>
      <w:r>
        <w:t>the</w:t>
      </w:r>
      <w:r w:rsidRPr="002C1601">
        <w:t xml:space="preserve"> Lane</w:t>
      </w:r>
      <w:r>
        <w:t>-</w:t>
      </w:r>
      <w:r w:rsidRPr="002C1601">
        <w:t>chang</w:t>
      </w:r>
      <w:r>
        <w:t>ing</w:t>
      </w:r>
      <w:r w:rsidRPr="002C1601">
        <w:t xml:space="preserve"> vehicle in </w:t>
      </w:r>
      <w:r w:rsidR="00722B79" w:rsidRPr="002C1601">
        <w:t>X</w:t>
      </w:r>
      <w:r w:rsidR="00722B79">
        <w:t>-</w:t>
      </w:r>
      <w:r w:rsidRPr="002C1601">
        <w:t xml:space="preserve">axis and </w:t>
      </w:r>
      <w:r w:rsidR="00722B79" w:rsidRPr="002C1601">
        <w:t>Y</w:t>
      </w:r>
      <w:r w:rsidR="00722B79">
        <w:t>-</w:t>
      </w:r>
      <w:r w:rsidRPr="002C1601">
        <w:t xml:space="preserve">axis. </w:t>
      </w:r>
    </w:p>
    <w:p w14:paraId="0D5702E3" w14:textId="4C775ABC" w:rsidR="002C1601" w:rsidRPr="002C1601" w:rsidRDefault="002C1601" w:rsidP="002C1601">
      <w:pPr>
        <w:pStyle w:val="FHWABody"/>
      </w:pPr>
      <w:r w:rsidRPr="002C1601">
        <w:t>Lane</w:t>
      </w:r>
      <w:r>
        <w:t>-</w:t>
      </w:r>
      <w:r w:rsidRPr="002C1601">
        <w:t>chang</w:t>
      </w:r>
      <w:r>
        <w:t>ing</w:t>
      </w:r>
      <w:r w:rsidRPr="002C1601">
        <w:t xml:space="preserve"> trajectory parameter to test: Sixth order coefficient of </w:t>
      </w:r>
      <w:r w:rsidR="00722B79" w:rsidRPr="002C1601">
        <w:t>X</w:t>
      </w:r>
      <w:r w:rsidR="00722B79">
        <w:t>-</w:t>
      </w:r>
      <w:r w:rsidRPr="002C1601">
        <w:t xml:space="preserve">axis polynomial. </w:t>
      </w:r>
    </w:p>
    <w:p w14:paraId="5E1681F9" w14:textId="77777777" w:rsidR="002C1601" w:rsidRPr="002C1601" w:rsidRDefault="002C1601" w:rsidP="002C1601">
      <w:pPr>
        <w:pStyle w:val="FHWABody"/>
        <w:rPr>
          <w:b/>
          <w:bCs/>
        </w:rPr>
      </w:pPr>
      <w:r w:rsidRPr="002C1601">
        <w:rPr>
          <w:b/>
          <w:bCs/>
        </w:rPr>
        <w:t xml:space="preserve">Output Arguments </w:t>
      </w:r>
    </w:p>
    <w:p w14:paraId="2085208D" w14:textId="5A504A77" w:rsidR="002C1601" w:rsidRPr="002C1601" w:rsidRDefault="002C1601" w:rsidP="002C1601">
      <w:pPr>
        <w:pStyle w:val="FHWABody"/>
      </w:pPr>
      <w:r w:rsidRPr="002C1601">
        <w:t xml:space="preserve">Total deceleration applied to the follower of a </w:t>
      </w:r>
      <w:r>
        <w:t>l</w:t>
      </w:r>
      <w:r w:rsidRPr="002C1601">
        <w:t>ane</w:t>
      </w:r>
      <w:r>
        <w:t>-</w:t>
      </w:r>
      <w:r w:rsidRPr="002C1601">
        <w:t>chang</w:t>
      </w:r>
      <w:r>
        <w:t>ing</w:t>
      </w:r>
      <w:r w:rsidRPr="002C1601">
        <w:t xml:space="preserve"> </w:t>
      </w:r>
      <w:r>
        <w:t>vehicle</w:t>
      </w:r>
      <w:r w:rsidRPr="002C1601">
        <w:t xml:space="preserve">: </w:t>
      </w:r>
      <w:r w:rsidRPr="002C1601">
        <w:rPr>
          <w:i/>
          <w:iCs/>
        </w:rPr>
        <w:t xml:space="preserve">Impact </w:t>
      </w:r>
    </w:p>
    <w:p w14:paraId="2E3E74B3" w14:textId="77777777" w:rsidR="002C1601" w:rsidRPr="002C1601" w:rsidRDefault="002C1601" w:rsidP="002C1601">
      <w:pPr>
        <w:pStyle w:val="FHWABody"/>
        <w:rPr>
          <w:b/>
          <w:bCs/>
        </w:rPr>
      </w:pPr>
      <w:r w:rsidRPr="002C1601">
        <w:rPr>
          <w:b/>
          <w:bCs/>
        </w:rPr>
        <w:t xml:space="preserve">Pseudo Code </w:t>
      </w:r>
    </w:p>
    <w:p w14:paraId="1BAEEA7F" w14:textId="77777777" w:rsidR="002C1601" w:rsidRDefault="002C1601" w:rsidP="002C1601">
      <w:pPr>
        <w:pStyle w:val="FHWABody"/>
        <w:numPr>
          <w:ilvl w:val="0"/>
          <w:numId w:val="38"/>
        </w:numPr>
      </w:pPr>
      <w:r w:rsidRPr="002C1601">
        <w:t xml:space="preserve">If (Lane change begins) </w:t>
      </w:r>
    </w:p>
    <w:p w14:paraId="5D846F34" w14:textId="5FBF68F5" w:rsidR="002C1601" w:rsidRDefault="002C1601" w:rsidP="002C1601">
      <w:pPr>
        <w:pStyle w:val="FHWABody"/>
        <w:numPr>
          <w:ilvl w:val="1"/>
          <w:numId w:val="38"/>
        </w:numPr>
      </w:pPr>
      <w:r w:rsidRPr="002C1601">
        <w:t xml:space="preserve">Get the trajectory boundary conditions: location, velocity, and acceleration of a </w:t>
      </w:r>
      <w:r>
        <w:t>l</w:t>
      </w:r>
      <w:r w:rsidRPr="002C1601">
        <w:t>ane</w:t>
      </w:r>
      <w:r>
        <w:t>-</w:t>
      </w:r>
      <w:r w:rsidRPr="002C1601">
        <w:t>chang</w:t>
      </w:r>
      <w:r>
        <w:t>ing</w:t>
      </w:r>
      <w:r w:rsidRPr="002C1601">
        <w:t xml:space="preserve"> vehicle in </w:t>
      </w:r>
      <w:r w:rsidR="00722B79" w:rsidRPr="002C1601">
        <w:t>X</w:t>
      </w:r>
      <w:r w:rsidR="00722B79">
        <w:t>-</w:t>
      </w:r>
      <w:r w:rsidRPr="002C1601">
        <w:t xml:space="preserve">axis and </w:t>
      </w:r>
      <w:r w:rsidR="00722B79" w:rsidRPr="002C1601">
        <w:t>Y</w:t>
      </w:r>
      <w:r w:rsidR="00722B79">
        <w:t>-</w:t>
      </w:r>
      <w:r w:rsidRPr="002C1601">
        <w:t xml:space="preserve">axis. </w:t>
      </w:r>
    </w:p>
    <w:p w14:paraId="7355544C" w14:textId="4D2A7AC9" w:rsidR="002C1601" w:rsidRDefault="002C1601" w:rsidP="002C1601">
      <w:pPr>
        <w:pStyle w:val="FHWABody"/>
        <w:numPr>
          <w:ilvl w:val="1"/>
          <w:numId w:val="38"/>
        </w:numPr>
      </w:pPr>
      <w:r w:rsidRPr="002C1601">
        <w:t xml:space="preserve">Get the trajectory parameter to test: Sixth order coefficient of </w:t>
      </w:r>
      <w:r w:rsidR="00722B79" w:rsidRPr="002C1601">
        <w:t>X</w:t>
      </w:r>
      <w:r w:rsidR="00722B79">
        <w:t>-</w:t>
      </w:r>
      <w:r w:rsidRPr="002C1601">
        <w:t xml:space="preserve">axis polynomial. </w:t>
      </w:r>
    </w:p>
    <w:p w14:paraId="0C1C65DF" w14:textId="536D26F0" w:rsidR="002C1601" w:rsidRDefault="002C1601" w:rsidP="002C1601">
      <w:pPr>
        <w:pStyle w:val="FHWABody"/>
        <w:numPr>
          <w:ilvl w:val="1"/>
          <w:numId w:val="38"/>
        </w:numPr>
      </w:pPr>
      <w:r w:rsidRPr="002C1601">
        <w:t xml:space="preserve">Generate the lane change trajectory: </w:t>
      </w:r>
      <w:r w:rsidR="00722B79" w:rsidRPr="002C1601">
        <w:t>X</w:t>
      </w:r>
      <w:r w:rsidR="00722B79">
        <w:t>-</w:t>
      </w:r>
      <w:r w:rsidRPr="002C1601">
        <w:t xml:space="preserve">axis polynomial and </w:t>
      </w:r>
      <w:r w:rsidR="00722B79" w:rsidRPr="002C1601">
        <w:t>Y</w:t>
      </w:r>
      <w:r w:rsidR="00722B79">
        <w:t>-</w:t>
      </w:r>
      <w:r w:rsidRPr="002C1601">
        <w:t xml:space="preserve">axis polynomial. </w:t>
      </w:r>
    </w:p>
    <w:p w14:paraId="6B93ABFB" w14:textId="77777777" w:rsidR="002C1601" w:rsidRDefault="002C1601" w:rsidP="002C1601">
      <w:pPr>
        <w:pStyle w:val="FHWABody"/>
        <w:numPr>
          <w:ilvl w:val="1"/>
          <w:numId w:val="38"/>
        </w:numPr>
      </w:pPr>
      <w:r w:rsidRPr="002C1601">
        <w:t xml:space="preserve">Set </w:t>
      </w:r>
      <w:r w:rsidRPr="002C1601">
        <w:rPr>
          <w:i/>
          <w:iCs/>
        </w:rPr>
        <w:t xml:space="preserve">Impact </w:t>
      </w:r>
      <w:r w:rsidRPr="002C1601">
        <w:t xml:space="preserve">= 0, which represents the total deceleration applied to the potential follower of a </w:t>
      </w:r>
      <w:r>
        <w:t>l</w:t>
      </w:r>
      <w:r w:rsidRPr="002C1601">
        <w:t>ane</w:t>
      </w:r>
      <w:r>
        <w:t>-</w:t>
      </w:r>
      <w:r w:rsidRPr="002C1601">
        <w:t>chang</w:t>
      </w:r>
      <w:r>
        <w:t>ing</w:t>
      </w:r>
      <w:r w:rsidRPr="002C1601">
        <w:t xml:space="preserve"> </w:t>
      </w:r>
      <w:r>
        <w:t xml:space="preserve">vehicle </w:t>
      </w:r>
      <w:r w:rsidRPr="002C1601">
        <w:t xml:space="preserve">during a </w:t>
      </w:r>
      <w:r>
        <w:t>l</w:t>
      </w:r>
      <w:r w:rsidRPr="002C1601">
        <w:t>ane</w:t>
      </w:r>
      <w:r>
        <w:t>-</w:t>
      </w:r>
      <w:r w:rsidRPr="002C1601">
        <w:t>chang</w:t>
      </w:r>
      <w:r>
        <w:t>ing maneuver</w:t>
      </w:r>
      <w:r w:rsidRPr="002C1601">
        <w:t xml:space="preserve">. </w:t>
      </w:r>
    </w:p>
    <w:p w14:paraId="5B9C32A0" w14:textId="77777777" w:rsidR="002C1601" w:rsidRDefault="002C1601" w:rsidP="002C1601">
      <w:pPr>
        <w:pStyle w:val="FHWABody"/>
        <w:numPr>
          <w:ilvl w:val="1"/>
          <w:numId w:val="38"/>
        </w:numPr>
      </w:pPr>
      <w:r w:rsidRPr="002C1601">
        <w:t>While (Keep iterating until the termination condition is met)</w:t>
      </w:r>
      <w:r>
        <w:t>:</w:t>
      </w:r>
    </w:p>
    <w:p w14:paraId="58B4E224" w14:textId="77777777" w:rsidR="002C1601" w:rsidRDefault="002C1601" w:rsidP="002C1601">
      <w:pPr>
        <w:pStyle w:val="FHWABody"/>
        <w:numPr>
          <w:ilvl w:val="2"/>
          <w:numId w:val="38"/>
        </w:numPr>
      </w:pPr>
      <w:r w:rsidRPr="002C1601">
        <w:t xml:space="preserve">Compare current velocities of </w:t>
      </w:r>
      <w:r>
        <w:t>the l</w:t>
      </w:r>
      <w:r w:rsidRPr="002C1601">
        <w:t>ane</w:t>
      </w:r>
      <w:r>
        <w:t>-</w:t>
      </w:r>
      <w:r w:rsidRPr="002C1601">
        <w:t>chang</w:t>
      </w:r>
      <w:r>
        <w:t>ing</w:t>
      </w:r>
      <w:r w:rsidRPr="002C1601">
        <w:t xml:space="preserve"> vehicle and its potential follower after a </w:t>
      </w:r>
      <w:r>
        <w:t>l</w:t>
      </w:r>
      <w:r w:rsidRPr="002C1601">
        <w:t>ane</w:t>
      </w:r>
      <w:r>
        <w:t>-</w:t>
      </w:r>
      <w:r w:rsidRPr="002C1601">
        <w:t>chang</w:t>
      </w:r>
      <w:r>
        <w:t>ing maneuver</w:t>
      </w:r>
      <w:r w:rsidRPr="002C1601">
        <w:t xml:space="preserve">. </w:t>
      </w:r>
    </w:p>
    <w:p w14:paraId="0ABDDD72" w14:textId="77777777" w:rsidR="002C1601" w:rsidRDefault="002C1601" w:rsidP="002C1601">
      <w:pPr>
        <w:pStyle w:val="FHWABody"/>
        <w:numPr>
          <w:ilvl w:val="2"/>
          <w:numId w:val="38"/>
        </w:numPr>
      </w:pPr>
      <w:r w:rsidRPr="002C1601">
        <w:t xml:space="preserve">If (Velocity of the follower &gt; Velocity of lane change car) </w:t>
      </w:r>
    </w:p>
    <w:p w14:paraId="5C51F133" w14:textId="4A0629BA" w:rsidR="002C1601" w:rsidRDefault="002C1601" w:rsidP="002C1601">
      <w:pPr>
        <w:pStyle w:val="FHWABody"/>
        <w:numPr>
          <w:ilvl w:val="3"/>
          <w:numId w:val="38"/>
        </w:numPr>
      </w:pPr>
      <w:r w:rsidRPr="002C1601">
        <w:t xml:space="preserve">Predict </w:t>
      </w:r>
      <w:r w:rsidR="00722B79">
        <w:t xml:space="preserve">the </w:t>
      </w:r>
      <w:r w:rsidRPr="002C1601">
        <w:t xml:space="preserve">behavior of the first Model Predictive controller on the follower, which is designed to slow down for the safety, in response to the pre-generated trajectory: Computes optimal acceleration change. </w:t>
      </w:r>
    </w:p>
    <w:p w14:paraId="698ADA9E" w14:textId="77777777" w:rsidR="002C1601" w:rsidRDefault="002C1601" w:rsidP="002C1601">
      <w:pPr>
        <w:pStyle w:val="FHWABody"/>
        <w:numPr>
          <w:ilvl w:val="2"/>
          <w:numId w:val="38"/>
        </w:numPr>
      </w:pPr>
      <w:r>
        <w:t>Else:</w:t>
      </w:r>
    </w:p>
    <w:p w14:paraId="73C56572" w14:textId="57BD5227" w:rsidR="002C1601" w:rsidRDefault="002C1601" w:rsidP="002C1601">
      <w:pPr>
        <w:pStyle w:val="FHWABody"/>
        <w:numPr>
          <w:ilvl w:val="3"/>
          <w:numId w:val="38"/>
        </w:numPr>
      </w:pPr>
      <w:r w:rsidRPr="002C1601">
        <w:lastRenderedPageBreak/>
        <w:t xml:space="preserve">Predict </w:t>
      </w:r>
      <w:r w:rsidR="00722B79">
        <w:t xml:space="preserve">the </w:t>
      </w:r>
      <w:r w:rsidRPr="002C1601">
        <w:t xml:space="preserve">behavior of the second Model Predictive controller on the follower, which is designed to recover its velocity, in response to the pre-generated trajectory: Computes optimal acceleration change. </w:t>
      </w:r>
    </w:p>
    <w:p w14:paraId="36C58252" w14:textId="285DB2F8" w:rsidR="002C1601" w:rsidRDefault="002C1601" w:rsidP="002C1601">
      <w:pPr>
        <w:pStyle w:val="FHWABody"/>
        <w:numPr>
          <w:ilvl w:val="2"/>
          <w:numId w:val="38"/>
        </w:numPr>
      </w:pPr>
      <w:r w:rsidRPr="002C1601">
        <w:rPr>
          <w:i/>
          <w:iCs/>
        </w:rPr>
        <w:t xml:space="preserve">Impact </w:t>
      </w:r>
      <w:r w:rsidRPr="002C1601">
        <w:t xml:space="preserve">+= the optimal acceleration changes of the follower. </w:t>
      </w:r>
    </w:p>
    <w:p w14:paraId="395348DA" w14:textId="77777777" w:rsidR="002C1601" w:rsidRDefault="002C1601" w:rsidP="002C1601">
      <w:pPr>
        <w:pStyle w:val="FHWABody"/>
        <w:numPr>
          <w:ilvl w:val="2"/>
          <w:numId w:val="38"/>
        </w:numPr>
      </w:pPr>
      <w:r w:rsidRPr="002C1601">
        <w:t>If (</w:t>
      </w:r>
      <w:r w:rsidRPr="002C1601">
        <w:rPr>
          <w:i/>
          <w:iCs/>
        </w:rPr>
        <w:t xml:space="preserve">Impact </w:t>
      </w:r>
      <w:r w:rsidRPr="002C1601">
        <w:rPr>
          <w:rFonts w:ascii="Cambria Math" w:hAnsi="Cambria Math" w:cs="Cambria Math"/>
        </w:rPr>
        <w:t>≥ _</w:t>
      </w:r>
      <w:r w:rsidRPr="002C1601">
        <w:t xml:space="preserve">0) </w:t>
      </w:r>
    </w:p>
    <w:p w14:paraId="398A499E" w14:textId="77777777" w:rsidR="002C1601" w:rsidRDefault="002C1601" w:rsidP="002C1601">
      <w:pPr>
        <w:pStyle w:val="FHWABody"/>
        <w:numPr>
          <w:ilvl w:val="3"/>
          <w:numId w:val="38"/>
        </w:numPr>
      </w:pPr>
      <w:r w:rsidRPr="002C1601">
        <w:t xml:space="preserve">Return </w:t>
      </w:r>
      <w:r w:rsidRPr="002C1601">
        <w:rPr>
          <w:i/>
          <w:iCs/>
        </w:rPr>
        <w:t xml:space="preserve">Impact </w:t>
      </w:r>
    </w:p>
    <w:p w14:paraId="32C027E0" w14:textId="1B878872" w:rsidR="002C1601" w:rsidRPr="002C1601" w:rsidRDefault="002C1601" w:rsidP="002C1601">
      <w:pPr>
        <w:pStyle w:val="FHWABody"/>
        <w:numPr>
          <w:ilvl w:val="3"/>
          <w:numId w:val="38"/>
        </w:numPr>
      </w:pPr>
      <w:r w:rsidRPr="002C1601">
        <w:t xml:space="preserve">Terminates While loop </w:t>
      </w:r>
    </w:p>
    <w:p w14:paraId="39870740" w14:textId="77777777" w:rsidR="002C1601" w:rsidRDefault="002C1601" w:rsidP="002C1601">
      <w:pPr>
        <w:pStyle w:val="FHWABody"/>
      </w:pPr>
    </w:p>
    <w:p w14:paraId="0A722B7A" w14:textId="77777777" w:rsidR="00A4017F" w:rsidRDefault="00A4017F" w:rsidP="006640B0">
      <w:pPr>
        <w:pStyle w:val="FHWABibliography"/>
      </w:pPr>
    </w:p>
    <w:p w14:paraId="61574435" w14:textId="4055A1DE" w:rsidR="00EB21AF" w:rsidRDefault="00EB21AF" w:rsidP="006640B0">
      <w:pPr>
        <w:pStyle w:val="FHWABibliography"/>
      </w:pPr>
    </w:p>
    <w:p w14:paraId="302F9F63" w14:textId="3005069D" w:rsidR="00CB29D9" w:rsidRDefault="00EB21AF">
      <w:pPr>
        <w:spacing w:after="160" w:line="259" w:lineRule="auto"/>
      </w:pPr>
      <w:r>
        <w:br w:type="page"/>
      </w:r>
    </w:p>
    <w:p w14:paraId="2BD12582" w14:textId="328473EC" w:rsidR="00CB29D9" w:rsidRDefault="00CB29D9" w:rsidP="00CB29D9">
      <w:pPr>
        <w:pStyle w:val="FHWAChapterHeading"/>
      </w:pPr>
      <w:bookmarkStart w:id="111" w:name="_Toc35720697"/>
      <w:r>
        <w:lastRenderedPageBreak/>
        <w:t>ACKNOWLEDGEMENTS</w:t>
      </w:r>
      <w:bookmarkEnd w:id="111"/>
    </w:p>
    <w:p w14:paraId="4BDB8788" w14:textId="604522A2" w:rsidR="00CB29D9" w:rsidRDefault="00CB29D9">
      <w:pPr>
        <w:spacing w:after="160" w:line="259" w:lineRule="auto"/>
      </w:pPr>
      <w:r>
        <w:t xml:space="preserve">The original map in Figure 25 has been modified and is the copyright property of Google® Maps™ and can be accessed from https://www.google.com/maps/.(#) The map overlays show the data collection location on Interstate 35 near Austin, TX. </w:t>
      </w:r>
    </w:p>
    <w:p w14:paraId="7D81873C" w14:textId="4040667E" w:rsidR="00CB29D9" w:rsidRDefault="00CB29D9">
      <w:pPr>
        <w:spacing w:after="160" w:line="259" w:lineRule="auto"/>
        <w:rPr>
          <w:rFonts w:eastAsia="Batang"/>
        </w:rPr>
      </w:pPr>
    </w:p>
    <w:p w14:paraId="01A8BD41" w14:textId="6A82AC36" w:rsidR="00CB29D9" w:rsidRDefault="00CB29D9">
      <w:pPr>
        <w:spacing w:after="160" w:line="259" w:lineRule="auto"/>
        <w:rPr>
          <w:rFonts w:eastAsia="Batang"/>
        </w:rPr>
      </w:pPr>
    </w:p>
    <w:p w14:paraId="32158A9B" w14:textId="35D54D6F" w:rsidR="00CB29D9" w:rsidRDefault="00CB29D9">
      <w:pPr>
        <w:spacing w:after="160" w:line="259" w:lineRule="auto"/>
        <w:rPr>
          <w:rFonts w:eastAsia="Batang"/>
        </w:rPr>
      </w:pPr>
    </w:p>
    <w:p w14:paraId="53086281" w14:textId="0DB97FC3" w:rsidR="00CB29D9" w:rsidRDefault="00CB29D9">
      <w:pPr>
        <w:spacing w:after="160" w:line="259" w:lineRule="auto"/>
        <w:rPr>
          <w:rFonts w:eastAsia="Batang"/>
        </w:rPr>
      </w:pPr>
    </w:p>
    <w:p w14:paraId="2067184F" w14:textId="7F114802" w:rsidR="00CB29D9" w:rsidRDefault="00CB29D9">
      <w:pPr>
        <w:spacing w:after="160" w:line="259" w:lineRule="auto"/>
        <w:rPr>
          <w:rFonts w:eastAsia="Batang"/>
        </w:rPr>
      </w:pPr>
    </w:p>
    <w:p w14:paraId="550473CE" w14:textId="33507483" w:rsidR="00CB29D9" w:rsidRDefault="00CB29D9">
      <w:pPr>
        <w:spacing w:after="160" w:line="259" w:lineRule="auto"/>
        <w:rPr>
          <w:rFonts w:eastAsia="Batang"/>
        </w:rPr>
      </w:pPr>
    </w:p>
    <w:p w14:paraId="3092A07B" w14:textId="2AA5651E" w:rsidR="00CB29D9" w:rsidRDefault="00CB29D9">
      <w:pPr>
        <w:spacing w:after="160" w:line="259" w:lineRule="auto"/>
        <w:rPr>
          <w:rFonts w:eastAsia="Batang"/>
        </w:rPr>
      </w:pPr>
    </w:p>
    <w:p w14:paraId="2624E733" w14:textId="758F681D" w:rsidR="00CB29D9" w:rsidRDefault="00CB29D9">
      <w:pPr>
        <w:spacing w:after="160" w:line="259" w:lineRule="auto"/>
        <w:rPr>
          <w:rFonts w:eastAsia="Batang"/>
        </w:rPr>
      </w:pPr>
    </w:p>
    <w:p w14:paraId="199A1E31" w14:textId="357BFD52" w:rsidR="00CB29D9" w:rsidRDefault="00CB29D9">
      <w:pPr>
        <w:spacing w:after="160" w:line="259" w:lineRule="auto"/>
        <w:rPr>
          <w:rFonts w:eastAsia="Batang"/>
        </w:rPr>
      </w:pPr>
    </w:p>
    <w:p w14:paraId="70B20AAD" w14:textId="7E43B56D" w:rsidR="00CB29D9" w:rsidRDefault="00CB29D9">
      <w:pPr>
        <w:spacing w:after="160" w:line="259" w:lineRule="auto"/>
        <w:rPr>
          <w:rFonts w:eastAsia="Batang"/>
        </w:rPr>
      </w:pPr>
    </w:p>
    <w:p w14:paraId="06940E56" w14:textId="4D4E97B1" w:rsidR="00CB29D9" w:rsidRDefault="00CB29D9">
      <w:pPr>
        <w:spacing w:after="160" w:line="259" w:lineRule="auto"/>
        <w:rPr>
          <w:rFonts w:eastAsia="Batang"/>
        </w:rPr>
      </w:pPr>
    </w:p>
    <w:p w14:paraId="5B1E51C4" w14:textId="70CB1A59" w:rsidR="00CB29D9" w:rsidRDefault="00CB29D9">
      <w:pPr>
        <w:spacing w:after="160" w:line="259" w:lineRule="auto"/>
        <w:rPr>
          <w:rFonts w:eastAsia="Batang"/>
        </w:rPr>
      </w:pPr>
    </w:p>
    <w:p w14:paraId="3ABEBBCC" w14:textId="553F0E0C" w:rsidR="00CB29D9" w:rsidRDefault="00CB29D9">
      <w:pPr>
        <w:spacing w:after="160" w:line="259" w:lineRule="auto"/>
        <w:rPr>
          <w:rFonts w:eastAsia="Batang"/>
        </w:rPr>
      </w:pPr>
    </w:p>
    <w:p w14:paraId="6F0AB4A1" w14:textId="06BC053F" w:rsidR="00CB29D9" w:rsidRDefault="00CB29D9">
      <w:pPr>
        <w:spacing w:after="160" w:line="259" w:lineRule="auto"/>
        <w:rPr>
          <w:rFonts w:eastAsia="Batang"/>
        </w:rPr>
      </w:pPr>
    </w:p>
    <w:p w14:paraId="7621E7DF" w14:textId="0A426002" w:rsidR="00CB29D9" w:rsidRDefault="00CB29D9">
      <w:pPr>
        <w:spacing w:after="160" w:line="259" w:lineRule="auto"/>
        <w:rPr>
          <w:rFonts w:eastAsia="Batang"/>
        </w:rPr>
      </w:pPr>
    </w:p>
    <w:p w14:paraId="2F69D078" w14:textId="30655C87" w:rsidR="00CB29D9" w:rsidRDefault="00CB29D9">
      <w:pPr>
        <w:spacing w:after="160" w:line="259" w:lineRule="auto"/>
        <w:rPr>
          <w:rFonts w:eastAsia="Batang"/>
        </w:rPr>
      </w:pPr>
    </w:p>
    <w:p w14:paraId="3B9B6F59" w14:textId="3DF2D094" w:rsidR="00CB29D9" w:rsidRDefault="00CB29D9">
      <w:pPr>
        <w:spacing w:after="160" w:line="259" w:lineRule="auto"/>
        <w:rPr>
          <w:rFonts w:eastAsia="Batang"/>
        </w:rPr>
      </w:pPr>
    </w:p>
    <w:p w14:paraId="27387FEE" w14:textId="64ED56DE" w:rsidR="00CB29D9" w:rsidRDefault="00CB29D9">
      <w:pPr>
        <w:spacing w:after="160" w:line="259" w:lineRule="auto"/>
        <w:rPr>
          <w:rFonts w:eastAsia="Batang"/>
        </w:rPr>
      </w:pPr>
    </w:p>
    <w:p w14:paraId="002A6DBA" w14:textId="011BAAEE" w:rsidR="00CB29D9" w:rsidRDefault="00CB29D9">
      <w:pPr>
        <w:spacing w:after="160" w:line="259" w:lineRule="auto"/>
        <w:rPr>
          <w:rFonts w:eastAsia="Batang"/>
        </w:rPr>
      </w:pPr>
    </w:p>
    <w:p w14:paraId="1D790CAF" w14:textId="49A6CB16" w:rsidR="00CB29D9" w:rsidRDefault="00CB29D9">
      <w:pPr>
        <w:spacing w:after="160" w:line="259" w:lineRule="auto"/>
        <w:rPr>
          <w:rFonts w:eastAsia="Batang"/>
        </w:rPr>
      </w:pPr>
    </w:p>
    <w:p w14:paraId="1EC9E1D6" w14:textId="44F49734" w:rsidR="00CB29D9" w:rsidRDefault="00CB29D9">
      <w:pPr>
        <w:spacing w:after="160" w:line="259" w:lineRule="auto"/>
        <w:rPr>
          <w:rFonts w:eastAsia="Batang"/>
        </w:rPr>
      </w:pPr>
    </w:p>
    <w:p w14:paraId="7659753D" w14:textId="6B251A09" w:rsidR="00CB29D9" w:rsidRDefault="00CB29D9">
      <w:pPr>
        <w:spacing w:after="160" w:line="259" w:lineRule="auto"/>
        <w:rPr>
          <w:rFonts w:eastAsia="Batang"/>
        </w:rPr>
      </w:pPr>
    </w:p>
    <w:p w14:paraId="0964AD94" w14:textId="7266C0F9" w:rsidR="00CB29D9" w:rsidRDefault="00CB29D9">
      <w:pPr>
        <w:spacing w:after="160" w:line="259" w:lineRule="auto"/>
        <w:rPr>
          <w:rFonts w:eastAsia="Batang"/>
        </w:rPr>
      </w:pPr>
    </w:p>
    <w:p w14:paraId="6B05F36F" w14:textId="77777777" w:rsidR="00CB29D9" w:rsidRDefault="00CB29D9">
      <w:pPr>
        <w:spacing w:after="160" w:line="259" w:lineRule="auto"/>
        <w:rPr>
          <w:rFonts w:eastAsia="Batang"/>
        </w:rPr>
      </w:pPr>
    </w:p>
    <w:p w14:paraId="71BAB18F" w14:textId="77777777" w:rsidR="00EB21AF" w:rsidRDefault="00EB21AF" w:rsidP="00EB21AF">
      <w:pPr>
        <w:pStyle w:val="FHWAChapterHeading"/>
      </w:pPr>
      <w:bookmarkStart w:id="112" w:name="_Toc35720698"/>
      <w:r>
        <w:lastRenderedPageBreak/>
        <w:t>References</w:t>
      </w:r>
      <w:bookmarkEnd w:id="112"/>
    </w:p>
    <w:p w14:paraId="223AC20C" w14:textId="7988E240" w:rsidR="00EB21AF" w:rsidRDefault="00EB21AF" w:rsidP="00F13C90">
      <w:pPr>
        <w:pStyle w:val="EndNoteBibliography"/>
        <w:ind w:left="360"/>
        <w:rPr>
          <w:noProof/>
        </w:rPr>
      </w:pPr>
      <w:r>
        <w:fldChar w:fldCharType="begin"/>
      </w:r>
      <w:r>
        <w:instrText xml:space="preserve"> ADDIN EN.REFLIST </w:instrText>
      </w:r>
      <w:r>
        <w:fldChar w:fldCharType="separate"/>
      </w:r>
      <w:r w:rsidRPr="00A4017F">
        <w:rPr>
          <w:noProof/>
        </w:rPr>
        <w:t>2007. Next Generation Simulation: US101 Freeway Dataset Federal Highway Administration, Washington, D.C.</w:t>
      </w:r>
    </w:p>
    <w:p w14:paraId="135CAF48" w14:textId="77777777" w:rsidR="00EB21AF" w:rsidRPr="00A4017F" w:rsidRDefault="00EB21AF" w:rsidP="00F13C90">
      <w:pPr>
        <w:pStyle w:val="EndNoteBibliography"/>
        <w:ind w:left="720"/>
        <w:rPr>
          <w:noProof/>
        </w:rPr>
      </w:pPr>
    </w:p>
    <w:p w14:paraId="43330D04" w14:textId="484AAABF" w:rsidR="00EB21AF" w:rsidRDefault="00EB21AF" w:rsidP="00F13C90">
      <w:pPr>
        <w:pStyle w:val="EndNoteBibliography"/>
        <w:ind w:left="360"/>
        <w:rPr>
          <w:noProof/>
        </w:rPr>
      </w:pPr>
      <w:r w:rsidRPr="00A4017F">
        <w:rPr>
          <w:noProof/>
        </w:rPr>
        <w:t xml:space="preserve">Arefizadeh, S., Talebpour, A., 2018. A platooning strategy for automated vehicles in the presence of speed limit fluctuations. </w:t>
      </w:r>
      <w:r w:rsidRPr="00A4017F">
        <w:rPr>
          <w:i/>
          <w:noProof/>
        </w:rPr>
        <w:t>Transportation research record</w:t>
      </w:r>
      <w:r w:rsidRPr="00A4017F">
        <w:rPr>
          <w:noProof/>
        </w:rPr>
        <w:t xml:space="preserve"> 2672(20), 154-161.</w:t>
      </w:r>
    </w:p>
    <w:p w14:paraId="73853CB9" w14:textId="2F142EEA" w:rsidR="00EB21AF" w:rsidRPr="00A4017F" w:rsidRDefault="00EB21AF" w:rsidP="00F13C90">
      <w:pPr>
        <w:pStyle w:val="EndNoteBibliography"/>
        <w:rPr>
          <w:noProof/>
        </w:rPr>
      </w:pPr>
    </w:p>
    <w:p w14:paraId="1887374F" w14:textId="063B3277" w:rsidR="00EB21AF" w:rsidRDefault="00EB21AF" w:rsidP="00F13C90">
      <w:pPr>
        <w:pStyle w:val="EndNoteBibliography"/>
        <w:ind w:left="360"/>
        <w:rPr>
          <w:noProof/>
        </w:rPr>
      </w:pPr>
      <w:r w:rsidRPr="00A4017F">
        <w:rPr>
          <w:noProof/>
        </w:rPr>
        <w:t xml:space="preserve">Bacha, A., Bauman, C., Faruque, R., Fleming, M., Terwelp, C., Reinholtz, C., Hong, D., Wicks, A., Alberi, T., Anderson, D., 2008. Odin: Team victortango's entry in the darpa urban challenge. </w:t>
      </w:r>
      <w:r w:rsidRPr="00A4017F">
        <w:rPr>
          <w:i/>
          <w:noProof/>
        </w:rPr>
        <w:t>Journal of field Robotics</w:t>
      </w:r>
      <w:r w:rsidRPr="00A4017F">
        <w:rPr>
          <w:noProof/>
        </w:rPr>
        <w:t xml:space="preserve"> 25(8), 467-492.</w:t>
      </w:r>
    </w:p>
    <w:p w14:paraId="280BAE23" w14:textId="56DA1EB2" w:rsidR="00EB21AF" w:rsidRPr="00A4017F" w:rsidRDefault="00EB21AF" w:rsidP="00F13C90">
      <w:pPr>
        <w:pStyle w:val="EndNoteBibliography"/>
        <w:rPr>
          <w:noProof/>
        </w:rPr>
      </w:pPr>
    </w:p>
    <w:p w14:paraId="166197E9" w14:textId="0264728A" w:rsidR="00EB21AF" w:rsidRDefault="00EB21AF" w:rsidP="00F13C90">
      <w:pPr>
        <w:pStyle w:val="EndNoteBibliography"/>
        <w:ind w:left="360"/>
        <w:rPr>
          <w:noProof/>
        </w:rPr>
      </w:pPr>
      <w:r w:rsidRPr="00A4017F">
        <w:rPr>
          <w:noProof/>
        </w:rPr>
        <w:t xml:space="preserve">Cong, Y., Sawodny, O., Chen, H., Zimmermann, J., Lutz, A., 2010. Motion planning for an autonomous vehicle driving on motorways by using flatness properties, </w:t>
      </w:r>
      <w:r w:rsidRPr="00A4017F">
        <w:rPr>
          <w:i/>
          <w:noProof/>
        </w:rPr>
        <w:t>2010 IEEE International Conference on Control Applications</w:t>
      </w:r>
      <w:r w:rsidRPr="00A4017F">
        <w:rPr>
          <w:noProof/>
        </w:rPr>
        <w:t>. IEEE, pp. 908-913.</w:t>
      </w:r>
    </w:p>
    <w:p w14:paraId="628AC1B7" w14:textId="4C728F58" w:rsidR="00EB21AF" w:rsidRPr="00A4017F" w:rsidRDefault="00EB21AF" w:rsidP="00F13C90">
      <w:pPr>
        <w:pStyle w:val="EndNoteBibliography"/>
        <w:rPr>
          <w:noProof/>
        </w:rPr>
      </w:pPr>
    </w:p>
    <w:p w14:paraId="390D80B0" w14:textId="049574EB" w:rsidR="00EB21AF" w:rsidRDefault="00EB21AF" w:rsidP="00F13C90">
      <w:pPr>
        <w:pStyle w:val="EndNoteBibliography"/>
        <w:ind w:left="360"/>
        <w:rPr>
          <w:noProof/>
        </w:rPr>
      </w:pPr>
      <w:r w:rsidRPr="00A4017F">
        <w:rPr>
          <w:noProof/>
        </w:rPr>
        <w:t xml:space="preserve">González, D., Pérez, J., Lattarulo, R., Milanés, V., Nashashibi, F., 2014. Continuous curvature planning with obstacle avoidance capabilities in urban scenarios, </w:t>
      </w:r>
      <w:r w:rsidRPr="00A4017F">
        <w:rPr>
          <w:i/>
          <w:noProof/>
        </w:rPr>
        <w:t>17th International IEEE Conference on Intelligent Transportation Systems (ITSC)</w:t>
      </w:r>
      <w:r w:rsidRPr="00A4017F">
        <w:rPr>
          <w:noProof/>
        </w:rPr>
        <w:t>. IEEE, pp. 1430-1435.</w:t>
      </w:r>
    </w:p>
    <w:p w14:paraId="74B2FF1D" w14:textId="333D9D44" w:rsidR="00EB21AF" w:rsidRPr="00A4017F" w:rsidRDefault="00EB21AF" w:rsidP="00F13C90">
      <w:pPr>
        <w:pStyle w:val="EndNoteBibliography"/>
        <w:rPr>
          <w:noProof/>
        </w:rPr>
      </w:pPr>
    </w:p>
    <w:p w14:paraId="560EBEDF" w14:textId="22124AB3" w:rsidR="00EB21AF" w:rsidRDefault="00EB21AF" w:rsidP="00F13C90">
      <w:pPr>
        <w:pStyle w:val="EndNoteBibliography"/>
        <w:ind w:left="360"/>
        <w:rPr>
          <w:noProof/>
        </w:rPr>
      </w:pPr>
      <w:r w:rsidRPr="00A4017F">
        <w:rPr>
          <w:noProof/>
        </w:rPr>
        <w:t>Graaf, B.D., Van Weperen, W., 1997. The retention of b</w:t>
      </w:r>
      <w:r w:rsidR="00722B79">
        <w:rPr>
          <w:noProof/>
        </w:rPr>
        <w:t>a</w:t>
      </w:r>
      <w:r w:rsidRPr="00A4017F">
        <w:rPr>
          <w:noProof/>
        </w:rPr>
        <w:t xml:space="preserve">lance: An exploratory study into the limits of acceleration the human body can withstand without losing equilibrium. </w:t>
      </w:r>
      <w:r w:rsidRPr="00A4017F">
        <w:rPr>
          <w:i/>
          <w:noProof/>
        </w:rPr>
        <w:t>Human factors</w:t>
      </w:r>
      <w:r w:rsidRPr="00A4017F">
        <w:rPr>
          <w:noProof/>
        </w:rPr>
        <w:t xml:space="preserve"> 39(1), 111-118.</w:t>
      </w:r>
    </w:p>
    <w:p w14:paraId="05AD30E7" w14:textId="3693D8AC" w:rsidR="00EB21AF" w:rsidRPr="00A4017F" w:rsidRDefault="00EB21AF" w:rsidP="00F13C90">
      <w:pPr>
        <w:pStyle w:val="EndNoteBibliography"/>
        <w:rPr>
          <w:noProof/>
        </w:rPr>
      </w:pPr>
    </w:p>
    <w:p w14:paraId="0EBD502D" w14:textId="20064216" w:rsidR="00EB21AF" w:rsidRDefault="00EB21AF" w:rsidP="00F13C90">
      <w:pPr>
        <w:pStyle w:val="EndNoteBibliography"/>
        <w:ind w:left="360"/>
        <w:rPr>
          <w:noProof/>
        </w:rPr>
      </w:pPr>
      <w:r w:rsidRPr="00A4017F">
        <w:rPr>
          <w:noProof/>
        </w:rPr>
        <w:t>Hamdar, S.H., Treiber, M., Mahmassani, H.S., 2009. Calibration of a stochastic car-following model using trajectory data: exploration and model properties.</w:t>
      </w:r>
    </w:p>
    <w:p w14:paraId="2B21FE91" w14:textId="3C33C5DC" w:rsidR="00EB21AF" w:rsidRPr="00A4017F" w:rsidRDefault="00EB21AF" w:rsidP="00F13C90">
      <w:pPr>
        <w:pStyle w:val="EndNoteBibliography"/>
        <w:rPr>
          <w:noProof/>
        </w:rPr>
      </w:pPr>
    </w:p>
    <w:p w14:paraId="0FB975B0" w14:textId="7E43ADAF" w:rsidR="00EB21AF" w:rsidRDefault="00EB21AF" w:rsidP="00F13C90">
      <w:pPr>
        <w:pStyle w:val="EndNoteBibliography"/>
        <w:ind w:left="360"/>
        <w:rPr>
          <w:noProof/>
        </w:rPr>
      </w:pPr>
      <w:r w:rsidRPr="00A4017F">
        <w:rPr>
          <w:noProof/>
        </w:rPr>
        <w:t>Hamdar, S.H., Treiber, M., Mahmassani, H.S., Kesting, A.J.T.r.r., 2008. Modeling driver behavior as sequential risk-taking task.  2088(1), 208-217.</w:t>
      </w:r>
    </w:p>
    <w:p w14:paraId="056B07FE" w14:textId="5D884D4E" w:rsidR="00EB21AF" w:rsidRPr="00A4017F" w:rsidRDefault="00EB21AF" w:rsidP="00F13C90">
      <w:pPr>
        <w:pStyle w:val="EndNoteBibliography"/>
        <w:rPr>
          <w:noProof/>
        </w:rPr>
      </w:pPr>
    </w:p>
    <w:p w14:paraId="58E4A246" w14:textId="2BD98644" w:rsidR="00EB21AF" w:rsidRDefault="00EB21AF" w:rsidP="00F13C90">
      <w:pPr>
        <w:pStyle w:val="EndNoteBibliography"/>
        <w:ind w:left="360"/>
        <w:rPr>
          <w:noProof/>
        </w:rPr>
      </w:pPr>
      <w:r w:rsidRPr="00A4017F">
        <w:rPr>
          <w:noProof/>
        </w:rPr>
        <w:t xml:space="preserve">Kianfar, R., Ali, M., Falcone, P., Fredriksson, J., 2014. Combined longitudinal and lateral control design for string stable vehicle platooning within a designated lane, </w:t>
      </w:r>
      <w:r w:rsidRPr="00A4017F">
        <w:rPr>
          <w:i/>
          <w:noProof/>
        </w:rPr>
        <w:t>17th International IEEE Conference on Intelligent Transportation Systems (ITSC)</w:t>
      </w:r>
      <w:r w:rsidRPr="00A4017F">
        <w:rPr>
          <w:noProof/>
        </w:rPr>
        <w:t>. IEEE, pp. 1003-1008.</w:t>
      </w:r>
    </w:p>
    <w:p w14:paraId="5300B83E" w14:textId="29AF2AE5" w:rsidR="00EB21AF" w:rsidRPr="00A4017F" w:rsidRDefault="00EB21AF" w:rsidP="00F13C90">
      <w:pPr>
        <w:pStyle w:val="EndNoteBibliography"/>
        <w:rPr>
          <w:noProof/>
        </w:rPr>
      </w:pPr>
    </w:p>
    <w:p w14:paraId="56324041" w14:textId="75E790F7" w:rsidR="00EB21AF" w:rsidRDefault="00EB21AF" w:rsidP="00F13C90">
      <w:pPr>
        <w:pStyle w:val="EndNoteBibliography"/>
        <w:ind w:left="360"/>
        <w:rPr>
          <w:noProof/>
        </w:rPr>
      </w:pPr>
      <w:r w:rsidRPr="00A4017F">
        <w:rPr>
          <w:noProof/>
        </w:rPr>
        <w:t xml:space="preserve">Kim, J., Mahmassani, H.S., 2011. Correlated parameters in driving behavior models: Car-following example and implications for traffic microsimulation. </w:t>
      </w:r>
      <w:r w:rsidRPr="00A4017F">
        <w:rPr>
          <w:i/>
          <w:noProof/>
        </w:rPr>
        <w:t>Transportation research record</w:t>
      </w:r>
      <w:r w:rsidRPr="00A4017F">
        <w:rPr>
          <w:noProof/>
        </w:rPr>
        <w:t xml:space="preserve"> 2249(1), 62-77.</w:t>
      </w:r>
    </w:p>
    <w:p w14:paraId="4FB14638" w14:textId="7816ECE7" w:rsidR="00EB21AF" w:rsidRPr="00A4017F" w:rsidRDefault="00EB21AF" w:rsidP="00F13C90">
      <w:pPr>
        <w:pStyle w:val="EndNoteBibliography"/>
        <w:rPr>
          <w:noProof/>
        </w:rPr>
      </w:pPr>
    </w:p>
    <w:p w14:paraId="3FEF4D78" w14:textId="50D8FA95" w:rsidR="00EB21AF" w:rsidRDefault="00EB21AF" w:rsidP="00F13C90">
      <w:pPr>
        <w:pStyle w:val="EndNoteBibliography"/>
        <w:ind w:left="360"/>
        <w:rPr>
          <w:noProof/>
        </w:rPr>
      </w:pPr>
      <w:r w:rsidRPr="00A4017F">
        <w:rPr>
          <w:noProof/>
        </w:rPr>
        <w:t xml:space="preserve">Kolski, S., Ferguson, D., Bellino, M., Siegwart, R., 2006. Autonomous driving in structured and unstructured environments, </w:t>
      </w:r>
      <w:r w:rsidRPr="00A4017F">
        <w:rPr>
          <w:i/>
          <w:noProof/>
        </w:rPr>
        <w:t>2006 IEEE Intelligent Vehicles Symposium</w:t>
      </w:r>
      <w:r w:rsidRPr="00A4017F">
        <w:rPr>
          <w:noProof/>
        </w:rPr>
        <w:t>. IEEE, pp. 558-563.</w:t>
      </w:r>
    </w:p>
    <w:p w14:paraId="2F11F81A" w14:textId="1D64D29F" w:rsidR="00EB21AF" w:rsidRPr="00A4017F" w:rsidRDefault="00EB21AF" w:rsidP="00F13C90">
      <w:pPr>
        <w:pStyle w:val="EndNoteBibliography"/>
        <w:rPr>
          <w:noProof/>
        </w:rPr>
      </w:pPr>
    </w:p>
    <w:p w14:paraId="541AE72E" w14:textId="47280CC3" w:rsidR="00EB21AF" w:rsidRDefault="00EB21AF" w:rsidP="00F13C90">
      <w:pPr>
        <w:pStyle w:val="EndNoteBibliography"/>
        <w:ind w:left="360"/>
        <w:rPr>
          <w:noProof/>
        </w:rPr>
      </w:pPr>
      <w:r w:rsidRPr="00A4017F">
        <w:rPr>
          <w:noProof/>
        </w:rPr>
        <w:t xml:space="preserve">Maschuw, J.P., Keßler, G.C., Abel, D., 2008. LMI-based control of vehicle platoons for robust longitudinal guidance. </w:t>
      </w:r>
      <w:r w:rsidRPr="00A4017F">
        <w:rPr>
          <w:i/>
          <w:noProof/>
        </w:rPr>
        <w:t>IFAC Proceedings Volumes</w:t>
      </w:r>
      <w:r w:rsidRPr="00A4017F">
        <w:rPr>
          <w:noProof/>
        </w:rPr>
        <w:t xml:space="preserve"> 41(2), 12111-12116.</w:t>
      </w:r>
    </w:p>
    <w:p w14:paraId="667E60E4" w14:textId="279EF5C1" w:rsidR="00EB21AF" w:rsidRPr="00A4017F" w:rsidRDefault="00EB21AF" w:rsidP="00F13C90">
      <w:pPr>
        <w:pStyle w:val="EndNoteBibliography"/>
        <w:rPr>
          <w:noProof/>
        </w:rPr>
      </w:pPr>
    </w:p>
    <w:p w14:paraId="2723C281" w14:textId="79858215" w:rsidR="00EB21AF" w:rsidRDefault="00EB21AF" w:rsidP="00F13C90">
      <w:pPr>
        <w:pStyle w:val="EndNoteBibliography"/>
        <w:ind w:left="360"/>
        <w:rPr>
          <w:noProof/>
        </w:rPr>
      </w:pPr>
      <w:r w:rsidRPr="00A4017F">
        <w:rPr>
          <w:noProof/>
        </w:rPr>
        <w:t xml:space="preserve">Milanés, V., Shladover, S.E., 2014. Modeling cooperative and autonomous adaptive cruise control dynamic responses using experimental data. </w:t>
      </w:r>
      <w:r w:rsidRPr="00A4017F">
        <w:rPr>
          <w:i/>
          <w:noProof/>
        </w:rPr>
        <w:t>Transportation Research Part C: Emerging Technologies</w:t>
      </w:r>
      <w:r w:rsidRPr="00A4017F">
        <w:rPr>
          <w:noProof/>
        </w:rPr>
        <w:t xml:space="preserve"> 48, 285-300.</w:t>
      </w:r>
    </w:p>
    <w:p w14:paraId="11DC5665" w14:textId="47738945" w:rsidR="00EB21AF" w:rsidRPr="00A4017F" w:rsidRDefault="00EB21AF" w:rsidP="00F13C90">
      <w:pPr>
        <w:pStyle w:val="EndNoteBibliography"/>
        <w:rPr>
          <w:noProof/>
        </w:rPr>
      </w:pPr>
    </w:p>
    <w:p w14:paraId="21E98CD5" w14:textId="73AD16A9" w:rsidR="00EB21AF" w:rsidRDefault="00EB21AF" w:rsidP="00F13C90">
      <w:pPr>
        <w:pStyle w:val="EndNoteBibliography"/>
        <w:ind w:left="360"/>
        <w:rPr>
          <w:noProof/>
        </w:rPr>
      </w:pPr>
      <w:r w:rsidRPr="00A4017F">
        <w:rPr>
          <w:noProof/>
        </w:rPr>
        <w:t xml:space="preserve">Nelson, W., 1989. Continuous-curvature paths for autonomous vehicles, </w:t>
      </w:r>
      <w:r w:rsidRPr="00A4017F">
        <w:rPr>
          <w:i/>
          <w:noProof/>
        </w:rPr>
        <w:t>Proceedings, 1989 International Conference on Robotics and Automation</w:t>
      </w:r>
      <w:r w:rsidRPr="00A4017F">
        <w:rPr>
          <w:noProof/>
        </w:rPr>
        <w:t>. IEEE, pp. 1260-1264.</w:t>
      </w:r>
    </w:p>
    <w:p w14:paraId="524B5890" w14:textId="09486FD6" w:rsidR="00EB21AF" w:rsidRPr="00A4017F" w:rsidRDefault="00EB21AF" w:rsidP="00F13C90">
      <w:pPr>
        <w:pStyle w:val="EndNoteBibliography"/>
        <w:rPr>
          <w:noProof/>
        </w:rPr>
      </w:pPr>
    </w:p>
    <w:p w14:paraId="17CC832D" w14:textId="5A6B03A9" w:rsidR="00EB21AF" w:rsidRDefault="00EB21AF" w:rsidP="00F13C90">
      <w:pPr>
        <w:pStyle w:val="EndNoteBibliography"/>
        <w:ind w:left="360"/>
        <w:rPr>
          <w:noProof/>
        </w:rPr>
      </w:pPr>
      <w:r w:rsidRPr="00A4017F">
        <w:rPr>
          <w:noProof/>
        </w:rPr>
        <w:t xml:space="preserve">Papadimitriou, I., Tomizuka, M., 2003. Fast lane changing computations using polynomials, </w:t>
      </w:r>
      <w:r w:rsidRPr="00A4017F">
        <w:rPr>
          <w:i/>
          <w:noProof/>
        </w:rPr>
        <w:t>Proceedings of the 2003 American Control Conference, 2003.</w:t>
      </w:r>
      <w:r w:rsidRPr="00A4017F">
        <w:rPr>
          <w:noProof/>
        </w:rPr>
        <w:t xml:space="preserve"> IEEE, pp. 48-53.</w:t>
      </w:r>
    </w:p>
    <w:p w14:paraId="56784D39" w14:textId="05E6F7F1" w:rsidR="00EB21AF" w:rsidRPr="00A4017F" w:rsidRDefault="00EB21AF" w:rsidP="00F13C90">
      <w:pPr>
        <w:pStyle w:val="EndNoteBibliography"/>
        <w:rPr>
          <w:noProof/>
        </w:rPr>
      </w:pPr>
    </w:p>
    <w:p w14:paraId="1BD106E1" w14:textId="29CC3EC2" w:rsidR="00EB21AF" w:rsidRDefault="00EB21AF" w:rsidP="00F13C90">
      <w:pPr>
        <w:pStyle w:val="EndNoteBibliography"/>
        <w:ind w:left="360"/>
        <w:rPr>
          <w:noProof/>
        </w:rPr>
      </w:pPr>
      <w:r w:rsidRPr="00A4017F">
        <w:rPr>
          <w:noProof/>
        </w:rPr>
        <w:t xml:space="preserve">Piazzi, A., Bianco, C.L., Bertozzi, M., Fascioli, A., Broggi, A., 2002. Quintic G/sup 2/-splines for the iterative steering of vision-based autonomous vehicles. </w:t>
      </w:r>
      <w:r w:rsidRPr="00A4017F">
        <w:rPr>
          <w:i/>
          <w:noProof/>
        </w:rPr>
        <w:t>IEEE Transactions on Intelligent Transportation Systems</w:t>
      </w:r>
      <w:r w:rsidRPr="00A4017F">
        <w:rPr>
          <w:noProof/>
        </w:rPr>
        <w:t xml:space="preserve"> 3(1), 27-36.</w:t>
      </w:r>
    </w:p>
    <w:p w14:paraId="1B905B64" w14:textId="220D166B" w:rsidR="00EB21AF" w:rsidRPr="00A4017F" w:rsidRDefault="00EB21AF" w:rsidP="00F13C90">
      <w:pPr>
        <w:pStyle w:val="EndNoteBibliography"/>
        <w:rPr>
          <w:noProof/>
        </w:rPr>
      </w:pPr>
    </w:p>
    <w:p w14:paraId="3D019BB0" w14:textId="6A67EE58" w:rsidR="00EB21AF" w:rsidRDefault="00EB21AF" w:rsidP="00F13C90">
      <w:pPr>
        <w:pStyle w:val="EndNoteBibliography"/>
        <w:ind w:left="360"/>
        <w:rPr>
          <w:noProof/>
        </w:rPr>
      </w:pPr>
      <w:r w:rsidRPr="00A4017F">
        <w:rPr>
          <w:noProof/>
        </w:rPr>
        <w:t xml:space="preserve">Pivtoraiko, M., Kelly, A., 2005. Efficient constrained path planning via search in state lattices, </w:t>
      </w:r>
      <w:r w:rsidRPr="00A4017F">
        <w:rPr>
          <w:i/>
          <w:noProof/>
        </w:rPr>
        <w:t>International Symposium on Artificial Intelligence, Robotics, and Automation in Space</w:t>
      </w:r>
      <w:r w:rsidRPr="00A4017F">
        <w:rPr>
          <w:noProof/>
        </w:rPr>
        <w:t>. Munich Germany, pp. 1-7.</w:t>
      </w:r>
    </w:p>
    <w:p w14:paraId="302F9B9C" w14:textId="70C2279E" w:rsidR="00EB21AF" w:rsidRPr="00A4017F" w:rsidRDefault="00EB21AF" w:rsidP="00F13C90">
      <w:pPr>
        <w:pStyle w:val="EndNoteBibliography"/>
        <w:rPr>
          <w:noProof/>
        </w:rPr>
      </w:pPr>
    </w:p>
    <w:p w14:paraId="01BE8064" w14:textId="63DD2043" w:rsidR="00EB21AF" w:rsidRDefault="00EB21AF" w:rsidP="00F13C90">
      <w:pPr>
        <w:pStyle w:val="EndNoteBibliography"/>
        <w:ind w:left="360"/>
        <w:rPr>
          <w:noProof/>
        </w:rPr>
      </w:pPr>
      <w:r w:rsidRPr="00A4017F">
        <w:rPr>
          <w:noProof/>
        </w:rPr>
        <w:t xml:space="preserve">Pivtoraiko, M., Knepper, R.A., Kelly, A., 2009. Differentially constrained mobile robot motion planning in state lattices. </w:t>
      </w:r>
      <w:r w:rsidRPr="00A4017F">
        <w:rPr>
          <w:i/>
          <w:noProof/>
        </w:rPr>
        <w:t>Journal of Field Robotics</w:t>
      </w:r>
      <w:r w:rsidRPr="00A4017F">
        <w:rPr>
          <w:noProof/>
        </w:rPr>
        <w:t xml:space="preserve"> 26(3), 308-333.</w:t>
      </w:r>
    </w:p>
    <w:p w14:paraId="352BA081" w14:textId="26668F76" w:rsidR="00EB21AF" w:rsidRPr="00A4017F" w:rsidRDefault="00EB21AF" w:rsidP="00F13C90">
      <w:pPr>
        <w:pStyle w:val="EndNoteBibliography"/>
        <w:rPr>
          <w:noProof/>
        </w:rPr>
      </w:pPr>
    </w:p>
    <w:p w14:paraId="04501A74" w14:textId="13514B17" w:rsidR="00EB21AF" w:rsidRDefault="00EB21AF" w:rsidP="00F13C90">
      <w:pPr>
        <w:pStyle w:val="EndNoteBibliography"/>
        <w:ind w:left="360"/>
        <w:rPr>
          <w:noProof/>
        </w:rPr>
      </w:pPr>
      <w:r w:rsidRPr="00A4017F">
        <w:rPr>
          <w:noProof/>
        </w:rPr>
        <w:t xml:space="preserve">Rahmati, Y., Khajeh Hosseini, M., Talebpour, A., Swain, B., Nelson, C., 2019. Influence of Autonomous Vehicles on Car-Following Behavior of Human Drivers. </w:t>
      </w:r>
      <w:r w:rsidRPr="00A4017F">
        <w:rPr>
          <w:i/>
          <w:noProof/>
        </w:rPr>
        <w:t>Transportation Research Record</w:t>
      </w:r>
      <w:r w:rsidRPr="00A4017F">
        <w:rPr>
          <w:noProof/>
        </w:rPr>
        <w:t>, 0361198119862628.</w:t>
      </w:r>
    </w:p>
    <w:p w14:paraId="30BA6F8C" w14:textId="6580FF37" w:rsidR="00EB21AF" w:rsidRPr="00A4017F" w:rsidRDefault="00EB21AF" w:rsidP="00F13C90">
      <w:pPr>
        <w:pStyle w:val="EndNoteBibliography"/>
        <w:rPr>
          <w:noProof/>
        </w:rPr>
      </w:pPr>
    </w:p>
    <w:p w14:paraId="1013885F" w14:textId="621ECAC8" w:rsidR="00EB21AF" w:rsidRDefault="00EB21AF" w:rsidP="00F13C90">
      <w:pPr>
        <w:pStyle w:val="EndNoteBibliography"/>
        <w:ind w:left="360"/>
        <w:rPr>
          <w:noProof/>
        </w:rPr>
      </w:pPr>
      <w:r w:rsidRPr="00A4017F">
        <w:rPr>
          <w:noProof/>
        </w:rPr>
        <w:t xml:space="preserve">Rastelli, J.P., Lattarulo, R., Nashashibi, F., 2014. Dynamic trajectory generation using continuous-curvature algorithms for door to door assistance vehicles, </w:t>
      </w:r>
      <w:r w:rsidRPr="00A4017F">
        <w:rPr>
          <w:i/>
          <w:noProof/>
        </w:rPr>
        <w:t>2014 IEEE Intelligent Vehicles Symposium Proceedings</w:t>
      </w:r>
      <w:r w:rsidRPr="00A4017F">
        <w:rPr>
          <w:noProof/>
        </w:rPr>
        <w:t>. IEEE, pp. 510-515.</w:t>
      </w:r>
    </w:p>
    <w:p w14:paraId="525639D0" w14:textId="25815300" w:rsidR="00EB21AF" w:rsidRPr="00A4017F" w:rsidRDefault="00EB21AF" w:rsidP="00F13C90">
      <w:pPr>
        <w:pStyle w:val="EndNoteBibliography"/>
        <w:rPr>
          <w:noProof/>
        </w:rPr>
      </w:pPr>
    </w:p>
    <w:p w14:paraId="58635FC5" w14:textId="54830DEA" w:rsidR="00EB21AF" w:rsidRDefault="00EB21AF" w:rsidP="00F13C90">
      <w:pPr>
        <w:pStyle w:val="EndNoteBibliography"/>
        <w:ind w:left="360"/>
        <w:rPr>
          <w:noProof/>
        </w:rPr>
      </w:pPr>
      <w:r w:rsidRPr="00A4017F">
        <w:rPr>
          <w:noProof/>
        </w:rPr>
        <w:t>Reece, D.A., Shafer, S.A.J.T.R.P.A.P., Practice, 1993. A computational model of driving for autonomous vehicles.  27(1), 23-50.</w:t>
      </w:r>
    </w:p>
    <w:p w14:paraId="42B9AABE" w14:textId="0810907A" w:rsidR="00EB21AF" w:rsidRPr="00A4017F" w:rsidRDefault="00EB21AF" w:rsidP="00F13C90">
      <w:pPr>
        <w:pStyle w:val="EndNoteBibliography"/>
        <w:rPr>
          <w:noProof/>
        </w:rPr>
      </w:pPr>
    </w:p>
    <w:p w14:paraId="775DED28" w14:textId="333B8A10" w:rsidR="00EB21AF" w:rsidRDefault="00EB21AF" w:rsidP="00F13C90">
      <w:pPr>
        <w:pStyle w:val="EndNoteBibliography"/>
        <w:ind w:left="360"/>
        <w:rPr>
          <w:noProof/>
        </w:rPr>
      </w:pPr>
      <w:r w:rsidRPr="00A4017F">
        <w:rPr>
          <w:noProof/>
        </w:rPr>
        <w:t xml:space="preserve">Schroder, J., Gindele, T., Jagszent, D., Dillmann, R., 2008. Path planning for cognitive vehicles using risk maps, </w:t>
      </w:r>
      <w:r w:rsidRPr="00A4017F">
        <w:rPr>
          <w:i/>
          <w:noProof/>
        </w:rPr>
        <w:t>2008 IEEE Intelligent Vehicles Symposium</w:t>
      </w:r>
      <w:r w:rsidRPr="00A4017F">
        <w:rPr>
          <w:noProof/>
        </w:rPr>
        <w:t>. IEEE, pp. 1119-1124.</w:t>
      </w:r>
    </w:p>
    <w:p w14:paraId="0E2C555E" w14:textId="4DAEFEF2" w:rsidR="00EB21AF" w:rsidRPr="00A4017F" w:rsidRDefault="00EB21AF" w:rsidP="00F13C90">
      <w:pPr>
        <w:pStyle w:val="EndNoteBibliography"/>
        <w:rPr>
          <w:noProof/>
        </w:rPr>
      </w:pPr>
    </w:p>
    <w:p w14:paraId="2303C1E7" w14:textId="754365C4" w:rsidR="00EB21AF" w:rsidRDefault="00EB21AF" w:rsidP="00F13C90">
      <w:pPr>
        <w:pStyle w:val="EndNoteBibliography"/>
        <w:ind w:left="360"/>
        <w:rPr>
          <w:noProof/>
        </w:rPr>
      </w:pPr>
      <w:r w:rsidRPr="00A4017F">
        <w:rPr>
          <w:noProof/>
        </w:rPr>
        <w:t xml:space="preserve">Seiler, P., Pant, A., Hedrick, K., 2004. Disturbance propagation in vehicle strings. </w:t>
      </w:r>
      <w:r w:rsidRPr="00A4017F">
        <w:rPr>
          <w:i/>
          <w:noProof/>
        </w:rPr>
        <w:t>IEEE Transactions on automatic control</w:t>
      </w:r>
      <w:r w:rsidRPr="00A4017F">
        <w:rPr>
          <w:noProof/>
        </w:rPr>
        <w:t xml:space="preserve"> 49(10), 1835-1842.</w:t>
      </w:r>
    </w:p>
    <w:p w14:paraId="35A40804" w14:textId="437AB9F0" w:rsidR="00EB21AF" w:rsidRPr="00A4017F" w:rsidRDefault="00EB21AF" w:rsidP="00F13C90">
      <w:pPr>
        <w:pStyle w:val="EndNoteBibliography"/>
        <w:rPr>
          <w:noProof/>
        </w:rPr>
      </w:pPr>
    </w:p>
    <w:p w14:paraId="22C3E3C7" w14:textId="16BB422C" w:rsidR="00EB21AF" w:rsidRDefault="00EB21AF" w:rsidP="00F13C90">
      <w:pPr>
        <w:pStyle w:val="EndNoteBibliography"/>
        <w:ind w:left="360"/>
        <w:rPr>
          <w:noProof/>
        </w:rPr>
      </w:pPr>
      <w:r w:rsidRPr="00A4017F">
        <w:rPr>
          <w:noProof/>
        </w:rPr>
        <w:t>Swaroop, D., 1997. String stability of interconnected systems: An application to platooning in automated highway systems.</w:t>
      </w:r>
    </w:p>
    <w:p w14:paraId="28E65BB7" w14:textId="7FCC6387" w:rsidR="00EB21AF" w:rsidRPr="00A4017F" w:rsidRDefault="00EB21AF" w:rsidP="00F13C90">
      <w:pPr>
        <w:pStyle w:val="EndNoteBibliography"/>
        <w:rPr>
          <w:noProof/>
        </w:rPr>
      </w:pPr>
    </w:p>
    <w:p w14:paraId="500611AC" w14:textId="7E1B3B4B" w:rsidR="00EB21AF" w:rsidRDefault="00EB21AF" w:rsidP="00F13C90">
      <w:pPr>
        <w:pStyle w:val="EndNoteBibliography"/>
        <w:ind w:left="360"/>
        <w:rPr>
          <w:noProof/>
        </w:rPr>
      </w:pPr>
      <w:r w:rsidRPr="00A4017F">
        <w:rPr>
          <w:noProof/>
        </w:rPr>
        <w:t xml:space="preserve">Talebpour, A., Mahmassani, H.S., 2016a. Influence of connected and autonomous vehicles on traffic flow stability and throughput. </w:t>
      </w:r>
      <w:r w:rsidRPr="00A4017F">
        <w:rPr>
          <w:i/>
          <w:noProof/>
        </w:rPr>
        <w:t>Transportation Research Part C: Emerging Technologies</w:t>
      </w:r>
      <w:r w:rsidRPr="00A4017F">
        <w:rPr>
          <w:noProof/>
        </w:rPr>
        <w:t xml:space="preserve"> 71, 143-163.</w:t>
      </w:r>
    </w:p>
    <w:p w14:paraId="75BEA657" w14:textId="3AB12ABE" w:rsidR="00EB21AF" w:rsidRPr="00A4017F" w:rsidRDefault="00EB21AF" w:rsidP="00F13C90">
      <w:pPr>
        <w:pStyle w:val="EndNoteBibliography"/>
        <w:rPr>
          <w:noProof/>
        </w:rPr>
      </w:pPr>
    </w:p>
    <w:p w14:paraId="13E0DF29" w14:textId="36382E40" w:rsidR="00EB21AF" w:rsidRDefault="00EB21AF" w:rsidP="00F13C90">
      <w:pPr>
        <w:pStyle w:val="EndNoteBibliography"/>
        <w:ind w:left="360"/>
        <w:rPr>
          <w:noProof/>
        </w:rPr>
      </w:pPr>
      <w:r w:rsidRPr="00A4017F">
        <w:rPr>
          <w:noProof/>
        </w:rPr>
        <w:lastRenderedPageBreak/>
        <w:t xml:space="preserve">Talebpour, A., Mahmassani, H.S., Hamdar, S.H., 2017. Effect of information availability on stability of traffic flow: Percolation theory approach. </w:t>
      </w:r>
      <w:r w:rsidRPr="00A4017F">
        <w:rPr>
          <w:i/>
          <w:noProof/>
        </w:rPr>
        <w:t>Transportation Research Procedia</w:t>
      </w:r>
      <w:r w:rsidRPr="00A4017F">
        <w:rPr>
          <w:noProof/>
        </w:rPr>
        <w:t xml:space="preserve"> 23, 81-100.</w:t>
      </w:r>
    </w:p>
    <w:p w14:paraId="24530F30" w14:textId="7B6D1C47" w:rsidR="00EB21AF" w:rsidRPr="00A4017F" w:rsidRDefault="00EB21AF" w:rsidP="00F13C90">
      <w:pPr>
        <w:pStyle w:val="EndNoteBibliography"/>
        <w:rPr>
          <w:noProof/>
        </w:rPr>
      </w:pPr>
    </w:p>
    <w:p w14:paraId="34DDDC0C" w14:textId="58F54571" w:rsidR="00EB21AF" w:rsidRDefault="00EB21AF" w:rsidP="00F13C90">
      <w:pPr>
        <w:pStyle w:val="EndNoteBibliography"/>
        <w:ind w:left="360"/>
        <w:rPr>
          <w:noProof/>
        </w:rPr>
      </w:pPr>
      <w:r w:rsidRPr="00A4017F">
        <w:rPr>
          <w:noProof/>
        </w:rPr>
        <w:t>Talebpour, A., Mahmassani, H.S., Hamdar, S.H.J.T.r.r., 2011. Multiregime sequential risk-taking model of car-following behavior: specification, calibration, and sensitivity analysis.  2260(1), 60-66.</w:t>
      </w:r>
    </w:p>
    <w:p w14:paraId="5475F623" w14:textId="3D64EA36" w:rsidR="00EB21AF" w:rsidRPr="00A4017F" w:rsidRDefault="00EB21AF" w:rsidP="00F13C90">
      <w:pPr>
        <w:pStyle w:val="EndNoteBibliography"/>
        <w:rPr>
          <w:noProof/>
        </w:rPr>
      </w:pPr>
    </w:p>
    <w:p w14:paraId="3E4F7C05" w14:textId="2975BBE2" w:rsidR="00EB21AF" w:rsidRDefault="00EB21AF" w:rsidP="00F13C90">
      <w:pPr>
        <w:pStyle w:val="EndNoteBibliography"/>
        <w:ind w:left="360"/>
        <w:rPr>
          <w:noProof/>
        </w:rPr>
      </w:pPr>
      <w:r w:rsidRPr="00A4017F">
        <w:rPr>
          <w:noProof/>
        </w:rPr>
        <w:t>Talebpour, A., Mahmassani, H.S.J.T.R.P.C.E.T., 2016b. Influence of connected and autonomous vehicles on traffic flow stability and throughput.  71, 143-163.</w:t>
      </w:r>
    </w:p>
    <w:p w14:paraId="24B58959" w14:textId="1A1F0E3F" w:rsidR="00EB21AF" w:rsidRPr="00A4017F" w:rsidRDefault="00EB21AF" w:rsidP="00F13C90">
      <w:pPr>
        <w:pStyle w:val="EndNoteBibliography"/>
        <w:rPr>
          <w:noProof/>
        </w:rPr>
      </w:pPr>
    </w:p>
    <w:p w14:paraId="0A55A67C" w14:textId="712E9B2D" w:rsidR="00EB21AF" w:rsidRDefault="00EB21AF" w:rsidP="00F13C90">
      <w:pPr>
        <w:pStyle w:val="EndNoteBibliography"/>
        <w:ind w:left="360"/>
        <w:rPr>
          <w:noProof/>
        </w:rPr>
      </w:pPr>
      <w:r w:rsidRPr="00A4017F">
        <w:rPr>
          <w:noProof/>
        </w:rPr>
        <w:t xml:space="preserve">Toledo, T., Zohar, D., 2007. Modeling duration of lane changes. </w:t>
      </w:r>
      <w:r w:rsidRPr="00A4017F">
        <w:rPr>
          <w:i/>
          <w:noProof/>
        </w:rPr>
        <w:t>Transportation Research Record</w:t>
      </w:r>
      <w:r w:rsidRPr="00A4017F">
        <w:rPr>
          <w:noProof/>
        </w:rPr>
        <w:t xml:space="preserve"> 1999(1), 71-78.</w:t>
      </w:r>
    </w:p>
    <w:p w14:paraId="240404DC" w14:textId="5F1DB004" w:rsidR="00EB21AF" w:rsidRPr="00A4017F" w:rsidRDefault="00EB21AF" w:rsidP="00F13C90">
      <w:pPr>
        <w:pStyle w:val="EndNoteBibliography"/>
        <w:rPr>
          <w:noProof/>
        </w:rPr>
      </w:pPr>
    </w:p>
    <w:p w14:paraId="12E08E49" w14:textId="53DE9367" w:rsidR="00EB21AF" w:rsidRDefault="00EB21AF" w:rsidP="00F13C90">
      <w:pPr>
        <w:pStyle w:val="EndNoteBibliography"/>
        <w:ind w:left="360"/>
        <w:rPr>
          <w:noProof/>
        </w:rPr>
      </w:pPr>
      <w:r w:rsidRPr="00A4017F">
        <w:rPr>
          <w:noProof/>
        </w:rPr>
        <w:t xml:space="preserve">Treiber, M., Hennecke, A., Helbing, D., 2000. Congested traffic states in empirical observations and microscopic simulations. </w:t>
      </w:r>
      <w:r w:rsidRPr="00A4017F">
        <w:rPr>
          <w:i/>
          <w:noProof/>
        </w:rPr>
        <w:t>Physical review E</w:t>
      </w:r>
      <w:r w:rsidRPr="00A4017F">
        <w:rPr>
          <w:noProof/>
        </w:rPr>
        <w:t xml:space="preserve"> 62(2), 1805.</w:t>
      </w:r>
    </w:p>
    <w:p w14:paraId="1CC9C53D" w14:textId="340B0122" w:rsidR="00EB21AF" w:rsidRPr="00A4017F" w:rsidRDefault="00EB21AF" w:rsidP="00F13C90">
      <w:pPr>
        <w:pStyle w:val="EndNoteBibliography"/>
        <w:rPr>
          <w:noProof/>
        </w:rPr>
      </w:pPr>
    </w:p>
    <w:p w14:paraId="4BBF3294" w14:textId="7CB99D9A" w:rsidR="00EB21AF" w:rsidRDefault="00EB21AF" w:rsidP="00F13C90">
      <w:pPr>
        <w:pStyle w:val="EndNoteBibliography"/>
        <w:ind w:left="360"/>
        <w:rPr>
          <w:noProof/>
        </w:rPr>
      </w:pPr>
      <w:r w:rsidRPr="00A4017F">
        <w:rPr>
          <w:noProof/>
        </w:rPr>
        <w:t>Van Arem, B., Van Driel, C.J., Visser, R.J.I.T.o.i.t.s., 2006. The impact of cooperative adaptive cruise control on traffic-flow characteristics.  7(4), 429-436.</w:t>
      </w:r>
    </w:p>
    <w:p w14:paraId="77E0094A" w14:textId="0EA1629F" w:rsidR="00EB21AF" w:rsidRPr="00A4017F" w:rsidRDefault="00EB21AF" w:rsidP="00F13C90">
      <w:pPr>
        <w:pStyle w:val="EndNoteBibliography"/>
        <w:rPr>
          <w:noProof/>
        </w:rPr>
      </w:pPr>
    </w:p>
    <w:p w14:paraId="01042A1E" w14:textId="77777777" w:rsidR="00EB21AF" w:rsidRPr="00A4017F" w:rsidRDefault="00EB21AF" w:rsidP="00F13C90">
      <w:pPr>
        <w:pStyle w:val="EndNoteBibliography"/>
        <w:ind w:left="360"/>
        <w:rPr>
          <w:noProof/>
        </w:rPr>
      </w:pPr>
      <w:r w:rsidRPr="00A4017F">
        <w:rPr>
          <w:noProof/>
        </w:rPr>
        <w:t xml:space="preserve">Wang, J., Rajamani, R., 2004. Should adaptive cruise-control systems be designed to maintain a constant time gap between vehicles? </w:t>
      </w:r>
      <w:r w:rsidRPr="00A4017F">
        <w:rPr>
          <w:i/>
          <w:noProof/>
        </w:rPr>
        <w:t>IEEE Transactions on Vehicular Technology</w:t>
      </w:r>
      <w:r w:rsidRPr="00A4017F">
        <w:rPr>
          <w:noProof/>
        </w:rPr>
        <w:t xml:space="preserve"> 53(5), 1480-1490.</w:t>
      </w:r>
    </w:p>
    <w:p w14:paraId="33DCFFFF" w14:textId="17D065EA" w:rsidR="005F1068" w:rsidRPr="006640B0" w:rsidRDefault="00EB21AF" w:rsidP="00F13C90">
      <w:pPr>
        <w:pStyle w:val="FHWABibliography"/>
        <w:ind w:left="0" w:firstLine="0"/>
      </w:pPr>
      <w:r>
        <w:fldChar w:fldCharType="end"/>
      </w:r>
    </w:p>
    <w:sectPr w:rsidR="005F1068" w:rsidRPr="006640B0" w:rsidSect="006640B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AEA64" w14:textId="77777777" w:rsidR="00F164B6" w:rsidRDefault="00F164B6" w:rsidP="006640B0">
      <w:r>
        <w:separator/>
      </w:r>
    </w:p>
  </w:endnote>
  <w:endnote w:type="continuationSeparator" w:id="0">
    <w:p w14:paraId="3D84F661" w14:textId="77777777" w:rsidR="00F164B6" w:rsidRDefault="00F164B6" w:rsidP="00664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Malgun Gothic"/>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Times New Roman Bold Italic">
    <w:altName w:val="Times New Roman"/>
    <w:panose1 w:val="02020703060505090304"/>
    <w:charset w:val="00"/>
    <w:family w:val="auto"/>
    <w:pitch w:val="variable"/>
    <w:sig w:usb0="E0000AFF" w:usb1="00007843" w:usb2="00000001" w:usb3="00000000" w:csb0="000001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33042"/>
      <w:docPartObj>
        <w:docPartGallery w:val="Page Numbers (Bottom of Page)"/>
        <w:docPartUnique/>
      </w:docPartObj>
    </w:sdtPr>
    <w:sdtEndPr>
      <w:rPr>
        <w:noProof/>
      </w:rPr>
    </w:sdtEndPr>
    <w:sdtContent>
      <w:p w14:paraId="354CF925" w14:textId="2D79ED85" w:rsidR="00F13C90" w:rsidRDefault="00F13C90">
        <w:pPr>
          <w:pStyle w:val="Footer"/>
          <w:jc w:val="center"/>
        </w:pPr>
        <w:r>
          <w:fldChar w:fldCharType="begin"/>
        </w:r>
        <w:r>
          <w:instrText xml:space="preserve"> PAGE   \* MERGEFORMAT </w:instrText>
        </w:r>
        <w:r>
          <w:fldChar w:fldCharType="separate"/>
        </w:r>
        <w:r w:rsidR="00CB1C03">
          <w:rPr>
            <w:noProof/>
          </w:rPr>
          <w:t>ii</w:t>
        </w:r>
        <w:r>
          <w:rPr>
            <w:noProof/>
          </w:rPr>
          <w:fldChar w:fldCharType="end"/>
        </w:r>
      </w:p>
    </w:sdtContent>
  </w:sdt>
  <w:p w14:paraId="1CB6B5EB" w14:textId="3B845275" w:rsidR="00F13C90" w:rsidRPr="006640B0" w:rsidRDefault="00F13C90" w:rsidP="006640B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8ABFBD" w14:textId="77777777" w:rsidR="00F164B6" w:rsidRDefault="00F164B6" w:rsidP="006640B0">
      <w:r>
        <w:separator/>
      </w:r>
    </w:p>
  </w:footnote>
  <w:footnote w:type="continuationSeparator" w:id="0">
    <w:p w14:paraId="312D8988" w14:textId="77777777" w:rsidR="00F164B6" w:rsidRDefault="00F164B6" w:rsidP="00664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3B28F7F4"/>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21D3366"/>
    <w:multiLevelType w:val="hybridMultilevel"/>
    <w:tmpl w:val="0486C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E7D36"/>
    <w:multiLevelType w:val="hybridMultilevel"/>
    <w:tmpl w:val="BB320A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61514BF"/>
    <w:multiLevelType w:val="hybridMultilevel"/>
    <w:tmpl w:val="F118AFF6"/>
    <w:lvl w:ilvl="0" w:tplc="90383FD6">
      <w:start w:val="1"/>
      <w:numFmt w:val="bullet"/>
      <w:pStyle w:val="FHWABulletDou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459E2"/>
    <w:multiLevelType w:val="hybridMultilevel"/>
    <w:tmpl w:val="AD92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E13D0"/>
    <w:multiLevelType w:val="hybridMultilevel"/>
    <w:tmpl w:val="B262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F7019"/>
    <w:multiLevelType w:val="hybridMultilevel"/>
    <w:tmpl w:val="752E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F49B3"/>
    <w:multiLevelType w:val="hybridMultilevel"/>
    <w:tmpl w:val="66FC6ABC"/>
    <w:lvl w:ilvl="0" w:tplc="FF0AB3AC">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5676A"/>
    <w:multiLevelType w:val="hybridMultilevel"/>
    <w:tmpl w:val="3452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B3EAF"/>
    <w:multiLevelType w:val="hybridMultilevel"/>
    <w:tmpl w:val="80ACC810"/>
    <w:lvl w:ilvl="0" w:tplc="FB58E8A4">
      <w:start w:val="1"/>
      <w:numFmt w:val="decimal"/>
      <w:pStyle w:val="FHWA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21706"/>
    <w:multiLevelType w:val="hybridMultilevel"/>
    <w:tmpl w:val="0E2E72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2673A"/>
    <w:multiLevelType w:val="hybridMultilevel"/>
    <w:tmpl w:val="C4603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D3DF0"/>
    <w:multiLevelType w:val="hybridMultilevel"/>
    <w:tmpl w:val="A098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F40CFF"/>
    <w:multiLevelType w:val="hybridMultilevel"/>
    <w:tmpl w:val="153E3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0760CE"/>
    <w:multiLevelType w:val="multilevel"/>
    <w:tmpl w:val="5E60ECDA"/>
    <w:styleLink w:val="FHWANumberedList2"/>
    <w:lvl w:ilvl="0">
      <w:start w:val="1"/>
      <w:numFmt w:val="bullet"/>
      <w:lvlText w:val=""/>
      <w:lvlJc w:val="left"/>
      <w:pPr>
        <w:ind w:left="1080" w:hanging="720"/>
      </w:pPr>
      <w:rPr>
        <w:rFonts w:ascii="Symbol" w:hAnsi="Symbol" w:hint="default"/>
        <w:b w:val="0"/>
        <w:i w:val="0"/>
        <w:caps w:val="0"/>
        <w:smallCaps w:val="0"/>
        <w:strike w:val="0"/>
        <w:dstrike w:val="0"/>
        <w:vanish w:val="0"/>
        <w:color w:val="auto"/>
        <w:sz w:val="24"/>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55D7EEC"/>
    <w:multiLevelType w:val="hybridMultilevel"/>
    <w:tmpl w:val="3514CA1E"/>
    <w:lvl w:ilvl="0" w:tplc="CF801DB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ED3E1F"/>
    <w:multiLevelType w:val="hybridMultilevel"/>
    <w:tmpl w:val="84D8D6BC"/>
    <w:lvl w:ilvl="0" w:tplc="BB66C052">
      <w:start w:val="1"/>
      <w:numFmt w:val="bullet"/>
      <w:pStyle w:val="FHWABulletLast"/>
      <w:lvlText w:val=""/>
      <w:lvlJc w:val="left"/>
      <w:pPr>
        <w:ind w:left="720" w:hanging="360"/>
      </w:pPr>
      <w:rPr>
        <w:rFonts w:ascii="Symbol" w:hAnsi="Symbol" w:hint="default"/>
      </w:rPr>
    </w:lvl>
    <w:lvl w:ilvl="1" w:tplc="611E21EE">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913F0F"/>
    <w:multiLevelType w:val="multilevel"/>
    <w:tmpl w:val="9BE8C4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6FA2D1B"/>
    <w:multiLevelType w:val="hybridMultilevel"/>
    <w:tmpl w:val="E5D0DF5E"/>
    <w:lvl w:ilvl="0" w:tplc="A370A694">
      <w:start w:val="1"/>
      <w:numFmt w:val="lowerLetter"/>
      <w:pStyle w:val="FHWALett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524F45"/>
    <w:multiLevelType w:val="hybridMultilevel"/>
    <w:tmpl w:val="B2E4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9C35E7"/>
    <w:multiLevelType w:val="hybridMultilevel"/>
    <w:tmpl w:val="3CD2D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280BC9"/>
    <w:multiLevelType w:val="multilevel"/>
    <w:tmpl w:val="AA84F80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2" w15:restartNumberingAfterBreak="0">
    <w:nsid w:val="5AAC4765"/>
    <w:multiLevelType w:val="hybridMultilevel"/>
    <w:tmpl w:val="BECE6EEA"/>
    <w:lvl w:ilvl="0" w:tplc="BA9C6D0C">
      <w:start w:val="10"/>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E8B3577"/>
    <w:multiLevelType w:val="hybridMultilevel"/>
    <w:tmpl w:val="FB5227AA"/>
    <w:lvl w:ilvl="0" w:tplc="6BECACA4">
      <w:start w:val="1"/>
      <w:numFmt w:val="bullet"/>
      <w:pStyle w:val="FHWABulletSingle"/>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2A1332"/>
    <w:multiLevelType w:val="hybridMultilevel"/>
    <w:tmpl w:val="680C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570969"/>
    <w:multiLevelType w:val="hybridMultilevel"/>
    <w:tmpl w:val="3FD6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C06B8B"/>
    <w:multiLevelType w:val="hybridMultilevel"/>
    <w:tmpl w:val="EE6437D8"/>
    <w:lvl w:ilvl="0" w:tplc="9D74E2D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A12FA3"/>
    <w:multiLevelType w:val="hybridMultilevel"/>
    <w:tmpl w:val="861E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6B1BC8"/>
    <w:multiLevelType w:val="hybridMultilevel"/>
    <w:tmpl w:val="935479D8"/>
    <w:lvl w:ilvl="0" w:tplc="2F88F32C">
      <w:start w:val="1"/>
      <w:numFmt w:val="bullet"/>
      <w:pStyle w:val="FHWASubbullet"/>
      <w:lvlText w:val="o"/>
      <w:lvlJc w:val="left"/>
      <w:pPr>
        <w:ind w:left="108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B467AE8"/>
    <w:multiLevelType w:val="hybridMultilevel"/>
    <w:tmpl w:val="CABE878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6"/>
  </w:num>
  <w:num w:numId="2">
    <w:abstractNumId w:val="3"/>
  </w:num>
  <w:num w:numId="3">
    <w:abstractNumId w:val="23"/>
  </w:num>
  <w:num w:numId="4">
    <w:abstractNumId w:val="18"/>
  </w:num>
  <w:num w:numId="5">
    <w:abstractNumId w:val="9"/>
  </w:num>
  <w:num w:numId="6">
    <w:abstractNumId w:val="14"/>
  </w:num>
  <w:num w:numId="7">
    <w:abstractNumId w:val="7"/>
  </w:num>
  <w:num w:numId="8">
    <w:abstractNumId w:val="0"/>
  </w:num>
  <w:num w:numId="9">
    <w:abstractNumId w:val="28"/>
  </w:num>
  <w:num w:numId="10">
    <w:abstractNumId w:val="28"/>
  </w:num>
  <w:num w:numId="11">
    <w:abstractNumId w:val="16"/>
  </w:num>
  <w:num w:numId="12">
    <w:abstractNumId w:val="3"/>
  </w:num>
  <w:num w:numId="13">
    <w:abstractNumId w:val="23"/>
  </w:num>
  <w:num w:numId="14">
    <w:abstractNumId w:val="18"/>
  </w:num>
  <w:num w:numId="15">
    <w:abstractNumId w:val="9"/>
  </w:num>
  <w:num w:numId="16">
    <w:abstractNumId w:val="7"/>
  </w:num>
  <w:num w:numId="17">
    <w:abstractNumId w:val="28"/>
  </w:num>
  <w:num w:numId="18">
    <w:abstractNumId w:val="28"/>
  </w:num>
  <w:num w:numId="19">
    <w:abstractNumId w:val="10"/>
  </w:num>
  <w:num w:numId="20">
    <w:abstractNumId w:val="21"/>
  </w:num>
  <w:num w:numId="21">
    <w:abstractNumId w:val="6"/>
  </w:num>
  <w:num w:numId="22">
    <w:abstractNumId w:val="19"/>
  </w:num>
  <w:num w:numId="23">
    <w:abstractNumId w:val="24"/>
  </w:num>
  <w:num w:numId="24">
    <w:abstractNumId w:val="29"/>
  </w:num>
  <w:num w:numId="25">
    <w:abstractNumId w:val="4"/>
  </w:num>
  <w:num w:numId="26">
    <w:abstractNumId w:val="5"/>
  </w:num>
  <w:num w:numId="27">
    <w:abstractNumId w:val="17"/>
  </w:num>
  <w:num w:numId="28">
    <w:abstractNumId w:val="13"/>
  </w:num>
  <w:num w:numId="29">
    <w:abstractNumId w:val="25"/>
  </w:num>
  <w:num w:numId="30">
    <w:abstractNumId w:val="8"/>
  </w:num>
  <w:num w:numId="31">
    <w:abstractNumId w:val="20"/>
  </w:num>
  <w:num w:numId="32">
    <w:abstractNumId w:val="12"/>
  </w:num>
  <w:num w:numId="33">
    <w:abstractNumId w:val="15"/>
  </w:num>
  <w:num w:numId="34">
    <w:abstractNumId w:val="26"/>
  </w:num>
  <w:num w:numId="35">
    <w:abstractNumId w:val="1"/>
  </w:num>
  <w:num w:numId="36">
    <w:abstractNumId w:val="27"/>
  </w:num>
  <w:num w:numId="37">
    <w:abstractNumId w:val="22"/>
  </w:num>
  <w:num w:numId="38">
    <w:abstractNumId w:val="2"/>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US" w:vendorID="64" w:dllVersion="131078" w:nlCheck="1" w:checkStyle="1"/>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wtDSyMDKxNDW0MDZV0lEKTi0uzszPAykwqgUATBGM5SwAAAA="/>
    <w:docVar w:name="EN.InstantFormat" w:val="&lt;ENInstantFormat&gt;&lt;Enabled&gt;1&lt;/Enabled&gt;&lt;ScanUnformatted&gt;1&lt;/ScanUnformatted&gt;&lt;ScanChanges&gt;1&lt;/ScanChanges&gt;&lt;Suspended&gt;0&lt;/Suspended&gt;&lt;/ENInstantFormat&gt;"/>
    <w:docVar w:name="EN.Layout" w:val="&lt;ENLayout&gt;&lt;Style&gt;Transportation Res 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pspp02xz95axe5dxax5t2npd2ar999zstv&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record-ids&gt;&lt;/item&gt;&lt;/Libraries&gt;"/>
  </w:docVars>
  <w:rsids>
    <w:rsidRoot w:val="005F1068"/>
    <w:rsid w:val="000118BD"/>
    <w:rsid w:val="00023E21"/>
    <w:rsid w:val="00101434"/>
    <w:rsid w:val="00113A05"/>
    <w:rsid w:val="00122258"/>
    <w:rsid w:val="00160516"/>
    <w:rsid w:val="00165438"/>
    <w:rsid w:val="00175FD7"/>
    <w:rsid w:val="001C30C1"/>
    <w:rsid w:val="00220159"/>
    <w:rsid w:val="00241010"/>
    <w:rsid w:val="002508A7"/>
    <w:rsid w:val="002C1601"/>
    <w:rsid w:val="002C5FD8"/>
    <w:rsid w:val="00315DD1"/>
    <w:rsid w:val="003715C0"/>
    <w:rsid w:val="003A3449"/>
    <w:rsid w:val="003D3841"/>
    <w:rsid w:val="00417099"/>
    <w:rsid w:val="00456AAE"/>
    <w:rsid w:val="004636EC"/>
    <w:rsid w:val="00475161"/>
    <w:rsid w:val="004C71AE"/>
    <w:rsid w:val="005205E0"/>
    <w:rsid w:val="005252BE"/>
    <w:rsid w:val="00547B7C"/>
    <w:rsid w:val="005D646A"/>
    <w:rsid w:val="005F1068"/>
    <w:rsid w:val="006218F6"/>
    <w:rsid w:val="006443F0"/>
    <w:rsid w:val="006640B0"/>
    <w:rsid w:val="006B367C"/>
    <w:rsid w:val="006C1A3A"/>
    <w:rsid w:val="00721AED"/>
    <w:rsid w:val="00722B79"/>
    <w:rsid w:val="00727C0C"/>
    <w:rsid w:val="00742FF0"/>
    <w:rsid w:val="00782C72"/>
    <w:rsid w:val="007B4F63"/>
    <w:rsid w:val="008450B4"/>
    <w:rsid w:val="0085247F"/>
    <w:rsid w:val="00887524"/>
    <w:rsid w:val="00887BC0"/>
    <w:rsid w:val="00891932"/>
    <w:rsid w:val="008A2BBC"/>
    <w:rsid w:val="008A3FE8"/>
    <w:rsid w:val="008B2607"/>
    <w:rsid w:val="008F6C03"/>
    <w:rsid w:val="0098642B"/>
    <w:rsid w:val="009B3047"/>
    <w:rsid w:val="009E00D0"/>
    <w:rsid w:val="00A4017F"/>
    <w:rsid w:val="00A501B6"/>
    <w:rsid w:val="00A811D4"/>
    <w:rsid w:val="00B47846"/>
    <w:rsid w:val="00B52CE5"/>
    <w:rsid w:val="00B67774"/>
    <w:rsid w:val="00C7458C"/>
    <w:rsid w:val="00CB1C03"/>
    <w:rsid w:val="00CB29D9"/>
    <w:rsid w:val="00D33AD8"/>
    <w:rsid w:val="00D8473B"/>
    <w:rsid w:val="00E40D53"/>
    <w:rsid w:val="00E51384"/>
    <w:rsid w:val="00E61480"/>
    <w:rsid w:val="00EB21AF"/>
    <w:rsid w:val="00EC68DD"/>
    <w:rsid w:val="00F13C90"/>
    <w:rsid w:val="00F164B6"/>
    <w:rsid w:val="00F75BA4"/>
    <w:rsid w:val="00F82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28A90"/>
  <w15:chartTrackingRefBased/>
  <w15:docId w15:val="{9A30604C-2E27-4A6C-B59B-3946C3B37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18B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118B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118B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118BD"/>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118BD"/>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75FD7"/>
    <w:pPr>
      <w:keepNext/>
      <w:keepLines/>
      <w:spacing w:before="40"/>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HWABody">
    <w:name w:val="FHWA Body"/>
    <w:link w:val="FHWABodyChar"/>
    <w:qFormat/>
    <w:rsid w:val="000118BD"/>
    <w:pPr>
      <w:spacing w:after="240" w:line="240" w:lineRule="auto"/>
    </w:pPr>
    <w:rPr>
      <w:rFonts w:ascii="Times New Roman" w:eastAsia="Batang" w:hAnsi="Times New Roman" w:cs="Times New Roman"/>
      <w:sz w:val="24"/>
      <w:szCs w:val="24"/>
    </w:rPr>
  </w:style>
  <w:style w:type="paragraph" w:customStyle="1" w:styleId="FHWABibliography">
    <w:name w:val="FHWA Bibliography"/>
    <w:basedOn w:val="FHWABody"/>
    <w:rsid w:val="000118BD"/>
    <w:pPr>
      <w:ind w:left="720" w:hanging="720"/>
    </w:pPr>
  </w:style>
  <w:style w:type="paragraph" w:customStyle="1" w:styleId="FHWABlockQuote">
    <w:name w:val="FHWA Block Quote"/>
    <w:basedOn w:val="FHWABody"/>
    <w:qFormat/>
    <w:rsid w:val="000118BD"/>
    <w:pPr>
      <w:ind w:left="720"/>
    </w:pPr>
  </w:style>
  <w:style w:type="paragraph" w:customStyle="1" w:styleId="FHWABulletLast">
    <w:name w:val="FHWA Bullet Last"/>
    <w:basedOn w:val="Normal"/>
    <w:qFormat/>
    <w:rsid w:val="000118BD"/>
    <w:pPr>
      <w:numPr>
        <w:numId w:val="11"/>
      </w:numPr>
      <w:tabs>
        <w:tab w:val="left" w:pos="360"/>
      </w:tabs>
      <w:spacing w:after="240"/>
    </w:pPr>
    <w:rPr>
      <w:rFonts w:eastAsia="Times New Roman"/>
      <w:bCs/>
    </w:rPr>
  </w:style>
  <w:style w:type="paragraph" w:styleId="BodyTextIndent">
    <w:name w:val="Body Text Indent"/>
    <w:basedOn w:val="Normal"/>
    <w:link w:val="BodyTextIndentChar"/>
    <w:uiPriority w:val="99"/>
    <w:semiHidden/>
    <w:unhideWhenUsed/>
    <w:rsid w:val="006640B0"/>
    <w:pPr>
      <w:spacing w:after="120"/>
      <w:ind w:left="360"/>
    </w:pPr>
  </w:style>
  <w:style w:type="character" w:customStyle="1" w:styleId="BodyTextIndentChar">
    <w:name w:val="Body Text Indent Char"/>
    <w:basedOn w:val="DefaultParagraphFont"/>
    <w:link w:val="BodyTextIndent"/>
    <w:uiPriority w:val="99"/>
    <w:semiHidden/>
    <w:rsid w:val="006640B0"/>
  </w:style>
  <w:style w:type="paragraph" w:customStyle="1" w:styleId="FHWABulletDouble">
    <w:name w:val="FHWA Bullet Double"/>
    <w:basedOn w:val="FHWABulletLast"/>
    <w:qFormat/>
    <w:rsid w:val="000118BD"/>
    <w:pPr>
      <w:numPr>
        <w:numId w:val="12"/>
      </w:numPr>
      <w:tabs>
        <w:tab w:val="clear" w:pos="360"/>
      </w:tabs>
    </w:pPr>
  </w:style>
  <w:style w:type="paragraph" w:customStyle="1" w:styleId="FHWABulletSingle">
    <w:name w:val="FHWA Bullet Single"/>
    <w:basedOn w:val="Normal"/>
    <w:qFormat/>
    <w:rsid w:val="000118BD"/>
    <w:pPr>
      <w:numPr>
        <w:numId w:val="13"/>
      </w:numPr>
      <w:tabs>
        <w:tab w:val="left" w:pos="360"/>
      </w:tabs>
      <w:contextualSpacing/>
    </w:pPr>
    <w:rPr>
      <w:rFonts w:eastAsia="Times New Roman"/>
      <w:bCs/>
    </w:rPr>
  </w:style>
  <w:style w:type="paragraph" w:customStyle="1" w:styleId="FHWACaptionFigure">
    <w:name w:val="FHWA Caption: Figure"/>
    <w:basedOn w:val="Normal"/>
    <w:next w:val="FHWABody"/>
    <w:link w:val="FHWACaptionFigureChar"/>
    <w:qFormat/>
    <w:rsid w:val="000118BD"/>
    <w:pPr>
      <w:spacing w:before="120" w:after="240"/>
      <w:jc w:val="center"/>
    </w:pPr>
    <w:rPr>
      <w:rFonts w:eastAsia="Times New Roman"/>
      <w:b/>
    </w:rPr>
  </w:style>
  <w:style w:type="character" w:customStyle="1" w:styleId="FHWACaptionFigureChar">
    <w:name w:val="FHWA Caption: Figure Char"/>
    <w:link w:val="FHWACaptionFigure"/>
    <w:rsid w:val="000118BD"/>
    <w:rPr>
      <w:rFonts w:ascii="Times New Roman" w:eastAsia="Times New Roman" w:hAnsi="Times New Roman" w:cs="Times New Roman"/>
      <w:b/>
      <w:sz w:val="24"/>
      <w:szCs w:val="24"/>
    </w:rPr>
  </w:style>
  <w:style w:type="paragraph" w:customStyle="1" w:styleId="FHWACaptionTable">
    <w:name w:val="FHWA Caption: Table"/>
    <w:basedOn w:val="Normal"/>
    <w:next w:val="FHWABody"/>
    <w:link w:val="FHWACaptionTableChar"/>
    <w:qFormat/>
    <w:rsid w:val="000118BD"/>
    <w:pPr>
      <w:keepNext/>
      <w:spacing w:before="240" w:after="120"/>
      <w:jc w:val="center"/>
    </w:pPr>
    <w:rPr>
      <w:rFonts w:eastAsia="Times New Roman"/>
      <w:b/>
      <w:bCs/>
      <w:szCs w:val="18"/>
    </w:rPr>
  </w:style>
  <w:style w:type="character" w:customStyle="1" w:styleId="FHWACaptionTableChar">
    <w:name w:val="FHWA Caption: Table Char"/>
    <w:link w:val="FHWACaptionTable"/>
    <w:rsid w:val="000118BD"/>
    <w:rPr>
      <w:rFonts w:ascii="Times New Roman" w:eastAsia="Times New Roman" w:hAnsi="Times New Roman" w:cs="Times New Roman"/>
      <w:b/>
      <w:bCs/>
      <w:sz w:val="24"/>
      <w:szCs w:val="18"/>
    </w:rPr>
  </w:style>
  <w:style w:type="paragraph" w:customStyle="1" w:styleId="FHWAChapterHeading">
    <w:name w:val="FHWA Chapter Heading"/>
    <w:basedOn w:val="Heading1"/>
    <w:next w:val="FHWABody"/>
    <w:rsid w:val="000118BD"/>
    <w:pPr>
      <w:keepNext w:val="0"/>
      <w:keepLines w:val="0"/>
      <w:suppressLineNumbers/>
      <w:spacing w:before="0" w:after="480"/>
      <w:jc w:val="center"/>
    </w:pPr>
    <w:rPr>
      <w:rFonts w:ascii="Times New Roman Bold" w:eastAsia="Times New Roman" w:hAnsi="Times New Roman Bold" w:cs="Times New Roman"/>
      <w:bCs w:val="0"/>
      <w:caps/>
      <w:color w:val="auto"/>
      <w:sz w:val="24"/>
      <w:szCs w:val="24"/>
    </w:rPr>
  </w:style>
  <w:style w:type="character" w:customStyle="1" w:styleId="Heading1Char">
    <w:name w:val="Heading 1 Char"/>
    <w:basedOn w:val="DefaultParagraphFont"/>
    <w:link w:val="Heading1"/>
    <w:uiPriority w:val="9"/>
    <w:rsid w:val="000118BD"/>
    <w:rPr>
      <w:rFonts w:asciiTheme="majorHAnsi" w:eastAsiaTheme="majorEastAsia" w:hAnsiTheme="majorHAnsi" w:cstheme="majorBidi"/>
      <w:b/>
      <w:bCs/>
      <w:color w:val="2F5496" w:themeColor="accent1" w:themeShade="BF"/>
      <w:sz w:val="28"/>
      <w:szCs w:val="28"/>
    </w:rPr>
  </w:style>
  <w:style w:type="paragraph" w:customStyle="1" w:styleId="FHWAFigure">
    <w:name w:val="FHWA Figure"/>
    <w:basedOn w:val="FHWABody"/>
    <w:autoRedefine/>
    <w:qFormat/>
    <w:rsid w:val="000118BD"/>
    <w:pPr>
      <w:keepNext/>
      <w:spacing w:after="0"/>
      <w:jc w:val="center"/>
    </w:pPr>
  </w:style>
  <w:style w:type="paragraph" w:customStyle="1" w:styleId="FHWAFootnote">
    <w:name w:val="FHWA Footnote"/>
    <w:basedOn w:val="FHWABody"/>
    <w:rsid w:val="000118BD"/>
    <w:pPr>
      <w:spacing w:after="0"/>
      <w:ind w:firstLine="360"/>
    </w:pPr>
    <w:rPr>
      <w:sz w:val="20"/>
    </w:rPr>
  </w:style>
  <w:style w:type="paragraph" w:customStyle="1" w:styleId="FHWAH1">
    <w:name w:val="FHWA H1"/>
    <w:basedOn w:val="Heading2"/>
    <w:next w:val="FHWABody"/>
    <w:qFormat/>
    <w:rsid w:val="000118BD"/>
    <w:pPr>
      <w:keepLines w:val="0"/>
      <w:spacing w:before="0" w:after="240"/>
    </w:pPr>
    <w:rPr>
      <w:rFonts w:ascii="Times New Roman Bold" w:eastAsia="Times New Roman" w:hAnsi="Times New Roman Bold" w:cs="Times New Roman"/>
      <w:bCs w:val="0"/>
      <w:caps/>
      <w:color w:val="auto"/>
      <w:sz w:val="24"/>
      <w:szCs w:val="24"/>
    </w:rPr>
  </w:style>
  <w:style w:type="character" w:customStyle="1" w:styleId="Heading2Char">
    <w:name w:val="Heading 2 Char"/>
    <w:basedOn w:val="DefaultParagraphFont"/>
    <w:link w:val="Heading2"/>
    <w:uiPriority w:val="9"/>
    <w:rsid w:val="000118BD"/>
    <w:rPr>
      <w:rFonts w:asciiTheme="majorHAnsi" w:eastAsiaTheme="majorEastAsia" w:hAnsiTheme="majorHAnsi" w:cstheme="majorBidi"/>
      <w:b/>
      <w:bCs/>
      <w:color w:val="4472C4" w:themeColor="accent1"/>
      <w:sz w:val="26"/>
      <w:szCs w:val="26"/>
    </w:rPr>
  </w:style>
  <w:style w:type="paragraph" w:customStyle="1" w:styleId="FHWAH2">
    <w:name w:val="FHWA H2"/>
    <w:basedOn w:val="Heading3"/>
    <w:next w:val="FHWABody"/>
    <w:qFormat/>
    <w:rsid w:val="000118BD"/>
    <w:pPr>
      <w:spacing w:before="0" w:after="240"/>
    </w:pPr>
    <w:rPr>
      <w:rFonts w:ascii="Times New Roman" w:eastAsia="Times New Roman" w:hAnsi="Times New Roman" w:cs="Times New Roman"/>
      <w:color w:val="auto"/>
    </w:rPr>
  </w:style>
  <w:style w:type="character" w:customStyle="1" w:styleId="Heading3Char">
    <w:name w:val="Heading 3 Char"/>
    <w:basedOn w:val="DefaultParagraphFont"/>
    <w:link w:val="Heading3"/>
    <w:uiPriority w:val="9"/>
    <w:rsid w:val="000118BD"/>
    <w:rPr>
      <w:rFonts w:asciiTheme="majorHAnsi" w:eastAsiaTheme="majorEastAsia" w:hAnsiTheme="majorHAnsi" w:cstheme="majorBidi"/>
      <w:b/>
      <w:bCs/>
      <w:color w:val="4472C4" w:themeColor="accent1"/>
      <w:sz w:val="24"/>
      <w:szCs w:val="24"/>
    </w:rPr>
  </w:style>
  <w:style w:type="paragraph" w:customStyle="1" w:styleId="FHWAH3">
    <w:name w:val="FHWA H3"/>
    <w:basedOn w:val="Heading4"/>
    <w:next w:val="FHWABody"/>
    <w:link w:val="FHWAH3Char"/>
    <w:qFormat/>
    <w:rsid w:val="000118BD"/>
    <w:pPr>
      <w:keepLines w:val="0"/>
      <w:spacing w:before="0" w:after="240"/>
    </w:pPr>
    <w:rPr>
      <w:rFonts w:ascii="Times New Roman Bold Italic" w:eastAsia="Times New Roman" w:hAnsi="Times New Roman Bold Italic" w:cs="Times New Roman"/>
      <w:bCs w:val="0"/>
      <w:iCs w:val="0"/>
      <w:color w:val="000000"/>
      <w:lang w:bidi="en-US"/>
    </w:rPr>
  </w:style>
  <w:style w:type="character" w:customStyle="1" w:styleId="FHWAH3Char">
    <w:name w:val="FHWA H3 Char"/>
    <w:basedOn w:val="Heading4Char"/>
    <w:link w:val="FHWAH3"/>
    <w:rsid w:val="000118BD"/>
    <w:rPr>
      <w:rFonts w:ascii="Times New Roman Bold Italic" w:eastAsia="Times New Roman" w:hAnsi="Times New Roman Bold Italic" w:cs="Times New Roman"/>
      <w:b/>
      <w:bCs w:val="0"/>
      <w:i/>
      <w:iCs w:val="0"/>
      <w:color w:val="000000"/>
      <w:sz w:val="24"/>
      <w:szCs w:val="24"/>
      <w:lang w:bidi="en-US"/>
    </w:rPr>
  </w:style>
  <w:style w:type="character" w:customStyle="1" w:styleId="Heading4Char">
    <w:name w:val="Heading 4 Char"/>
    <w:basedOn w:val="DefaultParagraphFont"/>
    <w:link w:val="Heading4"/>
    <w:uiPriority w:val="9"/>
    <w:rsid w:val="000118BD"/>
    <w:rPr>
      <w:rFonts w:asciiTheme="majorHAnsi" w:eastAsiaTheme="majorEastAsia" w:hAnsiTheme="majorHAnsi" w:cstheme="majorBidi"/>
      <w:b/>
      <w:bCs/>
      <w:i/>
      <w:iCs/>
      <w:color w:val="4472C4" w:themeColor="accent1"/>
      <w:sz w:val="24"/>
      <w:szCs w:val="24"/>
    </w:rPr>
  </w:style>
  <w:style w:type="paragraph" w:customStyle="1" w:styleId="FHWAH4">
    <w:name w:val="FHWA H4"/>
    <w:basedOn w:val="FHWABody"/>
    <w:next w:val="FHWABody"/>
    <w:link w:val="FHWAH4Char"/>
    <w:qFormat/>
    <w:rsid w:val="000118BD"/>
    <w:pPr>
      <w:keepNext/>
      <w:outlineLvl w:val="4"/>
    </w:pPr>
    <w:rPr>
      <w:bCs/>
      <w:i/>
      <w:iCs/>
      <w:color w:val="000000"/>
      <w:lang w:bidi="en-US"/>
    </w:rPr>
  </w:style>
  <w:style w:type="character" w:customStyle="1" w:styleId="FHWAH4Char">
    <w:name w:val="FHWA H4 Char"/>
    <w:basedOn w:val="FHWAH3Char"/>
    <w:link w:val="FHWAH4"/>
    <w:rsid w:val="000118BD"/>
    <w:rPr>
      <w:rFonts w:ascii="Times New Roman" w:eastAsia="Batang" w:hAnsi="Times New Roman" w:cs="Times New Roman"/>
      <w:b w:val="0"/>
      <w:bCs/>
      <w:i/>
      <w:iCs/>
      <w:color w:val="000000"/>
      <w:sz w:val="24"/>
      <w:szCs w:val="24"/>
      <w:lang w:bidi="en-US"/>
    </w:rPr>
  </w:style>
  <w:style w:type="paragraph" w:customStyle="1" w:styleId="FHWALetteredList">
    <w:name w:val="FHWA Lettered List"/>
    <w:basedOn w:val="Normal"/>
    <w:link w:val="FHWALetteredListChar"/>
    <w:qFormat/>
    <w:rsid w:val="000118BD"/>
    <w:pPr>
      <w:numPr>
        <w:numId w:val="14"/>
      </w:numPr>
      <w:spacing w:after="240"/>
      <w:contextualSpacing/>
    </w:pPr>
    <w:rPr>
      <w:rFonts w:eastAsia="Times New Roman"/>
    </w:rPr>
  </w:style>
  <w:style w:type="character" w:customStyle="1" w:styleId="FHWALetteredListChar">
    <w:name w:val="FHWA Lettered List Char"/>
    <w:basedOn w:val="DefaultParagraphFont"/>
    <w:link w:val="FHWALetteredList"/>
    <w:rsid w:val="000118BD"/>
    <w:rPr>
      <w:rFonts w:ascii="Times New Roman" w:eastAsia="Times New Roman" w:hAnsi="Times New Roman" w:cs="Times New Roman"/>
      <w:sz w:val="24"/>
      <w:szCs w:val="24"/>
    </w:rPr>
  </w:style>
  <w:style w:type="paragraph" w:customStyle="1" w:styleId="FHWANote">
    <w:name w:val="FHWA Note"/>
    <w:next w:val="FHWABody"/>
    <w:qFormat/>
    <w:rsid w:val="000118BD"/>
    <w:pPr>
      <w:spacing w:after="240" w:line="240" w:lineRule="auto"/>
    </w:pPr>
    <w:rPr>
      <w:rFonts w:ascii="Times New Roman" w:eastAsia="Times New Roman" w:hAnsi="Times New Roman" w:cs="Times New Roman"/>
      <w:sz w:val="20"/>
      <w:szCs w:val="20"/>
    </w:rPr>
  </w:style>
  <w:style w:type="paragraph" w:customStyle="1" w:styleId="FHWANoticeBox">
    <w:name w:val="FHWA Notice Box"/>
    <w:basedOn w:val="Normal"/>
    <w:link w:val="FHWANoticeBoxChar"/>
    <w:qFormat/>
    <w:rsid w:val="000118BD"/>
    <w:pPr>
      <w:widowControl w:val="0"/>
      <w:pBdr>
        <w:top w:val="single" w:sz="4" w:space="6" w:color="auto"/>
        <w:left w:val="single" w:sz="4" w:space="4" w:color="auto"/>
        <w:bottom w:val="single" w:sz="4" w:space="6" w:color="auto"/>
        <w:right w:val="single" w:sz="4" w:space="4" w:color="auto"/>
      </w:pBdr>
      <w:autoSpaceDE w:val="0"/>
      <w:autoSpaceDN w:val="0"/>
      <w:adjustRightInd w:val="0"/>
      <w:spacing w:after="240"/>
    </w:pPr>
    <w:rPr>
      <w:rFonts w:eastAsia="Times New Roman"/>
    </w:rPr>
  </w:style>
  <w:style w:type="character" w:customStyle="1" w:styleId="FHWANoticeBoxChar">
    <w:name w:val="FHWA Notice Box Char"/>
    <w:basedOn w:val="DefaultParagraphFont"/>
    <w:link w:val="FHWANoticeBox"/>
    <w:rsid w:val="000118BD"/>
    <w:rPr>
      <w:rFonts w:ascii="Times New Roman" w:eastAsia="Times New Roman" w:hAnsi="Times New Roman" w:cs="Times New Roman"/>
      <w:sz w:val="24"/>
      <w:szCs w:val="24"/>
    </w:rPr>
  </w:style>
  <w:style w:type="paragraph" w:customStyle="1" w:styleId="FHWANumberedList">
    <w:name w:val="FHWA Numbered List"/>
    <w:basedOn w:val="Normal"/>
    <w:rsid w:val="000118BD"/>
    <w:pPr>
      <w:numPr>
        <w:numId w:val="15"/>
      </w:numPr>
      <w:tabs>
        <w:tab w:val="left" w:pos="360"/>
      </w:tabs>
      <w:spacing w:after="240"/>
      <w:contextualSpacing/>
    </w:pPr>
    <w:rPr>
      <w:rFonts w:eastAsia="Times New Roman"/>
    </w:rPr>
  </w:style>
  <w:style w:type="numbering" w:customStyle="1" w:styleId="FHWANumberedList2">
    <w:name w:val="FHWA Numbered List2"/>
    <w:uiPriority w:val="99"/>
    <w:rsid w:val="006640B0"/>
    <w:pPr>
      <w:numPr>
        <w:numId w:val="6"/>
      </w:numPr>
    </w:pPr>
  </w:style>
  <w:style w:type="paragraph" w:customStyle="1" w:styleId="FHWAPreheading">
    <w:name w:val="FHWA Preheading"/>
    <w:next w:val="FHWABody"/>
    <w:qFormat/>
    <w:rsid w:val="000118BD"/>
    <w:pPr>
      <w:spacing w:after="480" w:line="240" w:lineRule="auto"/>
      <w:jc w:val="center"/>
    </w:pPr>
    <w:rPr>
      <w:rFonts w:ascii="Times New Roman" w:eastAsia="Batang" w:hAnsi="Times New Roman" w:cs="Times New Roman"/>
      <w:b/>
      <w:caps/>
      <w:sz w:val="24"/>
      <w:szCs w:val="24"/>
    </w:rPr>
  </w:style>
  <w:style w:type="paragraph" w:customStyle="1" w:styleId="FHWAReferenceList">
    <w:name w:val="FHWA Reference List"/>
    <w:basedOn w:val="FHWABody"/>
    <w:rsid w:val="000118BD"/>
  </w:style>
  <w:style w:type="paragraph" w:customStyle="1" w:styleId="FHWASource">
    <w:name w:val="FHWA Source"/>
    <w:basedOn w:val="FHWABody"/>
    <w:next w:val="FHWABody"/>
    <w:qFormat/>
    <w:rsid w:val="000118BD"/>
    <w:pPr>
      <w:spacing w:before="40" w:after="120"/>
      <w:contextualSpacing/>
    </w:pPr>
    <w:rPr>
      <w:sz w:val="20"/>
      <w:lang w:bidi="en-US"/>
    </w:rPr>
  </w:style>
  <w:style w:type="paragraph" w:customStyle="1" w:styleId="FHWASubbullet">
    <w:name w:val="FHWA Subbullet"/>
    <w:basedOn w:val="Normal"/>
    <w:link w:val="FHWASubbulletChar"/>
    <w:rsid w:val="000118BD"/>
    <w:pPr>
      <w:numPr>
        <w:numId w:val="18"/>
      </w:numPr>
      <w:tabs>
        <w:tab w:val="left" w:pos="720"/>
      </w:tabs>
      <w:contextualSpacing/>
    </w:pPr>
    <w:rPr>
      <w:rFonts w:eastAsia="Calibri"/>
    </w:rPr>
  </w:style>
  <w:style w:type="character" w:customStyle="1" w:styleId="FHWASubbulletChar">
    <w:name w:val="FHWA Subbullet Char"/>
    <w:basedOn w:val="DefaultParagraphFont"/>
    <w:link w:val="FHWASubbullet"/>
    <w:rsid w:val="000118BD"/>
    <w:rPr>
      <w:rFonts w:ascii="Times New Roman" w:eastAsia="Calibri" w:hAnsi="Times New Roman" w:cs="Times New Roman"/>
      <w:sz w:val="24"/>
      <w:szCs w:val="24"/>
    </w:rPr>
  </w:style>
  <w:style w:type="paragraph" w:styleId="ListBullet3">
    <w:name w:val="List Bullet 3"/>
    <w:basedOn w:val="Normal"/>
    <w:uiPriority w:val="99"/>
    <w:semiHidden/>
    <w:unhideWhenUsed/>
    <w:rsid w:val="006640B0"/>
    <w:pPr>
      <w:numPr>
        <w:numId w:val="8"/>
      </w:numPr>
      <w:contextualSpacing/>
    </w:pPr>
  </w:style>
  <w:style w:type="paragraph" w:customStyle="1" w:styleId="FHWASubbulletLast">
    <w:name w:val="FHWA Subbullet Last"/>
    <w:basedOn w:val="FHWASubbullet"/>
    <w:link w:val="FHWASubbulletLastChar"/>
    <w:qFormat/>
    <w:rsid w:val="000118BD"/>
    <w:pPr>
      <w:spacing w:after="240"/>
      <w:contextualSpacing w:val="0"/>
    </w:pPr>
  </w:style>
  <w:style w:type="character" w:customStyle="1" w:styleId="FHWASubbulletLastChar">
    <w:name w:val="FHWA Subbullet Last Char"/>
    <w:basedOn w:val="FHWASubbulletChar"/>
    <w:link w:val="FHWASubbulletLast"/>
    <w:rsid w:val="000118BD"/>
    <w:rPr>
      <w:rFonts w:ascii="Times New Roman" w:eastAsia="Calibri" w:hAnsi="Times New Roman" w:cs="Times New Roman"/>
      <w:sz w:val="24"/>
      <w:szCs w:val="24"/>
    </w:rPr>
  </w:style>
  <w:style w:type="paragraph" w:customStyle="1" w:styleId="FHWATableBodyText">
    <w:name w:val="FHWA Table Body Text"/>
    <w:link w:val="FHWATableBodyTextChar"/>
    <w:qFormat/>
    <w:rsid w:val="000118BD"/>
    <w:pPr>
      <w:spacing w:after="0" w:line="240" w:lineRule="auto"/>
    </w:pPr>
    <w:rPr>
      <w:rFonts w:ascii="Times New Roman" w:eastAsia="Times New Roman" w:hAnsi="Times New Roman" w:cs="Times New Roman"/>
      <w:sz w:val="24"/>
      <w:szCs w:val="24"/>
    </w:rPr>
  </w:style>
  <w:style w:type="character" w:customStyle="1" w:styleId="FHWATableBodyTextChar">
    <w:name w:val="FHWA Table Body Text Char"/>
    <w:basedOn w:val="DefaultParagraphFont"/>
    <w:link w:val="FHWATableBodyText"/>
    <w:rsid w:val="000118BD"/>
    <w:rPr>
      <w:rFonts w:ascii="Times New Roman" w:eastAsia="Times New Roman" w:hAnsi="Times New Roman" w:cs="Times New Roman"/>
      <w:sz w:val="24"/>
      <w:szCs w:val="24"/>
    </w:rPr>
  </w:style>
  <w:style w:type="paragraph" w:customStyle="1" w:styleId="FHWATableColumnHeading">
    <w:name w:val="FHWA Table Column Heading"/>
    <w:link w:val="FHWATableColumnHeadingChar"/>
    <w:qFormat/>
    <w:rsid w:val="000118BD"/>
    <w:pPr>
      <w:spacing w:after="0" w:line="240" w:lineRule="auto"/>
      <w:jc w:val="center"/>
    </w:pPr>
    <w:rPr>
      <w:rFonts w:ascii="Times New Roman Bold" w:eastAsia="Times New Roman" w:hAnsi="Times New Roman Bold" w:cs="Times New Roman"/>
      <w:b/>
      <w:sz w:val="24"/>
      <w:szCs w:val="20"/>
    </w:rPr>
  </w:style>
  <w:style w:type="character" w:customStyle="1" w:styleId="FHWATableColumnHeadingChar">
    <w:name w:val="FHWA Table Column Heading Char"/>
    <w:basedOn w:val="DefaultParagraphFont"/>
    <w:link w:val="FHWATableColumnHeading"/>
    <w:rsid w:val="000118BD"/>
    <w:rPr>
      <w:rFonts w:ascii="Times New Roman Bold" w:eastAsia="Times New Roman" w:hAnsi="Times New Roman Bold" w:cs="Times New Roman"/>
      <w:b/>
      <w:sz w:val="24"/>
      <w:szCs w:val="20"/>
    </w:rPr>
  </w:style>
  <w:style w:type="paragraph" w:customStyle="1" w:styleId="FHWATRDPageStyleOnly">
    <w:name w:val="FHWA TRD Page Style Only"/>
    <w:rsid w:val="000118BD"/>
    <w:pPr>
      <w:spacing w:after="0" w:line="240" w:lineRule="auto"/>
    </w:pPr>
    <w:rPr>
      <w:rFonts w:ascii="Times New Roman" w:eastAsia="Times New Roman" w:hAnsi="Times New Roman" w:cs="Times New Roman"/>
      <w:sz w:val="20"/>
      <w:szCs w:val="20"/>
    </w:rPr>
  </w:style>
  <w:style w:type="paragraph" w:customStyle="1" w:styleId="FHWAWhere">
    <w:name w:val="FHWA Where"/>
    <w:basedOn w:val="FHWABody"/>
    <w:rsid w:val="000118BD"/>
    <w:pPr>
      <w:spacing w:after="0"/>
    </w:pPr>
  </w:style>
  <w:style w:type="paragraph" w:customStyle="1" w:styleId="FHWAWhereSymbol">
    <w:name w:val="FHWA Where Symbol"/>
    <w:basedOn w:val="FHWABody"/>
    <w:rsid w:val="000118BD"/>
    <w:pPr>
      <w:ind w:left="720" w:hanging="360"/>
      <w:contextualSpacing/>
    </w:pPr>
  </w:style>
  <w:style w:type="paragraph" w:styleId="Header">
    <w:name w:val="header"/>
    <w:basedOn w:val="Normal"/>
    <w:link w:val="HeaderChar"/>
    <w:uiPriority w:val="99"/>
    <w:unhideWhenUsed/>
    <w:rsid w:val="006640B0"/>
    <w:pPr>
      <w:tabs>
        <w:tab w:val="center" w:pos="4680"/>
        <w:tab w:val="right" w:pos="9360"/>
      </w:tabs>
    </w:pPr>
  </w:style>
  <w:style w:type="character" w:customStyle="1" w:styleId="HeaderChar">
    <w:name w:val="Header Char"/>
    <w:basedOn w:val="DefaultParagraphFont"/>
    <w:link w:val="Header"/>
    <w:uiPriority w:val="99"/>
    <w:rsid w:val="006640B0"/>
  </w:style>
  <w:style w:type="paragraph" w:styleId="Footer">
    <w:name w:val="footer"/>
    <w:basedOn w:val="Normal"/>
    <w:link w:val="FooterChar"/>
    <w:uiPriority w:val="99"/>
    <w:unhideWhenUsed/>
    <w:rsid w:val="006640B0"/>
    <w:pPr>
      <w:tabs>
        <w:tab w:val="center" w:pos="4680"/>
        <w:tab w:val="right" w:pos="9360"/>
      </w:tabs>
    </w:pPr>
  </w:style>
  <w:style w:type="character" w:customStyle="1" w:styleId="FooterChar">
    <w:name w:val="Footer Char"/>
    <w:basedOn w:val="DefaultParagraphFont"/>
    <w:link w:val="Footer"/>
    <w:uiPriority w:val="99"/>
    <w:rsid w:val="006640B0"/>
  </w:style>
  <w:style w:type="table" w:customStyle="1" w:styleId="FHWATableNormal">
    <w:name w:val="FHWA Table Normal"/>
    <w:basedOn w:val="TableNormal"/>
    <w:uiPriority w:val="99"/>
    <w:rsid w:val="000118BD"/>
    <w:pPr>
      <w:spacing w:after="0" w:line="240" w:lineRule="auto"/>
    </w:pPr>
    <w:rPr>
      <w:rFonts w:ascii="Times New Roman" w:hAnsi="Times New Roman" w:cs="Times New Roman"/>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Pr>
    <w:trPr>
      <w:cantSplit/>
      <w:jc w:val="center"/>
    </w:trPr>
    <w:tblStylePr w:type="firstRow">
      <w:pPr>
        <w:wordWrap/>
        <w:jc w:val="center"/>
      </w:pPr>
      <w:rPr>
        <w:rFonts w:ascii="Times New Roman Bold" w:hAnsi="Times New Roman Bold"/>
        <w:b/>
        <w:sz w:val="24"/>
      </w:rPr>
      <w:tblPr/>
      <w:trPr>
        <w:tblHeader/>
      </w:trPr>
      <w:tcPr>
        <w:vAlign w:val="bottom"/>
      </w:tcPr>
    </w:tblStylePr>
  </w:style>
  <w:style w:type="paragraph" w:styleId="CommentText">
    <w:name w:val="annotation text"/>
    <w:basedOn w:val="Normal"/>
    <w:link w:val="CommentTextChar"/>
    <w:uiPriority w:val="99"/>
    <w:semiHidden/>
    <w:unhideWhenUsed/>
    <w:rsid w:val="000118BD"/>
    <w:rPr>
      <w:sz w:val="20"/>
      <w:szCs w:val="20"/>
    </w:rPr>
  </w:style>
  <w:style w:type="character" w:customStyle="1" w:styleId="CommentTextChar">
    <w:name w:val="Comment Text Char"/>
    <w:basedOn w:val="DefaultParagraphFont"/>
    <w:link w:val="CommentText"/>
    <w:uiPriority w:val="99"/>
    <w:semiHidden/>
    <w:rsid w:val="000118BD"/>
    <w:rPr>
      <w:rFonts w:ascii="Times New Roman" w:hAnsi="Times New Roman" w:cs="Times New Roman"/>
      <w:sz w:val="20"/>
      <w:szCs w:val="20"/>
    </w:rPr>
  </w:style>
  <w:style w:type="character" w:styleId="Hyperlink">
    <w:name w:val="Hyperlink"/>
    <w:basedOn w:val="DefaultParagraphFont"/>
    <w:uiPriority w:val="99"/>
    <w:unhideWhenUsed/>
    <w:rsid w:val="000118BD"/>
    <w:rPr>
      <w:color w:val="0563C1" w:themeColor="hyperlink"/>
      <w:u w:val="single"/>
    </w:rPr>
  </w:style>
  <w:style w:type="table" w:styleId="TableGrid">
    <w:name w:val="Table Grid"/>
    <w:basedOn w:val="TableNormal"/>
    <w:uiPriority w:val="59"/>
    <w:rsid w:val="000118BD"/>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118BD"/>
  </w:style>
  <w:style w:type="paragraph" w:styleId="TOC1">
    <w:name w:val="toc 1"/>
    <w:basedOn w:val="Normal"/>
    <w:next w:val="Normal"/>
    <w:uiPriority w:val="39"/>
    <w:rsid w:val="000118BD"/>
    <w:pPr>
      <w:spacing w:before="360" w:after="360"/>
    </w:pPr>
    <w:rPr>
      <w:rFonts w:asciiTheme="minorHAnsi" w:hAnsiTheme="minorHAnsi" w:cstheme="minorHAnsi"/>
      <w:b/>
      <w:bCs/>
      <w:caps/>
      <w:sz w:val="22"/>
      <w:szCs w:val="22"/>
      <w:u w:val="single"/>
    </w:rPr>
  </w:style>
  <w:style w:type="paragraph" w:styleId="TOC2">
    <w:name w:val="toc 2"/>
    <w:basedOn w:val="TOC1"/>
    <w:uiPriority w:val="39"/>
    <w:rsid w:val="000118BD"/>
    <w:pPr>
      <w:spacing w:before="0" w:after="0"/>
    </w:pPr>
    <w:rPr>
      <w:caps w:val="0"/>
      <w:smallCaps/>
      <w:u w:val="none"/>
    </w:rPr>
  </w:style>
  <w:style w:type="paragraph" w:styleId="TOC3">
    <w:name w:val="toc 3"/>
    <w:basedOn w:val="TOC1"/>
    <w:uiPriority w:val="39"/>
    <w:rsid w:val="000118BD"/>
    <w:pPr>
      <w:spacing w:before="0" w:after="0"/>
    </w:pPr>
    <w:rPr>
      <w:b w:val="0"/>
      <w:bCs w:val="0"/>
      <w:caps w:val="0"/>
      <w:smallCaps/>
      <w:u w:val="none"/>
    </w:rPr>
  </w:style>
  <w:style w:type="paragraph" w:styleId="ListParagraph">
    <w:name w:val="List Paragraph"/>
    <w:basedOn w:val="Normal"/>
    <w:link w:val="ListParagraphChar"/>
    <w:uiPriority w:val="34"/>
    <w:qFormat/>
    <w:rsid w:val="005F1068"/>
    <w:pPr>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5F1068"/>
  </w:style>
  <w:style w:type="character" w:styleId="CommentReference">
    <w:name w:val="annotation reference"/>
    <w:basedOn w:val="DefaultParagraphFont"/>
    <w:uiPriority w:val="99"/>
    <w:semiHidden/>
    <w:unhideWhenUsed/>
    <w:rsid w:val="00456AAE"/>
    <w:rPr>
      <w:sz w:val="16"/>
      <w:szCs w:val="16"/>
    </w:rPr>
  </w:style>
  <w:style w:type="paragraph" w:styleId="BalloonText">
    <w:name w:val="Balloon Text"/>
    <w:basedOn w:val="Normal"/>
    <w:link w:val="BalloonTextChar"/>
    <w:uiPriority w:val="99"/>
    <w:semiHidden/>
    <w:unhideWhenUsed/>
    <w:rsid w:val="00456A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6AA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6AAE"/>
    <w:rPr>
      <w:b/>
      <w:bCs/>
    </w:rPr>
  </w:style>
  <w:style w:type="character" w:customStyle="1" w:styleId="CommentSubjectChar">
    <w:name w:val="Comment Subject Char"/>
    <w:basedOn w:val="CommentTextChar"/>
    <w:link w:val="CommentSubject"/>
    <w:uiPriority w:val="99"/>
    <w:semiHidden/>
    <w:rsid w:val="00456AAE"/>
    <w:rPr>
      <w:rFonts w:ascii="Times New Roman" w:hAnsi="Times New Roman" w:cs="Times New Roman"/>
      <w:b/>
      <w:bCs/>
      <w:sz w:val="20"/>
      <w:szCs w:val="20"/>
    </w:rPr>
  </w:style>
  <w:style w:type="character" w:customStyle="1" w:styleId="FHWABodyChar">
    <w:name w:val="FHWA Body Char"/>
    <w:basedOn w:val="DefaultParagraphFont"/>
    <w:link w:val="FHWABody"/>
    <w:rsid w:val="002C5FD8"/>
    <w:rPr>
      <w:rFonts w:ascii="Times New Roman" w:eastAsia="Batang" w:hAnsi="Times New Roman" w:cs="Times New Roman"/>
      <w:sz w:val="24"/>
      <w:szCs w:val="24"/>
    </w:rPr>
  </w:style>
  <w:style w:type="character" w:customStyle="1" w:styleId="Heading5Char">
    <w:name w:val="Heading 5 Char"/>
    <w:basedOn w:val="DefaultParagraphFont"/>
    <w:link w:val="Heading5"/>
    <w:uiPriority w:val="9"/>
    <w:rsid w:val="00175FD7"/>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175FD7"/>
    <w:pPr>
      <w:spacing w:before="240" w:line="259" w:lineRule="auto"/>
      <w:outlineLvl w:val="9"/>
    </w:pPr>
    <w:rPr>
      <w:b w:val="0"/>
      <w:bCs w:val="0"/>
      <w:sz w:val="32"/>
      <w:szCs w:val="32"/>
    </w:rPr>
  </w:style>
  <w:style w:type="paragraph" w:styleId="Caption">
    <w:name w:val="caption"/>
    <w:basedOn w:val="Normal"/>
    <w:next w:val="Normal"/>
    <w:uiPriority w:val="35"/>
    <w:unhideWhenUsed/>
    <w:qFormat/>
    <w:rsid w:val="00175FD7"/>
    <w:pPr>
      <w:spacing w:after="200"/>
    </w:pPr>
    <w:rPr>
      <w:i/>
      <w:iCs/>
      <w:color w:val="44546A" w:themeColor="text2"/>
      <w:sz w:val="18"/>
      <w:szCs w:val="18"/>
    </w:rPr>
  </w:style>
  <w:style w:type="paragraph" w:styleId="Subtitle">
    <w:name w:val="Subtitle"/>
    <w:basedOn w:val="Normal"/>
    <w:next w:val="Normal"/>
    <w:link w:val="SubtitleChar"/>
    <w:uiPriority w:val="11"/>
    <w:qFormat/>
    <w:rsid w:val="00175FD7"/>
    <w:pPr>
      <w:numPr>
        <w:ilvl w:val="1"/>
      </w:numPr>
      <w:spacing w:before="120" w:after="12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175FD7"/>
    <w:rPr>
      <w:rFonts w:asciiTheme="majorHAnsi" w:eastAsiaTheme="majorEastAsia" w:hAnsiTheme="majorHAnsi" w:cstheme="majorBidi"/>
      <w:i/>
      <w:iCs/>
      <w:color w:val="4472C4" w:themeColor="accent1"/>
      <w:spacing w:val="15"/>
      <w:sz w:val="24"/>
      <w:szCs w:val="24"/>
    </w:rPr>
  </w:style>
  <w:style w:type="character" w:styleId="FollowedHyperlink">
    <w:name w:val="FollowedHyperlink"/>
    <w:basedOn w:val="DefaultParagraphFont"/>
    <w:uiPriority w:val="99"/>
    <w:semiHidden/>
    <w:unhideWhenUsed/>
    <w:rsid w:val="00175FD7"/>
    <w:rPr>
      <w:color w:val="954F72" w:themeColor="followedHyperlink"/>
      <w:u w:val="single"/>
    </w:rPr>
  </w:style>
  <w:style w:type="paragraph" w:customStyle="1" w:styleId="Main">
    <w:name w:val="Main"/>
    <w:basedOn w:val="Normal"/>
    <w:link w:val="MainChar"/>
    <w:qFormat/>
    <w:rsid w:val="00175FD7"/>
    <w:pPr>
      <w:spacing w:after="120"/>
      <w:jc w:val="both"/>
    </w:pPr>
    <w:rPr>
      <w:rFonts w:eastAsia="Times New Roman"/>
    </w:rPr>
  </w:style>
  <w:style w:type="character" w:customStyle="1" w:styleId="MainChar">
    <w:name w:val="Main Char"/>
    <w:basedOn w:val="DefaultParagraphFont"/>
    <w:link w:val="Main"/>
    <w:rsid w:val="00175FD7"/>
    <w:rPr>
      <w:rFonts w:ascii="Times New Roman" w:eastAsia="Times New Roman" w:hAnsi="Times New Roman" w:cs="Times New Roman"/>
      <w:sz w:val="24"/>
      <w:szCs w:val="24"/>
    </w:rPr>
  </w:style>
  <w:style w:type="paragraph" w:customStyle="1" w:styleId="Table-1">
    <w:name w:val="Table-1"/>
    <w:basedOn w:val="Caption"/>
    <w:qFormat/>
    <w:rsid w:val="00175FD7"/>
    <w:pPr>
      <w:spacing w:after="120"/>
      <w:jc w:val="both"/>
    </w:pPr>
    <w:rPr>
      <w:rFonts w:eastAsia="Times New Roman"/>
      <w:b/>
      <w:i w:val="0"/>
      <w:color w:val="000000" w:themeColor="text1"/>
      <w:sz w:val="22"/>
    </w:rPr>
  </w:style>
  <w:style w:type="paragraph" w:customStyle="1" w:styleId="Default">
    <w:name w:val="Default"/>
    <w:rsid w:val="00175FD7"/>
    <w:pPr>
      <w:autoSpaceDE w:val="0"/>
      <w:autoSpaceDN w:val="0"/>
      <w:adjustRightInd w:val="0"/>
      <w:spacing w:after="0" w:line="240" w:lineRule="auto"/>
    </w:pPr>
    <w:rPr>
      <w:rFonts w:ascii="Arial" w:hAnsi="Arial" w:cs="Arial"/>
      <w:color w:val="000000"/>
      <w:sz w:val="24"/>
      <w:szCs w:val="24"/>
    </w:rPr>
  </w:style>
  <w:style w:type="paragraph" w:customStyle="1" w:styleId="Heading-1">
    <w:name w:val="Heading-1"/>
    <w:basedOn w:val="ListParagraph"/>
    <w:qFormat/>
    <w:rsid w:val="00175FD7"/>
    <w:pPr>
      <w:numPr>
        <w:numId w:val="27"/>
      </w:numPr>
      <w:snapToGrid w:val="0"/>
      <w:spacing w:before="200" w:after="120"/>
      <w:ind w:left="360"/>
      <w:contextualSpacing w:val="0"/>
      <w:jc w:val="both"/>
    </w:pPr>
    <w:rPr>
      <w:rFonts w:ascii="Times New Roman" w:eastAsia="Times New Roman" w:hAnsi="Times New Roman" w:cs="Times New Roman"/>
      <w:b/>
      <w:bCs/>
      <w:sz w:val="24"/>
      <w:szCs w:val="24"/>
    </w:rPr>
  </w:style>
  <w:style w:type="paragraph" w:customStyle="1" w:styleId="Heading-2">
    <w:name w:val="Heading-2"/>
    <w:basedOn w:val="Main"/>
    <w:qFormat/>
    <w:rsid w:val="00175FD7"/>
    <w:pPr>
      <w:numPr>
        <w:ilvl w:val="1"/>
        <w:numId w:val="27"/>
      </w:numPr>
      <w:snapToGrid w:val="0"/>
      <w:spacing w:before="200"/>
      <w:ind w:left="360"/>
    </w:pPr>
    <w:rPr>
      <w:b/>
      <w:bCs/>
    </w:rPr>
  </w:style>
  <w:style w:type="paragraph" w:customStyle="1" w:styleId="Heading-3">
    <w:name w:val="Heading-3"/>
    <w:basedOn w:val="Main"/>
    <w:qFormat/>
    <w:rsid w:val="00175FD7"/>
    <w:pPr>
      <w:numPr>
        <w:ilvl w:val="2"/>
        <w:numId w:val="27"/>
      </w:numPr>
      <w:spacing w:before="200"/>
      <w:ind w:left="720" w:hanging="360"/>
    </w:pPr>
    <w:rPr>
      <w:b/>
      <w:bCs/>
      <w:i/>
      <w:iCs/>
    </w:rPr>
  </w:style>
  <w:style w:type="paragraph" w:customStyle="1" w:styleId="Heading-4">
    <w:name w:val="Heading-4"/>
    <w:basedOn w:val="Main"/>
    <w:qFormat/>
    <w:rsid w:val="00175FD7"/>
    <w:pPr>
      <w:numPr>
        <w:ilvl w:val="3"/>
        <w:numId w:val="27"/>
      </w:numPr>
      <w:ind w:left="720" w:hanging="360"/>
    </w:pPr>
    <w:rPr>
      <w:i/>
      <w:iCs/>
    </w:rPr>
  </w:style>
  <w:style w:type="paragraph" w:customStyle="1" w:styleId="Els-body-text">
    <w:name w:val="Els-body-text"/>
    <w:rsid w:val="00175FD7"/>
    <w:pPr>
      <w:spacing w:after="0" w:line="240" w:lineRule="exact"/>
      <w:ind w:firstLine="238"/>
      <w:jc w:val="both"/>
    </w:pPr>
    <w:rPr>
      <w:rFonts w:ascii="Times New Roman" w:eastAsia="SimSun" w:hAnsi="Times New Roman" w:cs="Times New Roman"/>
      <w:sz w:val="24"/>
      <w:szCs w:val="24"/>
    </w:rPr>
  </w:style>
  <w:style w:type="paragraph" w:customStyle="1" w:styleId="EndNoteBibliographyTitle">
    <w:name w:val="EndNote Bibliography Title"/>
    <w:basedOn w:val="Normal"/>
    <w:link w:val="EndNoteBibliographyTitleChar"/>
    <w:rsid w:val="00175FD7"/>
    <w:pPr>
      <w:jc w:val="center"/>
    </w:pPr>
    <w:rPr>
      <w:rFonts w:eastAsia="Batang"/>
    </w:rPr>
  </w:style>
  <w:style w:type="character" w:customStyle="1" w:styleId="EndNoteBibliographyTitleChar">
    <w:name w:val="EndNote Bibliography Title Char"/>
    <w:basedOn w:val="FHWABodyChar"/>
    <w:link w:val="EndNoteBibliographyTitle"/>
    <w:rsid w:val="00175FD7"/>
    <w:rPr>
      <w:rFonts w:ascii="Times New Roman" w:eastAsia="Batang" w:hAnsi="Times New Roman" w:cs="Times New Roman"/>
      <w:sz w:val="24"/>
      <w:szCs w:val="24"/>
    </w:rPr>
  </w:style>
  <w:style w:type="paragraph" w:customStyle="1" w:styleId="EndNoteBibliography">
    <w:name w:val="EndNote Bibliography"/>
    <w:basedOn w:val="Normal"/>
    <w:link w:val="EndNoteBibliographyChar"/>
    <w:rsid w:val="00175FD7"/>
    <w:rPr>
      <w:rFonts w:eastAsia="Batang"/>
    </w:rPr>
  </w:style>
  <w:style w:type="character" w:customStyle="1" w:styleId="EndNoteBibliographyChar">
    <w:name w:val="EndNote Bibliography Char"/>
    <w:basedOn w:val="FHWABodyChar"/>
    <w:link w:val="EndNoteBibliography"/>
    <w:rsid w:val="00175FD7"/>
    <w:rPr>
      <w:rFonts w:ascii="Times New Roman" w:eastAsia="Batang" w:hAnsi="Times New Roman" w:cs="Times New Roman"/>
      <w:sz w:val="24"/>
      <w:szCs w:val="24"/>
    </w:rPr>
  </w:style>
  <w:style w:type="paragraph" w:customStyle="1" w:styleId="Els-table-text">
    <w:name w:val="Els-table-text"/>
    <w:rsid w:val="00175FD7"/>
    <w:pPr>
      <w:spacing w:after="80" w:line="200" w:lineRule="exact"/>
    </w:pPr>
    <w:rPr>
      <w:rFonts w:ascii="Times New Roman" w:eastAsia="SimSun" w:hAnsi="Times New Roman" w:cs="Times New Roman"/>
      <w:sz w:val="16"/>
      <w:szCs w:val="24"/>
    </w:rPr>
  </w:style>
  <w:style w:type="character" w:styleId="PlaceholderText">
    <w:name w:val="Placeholder Text"/>
    <w:basedOn w:val="DefaultParagraphFont"/>
    <w:uiPriority w:val="99"/>
    <w:semiHidden/>
    <w:rsid w:val="00175FD7"/>
    <w:rPr>
      <w:color w:val="808080"/>
    </w:rPr>
  </w:style>
  <w:style w:type="paragraph" w:styleId="TOC4">
    <w:name w:val="toc 4"/>
    <w:basedOn w:val="Normal"/>
    <w:next w:val="Normal"/>
    <w:autoRedefine/>
    <w:uiPriority w:val="39"/>
    <w:semiHidden/>
    <w:unhideWhenUsed/>
    <w:rsid w:val="00A4017F"/>
    <w:rPr>
      <w:rFonts w:asciiTheme="minorHAnsi" w:hAnsiTheme="minorHAnsi" w:cstheme="minorHAnsi"/>
      <w:sz w:val="22"/>
      <w:szCs w:val="22"/>
    </w:rPr>
  </w:style>
  <w:style w:type="paragraph" w:styleId="TOC5">
    <w:name w:val="toc 5"/>
    <w:basedOn w:val="Normal"/>
    <w:next w:val="Normal"/>
    <w:autoRedefine/>
    <w:uiPriority w:val="39"/>
    <w:semiHidden/>
    <w:unhideWhenUsed/>
    <w:rsid w:val="00A4017F"/>
    <w:rPr>
      <w:rFonts w:asciiTheme="minorHAnsi" w:hAnsiTheme="minorHAnsi" w:cstheme="minorHAnsi"/>
      <w:sz w:val="22"/>
      <w:szCs w:val="22"/>
    </w:rPr>
  </w:style>
  <w:style w:type="paragraph" w:styleId="TOC6">
    <w:name w:val="toc 6"/>
    <w:basedOn w:val="Normal"/>
    <w:next w:val="Normal"/>
    <w:autoRedefine/>
    <w:uiPriority w:val="39"/>
    <w:semiHidden/>
    <w:unhideWhenUsed/>
    <w:rsid w:val="00A4017F"/>
    <w:rPr>
      <w:rFonts w:asciiTheme="minorHAnsi" w:hAnsiTheme="minorHAnsi" w:cstheme="minorHAnsi"/>
      <w:sz w:val="22"/>
      <w:szCs w:val="22"/>
    </w:rPr>
  </w:style>
  <w:style w:type="paragraph" w:styleId="TOC7">
    <w:name w:val="toc 7"/>
    <w:basedOn w:val="Normal"/>
    <w:next w:val="Normal"/>
    <w:autoRedefine/>
    <w:uiPriority w:val="39"/>
    <w:semiHidden/>
    <w:unhideWhenUsed/>
    <w:rsid w:val="00A4017F"/>
    <w:rPr>
      <w:rFonts w:asciiTheme="minorHAnsi" w:hAnsiTheme="minorHAnsi" w:cstheme="minorHAnsi"/>
      <w:sz w:val="22"/>
      <w:szCs w:val="22"/>
    </w:rPr>
  </w:style>
  <w:style w:type="paragraph" w:styleId="TOC8">
    <w:name w:val="toc 8"/>
    <w:basedOn w:val="Normal"/>
    <w:next w:val="Normal"/>
    <w:autoRedefine/>
    <w:uiPriority w:val="39"/>
    <w:semiHidden/>
    <w:unhideWhenUsed/>
    <w:rsid w:val="00A4017F"/>
    <w:rPr>
      <w:rFonts w:asciiTheme="minorHAnsi" w:hAnsiTheme="minorHAnsi" w:cstheme="minorHAnsi"/>
      <w:sz w:val="22"/>
      <w:szCs w:val="22"/>
    </w:rPr>
  </w:style>
  <w:style w:type="paragraph" w:styleId="TOC9">
    <w:name w:val="toc 9"/>
    <w:basedOn w:val="Normal"/>
    <w:next w:val="Normal"/>
    <w:autoRedefine/>
    <w:uiPriority w:val="39"/>
    <w:semiHidden/>
    <w:unhideWhenUsed/>
    <w:rsid w:val="00A4017F"/>
    <w:rPr>
      <w:rFonts w:asciiTheme="minorHAnsi" w:hAnsiTheme="minorHAnsi" w:cstheme="minorHAnsi"/>
      <w:sz w:val="22"/>
      <w:szCs w:val="22"/>
    </w:rPr>
  </w:style>
  <w:style w:type="paragraph" w:styleId="Revision">
    <w:name w:val="Revision"/>
    <w:hidden/>
    <w:uiPriority w:val="99"/>
    <w:semiHidden/>
    <w:rsid w:val="00722B79"/>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oleObject" Target="embeddings/oleObject3.bin"/><Relationship Id="rId47" Type="http://schemas.openxmlformats.org/officeDocument/2006/relationships/image" Target="media/image29.emf"/><Relationship Id="rId50" Type="http://schemas.openxmlformats.org/officeDocument/2006/relationships/image" Target="media/image31.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emf"/><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oleObject" Target="embeddings/oleObject2.bin"/><Relationship Id="rId45" Type="http://schemas.openxmlformats.org/officeDocument/2006/relationships/image" Target="media/image28.emf"/><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0.PNG"/><Relationship Id="rId57" Type="http://schemas.openxmlformats.org/officeDocument/2006/relationships/image" Target="media/image38.emf"/><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oleObject" Target="embeddings/oleObject4.bin"/><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7.emf"/><Relationship Id="rId48" Type="http://schemas.openxmlformats.org/officeDocument/2006/relationships/oleObject" Target="embeddings/oleObject6.bin"/><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huangz-2\Desktop\Leidos_Project\STOL%20II\CAV-AMS%20Phase%20II\Deliverables\Task%205\Algorithm%20descriptions\STOL%20TO%2022%20Algorithm%20Description%20Document_Template_200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dHVja2VyYzI8L1VzZXJOYW1lPjxEYXRlVGltZT4zLzE4LzIwMjAgMzozNTowNCBQTTwvRGF0ZVRpbWU+PExhYmVsU3RyaW5nPlVucmVzdHJpY3RlZDwvTGFiZWxTdHJpbmc+PC9pdGVtPjwvbGFiZWxIaXN0b3J5Pg==</Value>
</WrappedLabelHistor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5BCE197CA16A447AD28687B098BB0AE" ma:contentTypeVersion="2" ma:contentTypeDescription="Create a new document." ma:contentTypeScope="" ma:versionID="1d64815c4787ffd204327f754ab01135">
  <xsd:schema xmlns:xsd="http://www.w3.org/2001/XMLSchema" xmlns:xs="http://www.w3.org/2001/XMLSchema" xmlns:p="http://schemas.microsoft.com/office/2006/metadata/properties" xmlns:ns2="d265d7ff-326c-42dd-b3cd-865e75f74603" xmlns:ns3="http://schemas.microsoft.com/sharepoint/v4" targetNamespace="http://schemas.microsoft.com/office/2006/metadata/properties" ma:root="true" ma:fieldsID="183bf0a273ca080b5fde3406fcb99b04" ns2:_="" ns3:_="">
    <xsd:import namespace="d265d7ff-326c-42dd-b3cd-865e75f74603"/>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65d7ff-326c-42dd-b3cd-865e75f7460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E64D5-A9EF-40E5-AEC4-2B9EFC0B88F7}">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F34DC377-06FC-4EBC-A41F-B046E33FE84D}">
  <ds:schemaRefs>
    <ds:schemaRef ds:uri="http://schemas.microsoft.com/sharepoint/v3/contenttype/forms"/>
  </ds:schemaRefs>
</ds:datastoreItem>
</file>

<file path=customXml/itemProps3.xml><?xml version="1.0" encoding="utf-8"?>
<ds:datastoreItem xmlns:ds="http://schemas.openxmlformats.org/officeDocument/2006/customXml" ds:itemID="{63FF781C-508D-4B71-BE56-3E7552B2F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65d7ff-326c-42dd-b3cd-865e75f74603"/>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7C2C46-B74C-4325-A14B-C81E1677C4C8}">
  <ds:schemaRefs>
    <ds:schemaRef ds:uri="http://schemas.microsoft.com/office/2006/metadata/properties"/>
    <ds:schemaRef ds:uri="http://schemas.microsoft.com/office/infopath/2007/PartnerControls"/>
    <ds:schemaRef ds:uri="http://schemas.microsoft.com/sharepoint/v4"/>
  </ds:schemaRefs>
</ds:datastoreItem>
</file>

<file path=customXml/itemProps5.xml><?xml version="1.0" encoding="utf-8"?>
<ds:datastoreItem xmlns:ds="http://schemas.openxmlformats.org/officeDocument/2006/customXml" ds:itemID="{BC2B1BFD-6528-4A5C-BEDB-9DBC9679C214}">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F7FD906E-AF9B-4151-ADEB-42E72F313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STOL TO 22 Algorithm Description Document_Template_200204.dotx</Template>
  <TotalTime>21</TotalTime>
  <Pages>57</Pages>
  <Words>19907</Words>
  <Characters>113471</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Zhitong [US-IE]</dc:creator>
  <cp:keywords/>
  <dc:description/>
  <cp:lastModifiedBy>Huang, Zhitong [US-IE]</cp:lastModifiedBy>
  <cp:revision>11</cp:revision>
  <cp:lastPrinted>2020-03-22T18:36:00Z</cp:lastPrinted>
  <dcterms:created xsi:type="dcterms:W3CDTF">2020-03-22T01:58:00Z</dcterms:created>
  <dcterms:modified xsi:type="dcterms:W3CDTF">2020-03-22T18:38:00Z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0x01010035BCE197CA16A447AD28687B098BB0AE</vt:lpwstr>
  </property>
  <property fmtid="{D5CDD505-2E9C-101B-9397-08002B2CF9AE}" pid="3" name="docIndexRef">
    <vt:lpwstr>b49d0408-78f7-4efe-a8e3-6547ce7dcda8</vt:lpwstr>
  </property>
  <property fmtid="{D5CDD505-2E9C-101B-9397-08002B2CF9AE}" pid="4" name="bjSaver">
    <vt:lpwstr>EkVmrHgPUP5GuUITt+i1+vtX904I866k</vt:lpwstr>
  </property>
  <property fmtid="{D5CDD505-2E9C-101B-9397-08002B2CF9AE}" pid="5"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6" name="bjDocumentLabelXML-0">
    <vt:lpwstr>ames.com/2008/01/sie/internal/label"&gt;&lt;element uid="42834bfb-1ec1-4beb-bd64-eb83fb3cb3f3" value="" /&gt;&lt;/sisl&gt;</vt:lpwstr>
  </property>
  <property fmtid="{D5CDD505-2E9C-101B-9397-08002B2CF9AE}" pid="7" name="bjDocumentSecurityLabel">
    <vt:lpwstr>Unrestricted</vt:lpwstr>
  </property>
  <property fmtid="{D5CDD505-2E9C-101B-9397-08002B2CF9AE}" pid="8" name="bjLabelHistoryID">
    <vt:lpwstr>{E8CE64D5-A9EF-40E5-AEC4-2B9EFC0B88F7}</vt:lpwstr>
  </property>
</Properties>
</file>