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9225" w14:textId="77777777" w:rsidR="002945BB" w:rsidRDefault="00E84655">
      <w:pPr>
        <w:spacing w:after="104"/>
        <w:ind w:left="0" w:firstLine="0"/>
        <w:jc w:val="center"/>
      </w:pPr>
      <w:r>
        <w:rPr>
          <w:b/>
          <w:sz w:val="32"/>
        </w:rPr>
        <w:t>AI-Based Detection and Classification of Industrial Fires and Persistent Thermal Sources</w:t>
      </w:r>
      <w:r>
        <w:t xml:space="preserve"> </w:t>
      </w:r>
    </w:p>
    <w:p w14:paraId="609578CB" w14:textId="77777777" w:rsidR="002945BB" w:rsidRDefault="00E84655">
      <w:pPr>
        <w:spacing w:after="63" w:line="259" w:lineRule="auto"/>
        <w:ind w:left="52" w:firstLine="0"/>
        <w:jc w:val="center"/>
      </w:pPr>
      <w:r>
        <w:rPr>
          <w:b/>
          <w:sz w:val="32"/>
        </w:rPr>
        <w:t xml:space="preserve"> </w:t>
      </w:r>
    </w:p>
    <w:p w14:paraId="6147FE67" w14:textId="77777777" w:rsidR="002945BB" w:rsidRDefault="00E84655">
      <w:pPr>
        <w:spacing w:after="493" w:line="259" w:lineRule="auto"/>
        <w:ind w:left="0" w:right="10" w:firstLine="0"/>
        <w:jc w:val="center"/>
      </w:pPr>
      <w:r>
        <w:rPr>
          <w:b/>
        </w:rPr>
        <w:t>SIH26162 | Batch B13</w:t>
      </w:r>
      <w:r>
        <w:t xml:space="preserve"> </w:t>
      </w:r>
    </w:p>
    <w:p w14:paraId="21F79C85" w14:textId="77777777" w:rsidR="002945BB" w:rsidRDefault="00E84655">
      <w:pPr>
        <w:spacing w:after="540" w:line="259" w:lineRule="auto"/>
        <w:ind w:left="32" w:firstLine="0"/>
        <w:jc w:val="center"/>
      </w:pPr>
      <w:r>
        <w:rPr>
          <w:b/>
        </w:rPr>
        <w:t xml:space="preserve"> </w:t>
      </w:r>
    </w:p>
    <w:p w14:paraId="333C71C2" w14:textId="77777777" w:rsidR="002945BB" w:rsidRDefault="00E84655">
      <w:pPr>
        <w:spacing w:after="305" w:line="259" w:lineRule="auto"/>
        <w:ind w:left="0" w:firstLine="0"/>
        <w:jc w:val="left"/>
      </w:pPr>
      <w:r>
        <w:rPr>
          <w:b/>
          <w:sz w:val="26"/>
        </w:rPr>
        <w:t>Abstract</w:t>
      </w:r>
      <w:r>
        <w:t xml:space="preserve"> </w:t>
      </w:r>
    </w:p>
    <w:p w14:paraId="30E4F858" w14:textId="77777777" w:rsidR="002945BB" w:rsidRDefault="00E84655">
      <w:pPr>
        <w:ind w:left="-5" w:right="-13"/>
      </w:pPr>
      <w:r>
        <w:t>Industrial fires and persistent thermal sources pose significant risks to human safety, industrial infrastructure, and the environment. Conventional monitoring approaches may not provide sufficient contextual information to distinguish industrial thermal events from natural fires, agricultural burning, or other persistent heat sources. This project proposes an AI-</w:t>
      </w:r>
      <w:r>
        <w:t xml:space="preserve">based geospatial monitoring system that integrates thermal anomaly data from NASA FIRMS with OpenStreetMap data, satellite imagery, geographical information, and historical observations. </w:t>
      </w:r>
    </w:p>
    <w:p w14:paraId="5B180BC7" w14:textId="77777777" w:rsidR="002945BB" w:rsidRDefault="00E84655">
      <w:pPr>
        <w:ind w:left="-5" w:right="-13"/>
      </w:pPr>
      <w:r>
        <w:t>The system will analyze the spatial, temporal, and thermal characteristics of detected hotspots and use machine learning techniques to classify them into relevant categories, including potential industrial fires and persistent thermal sources. A persistence and risk-analysis layer will identify recurring or high-</w:t>
      </w:r>
      <w:r>
        <w:t xml:space="preserve">risk events and help prioritize them for monitoring. The results will be presented through an interactive GIS-based web dashboard, allowing users to visualize thermal events, inspect their geographical context, view classification confidence and historical activity, and receive alerts for significant events. </w:t>
      </w:r>
    </w:p>
    <w:p w14:paraId="4488B9E5" w14:textId="77777777" w:rsidR="002945BB" w:rsidRDefault="00E84655">
      <w:pPr>
        <w:ind w:left="-5" w:right="-13"/>
      </w:pPr>
      <w:r>
        <w:t>The proposed solution combines artificial intelligence, geospatial analysis, database management, algorithms, networked data services, and full-stack development into a unified decision-</w:t>
      </w:r>
      <w:r>
        <w:t xml:space="preserve">support platform. The system will be evaluated using classification metrics such as precision, recall, F1-score, and false-positive analysis, along with application-level performance measures. The project aims to provide a practical and scalable approach for early identification, classification, visualization, and monitoring of industrial thermal events using remotely sensed and geospatial data. </w:t>
      </w:r>
    </w:p>
    <w:sectPr w:rsidR="002945BB">
      <w:pgSz w:w="12240" w:h="15840"/>
      <w:pgMar w:top="1440" w:right="1289" w:bottom="1440" w:left="12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5BB"/>
    <w:rsid w:val="002945BB"/>
    <w:rsid w:val="003E633D"/>
    <w:rsid w:val="00E84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61C8C5"/>
  <w15:docId w15:val="{14A78390-0A48-9747-8CB6-E0A3B5CB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81" w:lineRule="auto"/>
      <w:ind w:left="10" w:hanging="10"/>
      <w:jc w:val="both"/>
    </w:pPr>
    <w:rPr>
      <w:rFonts w:ascii="Cambria" w:eastAsia="Cambria" w:hAnsi="Cambria" w:cs="Cambria"/>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Hemanth Konakanchi</cp:lastModifiedBy>
  <cp:revision>2</cp:revision>
  <dcterms:created xsi:type="dcterms:W3CDTF">2026-09-22T07:15:00Z</dcterms:created>
  <dcterms:modified xsi:type="dcterms:W3CDTF">2026-09-22T07:15:00Z</dcterms:modified>
</cp:coreProperties>
</file>