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169AC4F3"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552980">
        <w:t>1</w:t>
      </w:r>
      <w:r w:rsidR="00C00BB0">
        <w:t>2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69091A2E" w14:textId="77777777" w:rsidR="00C00BB0" w:rsidRPr="00C00BB0" w:rsidRDefault="000B6673" w:rsidP="00C00BB0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C00BB0" w:rsidRPr="00C00BB0">
        <w:rPr>
          <w:lang w:val="uk-UA"/>
        </w:rPr>
        <w:t>Осцилятор Ван-дер-Поля.</w:t>
      </w:r>
    </w:p>
    <w:p w14:paraId="1D3E3546" w14:textId="77777777" w:rsidR="00C00BB0" w:rsidRPr="00C00BB0" w:rsidRDefault="00C00BB0" w:rsidP="00C00BB0">
      <w:pPr>
        <w:pStyle w:val="11"/>
        <w:jc w:val="center"/>
        <w:rPr>
          <w:lang w:val="uk-UA"/>
        </w:rPr>
      </w:pPr>
      <w:r w:rsidRPr="00C00BB0">
        <w:rPr>
          <w:lang w:val="uk-UA"/>
        </w:rPr>
        <w:t>Автоколивальна система з жорстким збудженням.</w:t>
      </w:r>
    </w:p>
    <w:p w14:paraId="2B67ABC0" w14:textId="768E7ABE" w:rsidR="000B6673" w:rsidRPr="008D25BF" w:rsidRDefault="00C00BB0" w:rsidP="00C00BB0">
      <w:pPr>
        <w:pStyle w:val="11"/>
        <w:ind w:firstLine="0"/>
        <w:jc w:val="center"/>
        <w:rPr>
          <w:lang w:val="uk-UA"/>
        </w:rPr>
      </w:pPr>
      <w:r w:rsidRPr="00C00BB0">
        <w:rPr>
          <w:lang w:val="uk-UA"/>
        </w:rPr>
        <w:t xml:space="preserve">Дослідження </w:t>
      </w:r>
      <w:proofErr w:type="spellStart"/>
      <w:r w:rsidRPr="00C00BB0">
        <w:rPr>
          <w:lang w:val="uk-UA"/>
        </w:rPr>
        <w:t>субкритичної</w:t>
      </w:r>
      <w:proofErr w:type="spellEnd"/>
      <w:r w:rsidRPr="00C00BB0">
        <w:rPr>
          <w:lang w:val="uk-UA"/>
        </w:rPr>
        <w:t xml:space="preserve"> біфуркації Андронова-</w:t>
      </w:r>
      <w:proofErr w:type="spellStart"/>
      <w:r w:rsidRPr="00C00BB0">
        <w:rPr>
          <w:lang w:val="uk-UA"/>
        </w:rPr>
        <w:t>Хопфа</w:t>
      </w:r>
      <w:proofErr w:type="spellEnd"/>
      <w:r w:rsidRPr="00C00BB0">
        <w:rPr>
          <w:lang w:val="uk-UA"/>
        </w:rPr>
        <w:t>.</w:t>
      </w:r>
      <w:r w:rsidR="000B6673"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3A64F5A5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0F7B2A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3544D6CF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40141F8F" w:rsidR="000B6673" w:rsidRPr="000925AC" w:rsidRDefault="000F7B2A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795C68">
      <w:pPr>
        <w:pStyle w:val="11"/>
        <w:ind w:firstLine="0"/>
      </w:pPr>
    </w:p>
    <w:p w14:paraId="0C71BDD9" w14:textId="52D8EA42" w:rsidR="000B6673" w:rsidRPr="00795C68" w:rsidRDefault="000B6673" w:rsidP="00795C68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5FEEB763" w14:textId="4CF7BC6C" w:rsidR="00EB4114" w:rsidRPr="005C289A" w:rsidRDefault="00670856" w:rsidP="000925AC">
      <w:pPr>
        <w:pStyle w:val="11"/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случая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изменяем</w:t>
      </w:r>
      <w:proofErr w:type="spellEnd"/>
      <w:r w:rsidR="00795C68">
        <w:rPr>
          <w:lang w:val="uk-UA"/>
        </w:rPr>
        <w:t xml:space="preserve"> </w:t>
      </w:r>
      <w:proofErr w:type="spellStart"/>
      <w:r w:rsidR="00795C68">
        <w:rPr>
          <w:lang w:val="uk-UA"/>
        </w:rPr>
        <w:t>значение</w:t>
      </w:r>
      <w:proofErr w:type="spellEnd"/>
      <w:r w:rsidR="00795C68">
        <w:rPr>
          <w:lang w:val="uk-UA"/>
        </w:rPr>
        <w:t xml:space="preserve"> </w:t>
      </w:r>
      <w:proofErr w:type="spellStart"/>
      <w:r w:rsidR="00795C68">
        <w:rPr>
          <w:lang w:val="uk-UA"/>
        </w:rPr>
        <w:t>бифуркационного</w:t>
      </w:r>
      <w:proofErr w:type="spellEnd"/>
      <w:r w:rsidR="00795C68">
        <w:rPr>
          <w:lang w:val="uk-UA"/>
        </w:rPr>
        <w:t xml:space="preserve"> параметра так, </w:t>
      </w:r>
      <w:proofErr w:type="spellStart"/>
      <w:r w:rsidR="00795C68">
        <w:rPr>
          <w:lang w:val="uk-UA"/>
        </w:rPr>
        <w:t>чтобы</w:t>
      </w:r>
      <w:proofErr w:type="spellEnd"/>
      <w:r w:rsidR="00795C68">
        <w:rPr>
          <w:lang w:val="uk-UA"/>
        </w:rPr>
        <w:t xml:space="preserve"> </w:t>
      </w:r>
      <w:proofErr w:type="spellStart"/>
      <w:r w:rsidR="00795C68">
        <w:rPr>
          <w:lang w:val="uk-UA"/>
        </w:rPr>
        <w:t>удовлетворялось</w:t>
      </w:r>
      <w:proofErr w:type="spellEnd"/>
      <w:r w:rsidR="00795C68">
        <w:rPr>
          <w:lang w:val="uk-UA"/>
        </w:rPr>
        <w:t xml:space="preserve"> </w:t>
      </w:r>
      <w:proofErr w:type="spellStart"/>
      <w:r w:rsidR="00795C68">
        <w:rPr>
          <w:lang w:val="uk-UA"/>
        </w:rPr>
        <w:t>соответствующее</w:t>
      </w:r>
      <w:proofErr w:type="spellEnd"/>
      <w:r w:rsidR="00795C68">
        <w:rPr>
          <w:lang w:val="uk-UA"/>
        </w:rPr>
        <w:t xml:space="preserve"> случаю </w:t>
      </w:r>
      <w:proofErr w:type="spellStart"/>
      <w:r w:rsidR="00795C68">
        <w:rPr>
          <w:lang w:val="uk-UA"/>
        </w:rPr>
        <w:t>условие</w:t>
      </w:r>
      <w:proofErr w:type="spellEnd"/>
      <w:r w:rsidR="00795C68">
        <w:rPr>
          <w:lang w:val="uk-UA"/>
        </w:rPr>
        <w:t xml:space="preserve"> на </w:t>
      </w:r>
      <w:proofErr w:type="spellStart"/>
      <w:r w:rsidR="00795C68">
        <w:rPr>
          <w:lang w:val="uk-UA"/>
        </w:rPr>
        <w:t>этот</w:t>
      </w:r>
      <w:proofErr w:type="spellEnd"/>
      <w:r w:rsidR="00795C68">
        <w:rPr>
          <w:lang w:val="uk-UA"/>
        </w:rPr>
        <w:t xml:space="preserve"> параметр</w:t>
      </w:r>
      <w:r w:rsidR="005C289A">
        <w:t>.</w:t>
      </w:r>
      <w:r w:rsidR="00795C68" w:rsidRPr="00795C68">
        <w:t xml:space="preserve"> </w:t>
      </w:r>
    </w:p>
    <w:p w14:paraId="4138568B" w14:textId="0A66553C" w:rsidR="00927FF4" w:rsidRPr="00572A99" w:rsidRDefault="00EB4114" w:rsidP="00B82357">
      <w:pPr>
        <w:pStyle w:val="11"/>
      </w:pPr>
      <w:r>
        <w:t>Рассмотрим первый случай</w:t>
      </w:r>
      <w:r w:rsidR="00572A99">
        <w:t xml:space="preserve">: </w:t>
      </w:r>
      <w:proofErr w:type="spellStart"/>
      <w:r w:rsidR="00572A99">
        <w:t>бифуркационный</w:t>
      </w:r>
      <w:proofErr w:type="spellEnd"/>
      <w:r w:rsidR="00572A99">
        <w:t xml:space="preserve"> параметр меньше критического.</w:t>
      </w:r>
    </w:p>
    <w:p w14:paraId="76796F5A" w14:textId="5ACB25AE" w:rsidR="00EB4114" w:rsidRDefault="00EB4114" w:rsidP="00B82357">
      <w:pPr>
        <w:pStyle w:val="11"/>
      </w:pPr>
      <w:r>
        <w:t>Значения параметров системы:</w:t>
      </w:r>
    </w:p>
    <w:p w14:paraId="3E505CB1" w14:textId="0BCA38A0" w:rsidR="00EB4114" w:rsidRPr="00AF7722" w:rsidRDefault="00572A99" w:rsidP="00572A99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67EAFA82" wp14:editId="27AD92D6">
            <wp:extent cx="5479956" cy="914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059" cy="9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4C9" w14:textId="053D279E" w:rsidR="00572A99" w:rsidRDefault="00CC592C" w:rsidP="00572A99">
      <w:pPr>
        <w:pStyle w:val="11"/>
      </w:pPr>
      <w:r>
        <w:t xml:space="preserve">В </w:t>
      </w:r>
      <w:r w:rsidR="00572A99">
        <w:t>данном</w:t>
      </w:r>
      <w:r>
        <w:t xml:space="preserve"> случае </w:t>
      </w:r>
      <w:r w:rsidR="00572A99">
        <w:t>на фазовой плоскости имеется единственное состояние равновесия типа «устойчивый фокус».</w:t>
      </w:r>
    </w:p>
    <w:p w14:paraId="16258595" w14:textId="38826CE9" w:rsidR="00572A99" w:rsidRDefault="00572A99" w:rsidP="00572A99">
      <w:pPr>
        <w:pStyle w:val="11"/>
      </w:pPr>
    </w:p>
    <w:p w14:paraId="7E9900EE" w14:textId="78A8A024" w:rsidR="00572A99" w:rsidRDefault="00572A99" w:rsidP="00572A99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78147039" wp14:editId="0B58F936">
            <wp:extent cx="4114800" cy="338522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46" cy="33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850" w14:textId="61D905B0" w:rsidR="00572A99" w:rsidRDefault="00572A99" w:rsidP="00572A99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</w:t>
      </w:r>
      <w:r w:rsidRPr="00572A99">
        <w:t>1</w:t>
      </w:r>
      <w:r>
        <w:t xml:space="preserve"> – </w:t>
      </w:r>
      <w:r>
        <w:rPr>
          <w:noProof/>
          <w:lang w:eastAsia="ru-RU"/>
        </w:rPr>
        <w:t xml:space="preserve">Фазовый портрет системы при условии, что </w:t>
      </w:r>
      <w:r w:rsidRPr="00527ED2">
        <w:rPr>
          <w:i/>
          <w:iCs/>
          <w:noProof/>
          <w:lang w:eastAsia="ru-RU"/>
        </w:rPr>
        <w:t>λ</w:t>
      </w:r>
      <w:r w:rsidRPr="00572A99">
        <w:rPr>
          <w:noProof/>
          <w:lang w:eastAsia="ru-RU"/>
        </w:rPr>
        <w:t xml:space="preserve"> &lt; -</w:t>
      </w:r>
      <w:r w:rsidRPr="00527ED2">
        <w:rPr>
          <w:i/>
          <w:iCs/>
          <w:noProof/>
          <w:lang w:val="en-US" w:eastAsia="ru-RU"/>
        </w:rPr>
        <w:t>μ</w:t>
      </w:r>
      <w:r w:rsidRPr="00572A99">
        <w:rPr>
          <w:noProof/>
          <w:vertAlign w:val="superscript"/>
          <w:lang w:eastAsia="ru-RU"/>
        </w:rPr>
        <w:t>2</w:t>
      </w:r>
      <w:r w:rsidRPr="00572A99">
        <w:rPr>
          <w:noProof/>
          <w:lang w:eastAsia="ru-RU"/>
        </w:rPr>
        <w:t>/8</w:t>
      </w:r>
      <w:r>
        <w:rPr>
          <w:i/>
          <w:iCs/>
          <w:noProof/>
          <w:lang w:eastAsia="ru-RU"/>
        </w:rPr>
        <w:t>.</w:t>
      </w:r>
    </w:p>
    <w:p w14:paraId="3CE59B20" w14:textId="0D268D3F" w:rsidR="00572A99" w:rsidRPr="00572A99" w:rsidRDefault="00572A99" w:rsidP="00572A99">
      <w:pPr>
        <w:pStyle w:val="11"/>
      </w:pPr>
      <w:r>
        <w:t xml:space="preserve">Зависимости </w:t>
      </w:r>
      <w:r w:rsidR="004616B4">
        <w:t>«</w:t>
      </w:r>
      <w:r>
        <w:t>координат</w:t>
      </w:r>
      <w:r w:rsidR="004616B4">
        <w:t>»</w:t>
      </w:r>
      <w:r>
        <w:t xml:space="preserve"> от времени демонстрируют затухающие колебания.</w:t>
      </w:r>
    </w:p>
    <w:p w14:paraId="4F5D657E" w14:textId="4D0B6532" w:rsidR="00CC592C" w:rsidRDefault="00CC592C" w:rsidP="00C85B61">
      <w:pPr>
        <w:pStyle w:val="11"/>
      </w:pPr>
    </w:p>
    <w:p w14:paraId="49360183" w14:textId="257A0A92" w:rsidR="00CC592C" w:rsidRDefault="00572A99" w:rsidP="00CC592C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11AEDEBB" wp14:editId="5DF6A944">
            <wp:extent cx="4105275" cy="249406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205" cy="25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C9F" w14:textId="09353C89" w:rsidR="00F7261C" w:rsidRPr="00D507DB" w:rsidRDefault="00F7261C" w:rsidP="00D507DB">
      <w:pPr>
        <w:pStyle w:val="11"/>
        <w:jc w:val="center"/>
      </w:pPr>
      <w:r>
        <w:t xml:space="preserve">Рисунок </w:t>
      </w:r>
      <w:r w:rsidR="00484EBF">
        <w:t>2</w:t>
      </w:r>
      <w:r>
        <w:t xml:space="preserve"> – </w:t>
      </w:r>
      <w:r w:rsidR="00CC592C">
        <w:t xml:space="preserve">Характеристика зависимости координаты </w:t>
      </w:r>
      <w:r w:rsidR="00CC592C">
        <w:rPr>
          <w:lang w:val="en-US"/>
        </w:rPr>
        <w:t>U</w:t>
      </w:r>
      <w:r w:rsidR="00CC592C">
        <w:rPr>
          <w:vertAlign w:val="superscript"/>
        </w:rPr>
        <w:t>‹</w:t>
      </w:r>
      <w:r w:rsidR="00CC592C" w:rsidRPr="0092090B">
        <w:rPr>
          <w:vertAlign w:val="superscript"/>
        </w:rPr>
        <w:t>1</w:t>
      </w:r>
      <w:r w:rsidR="00CC592C">
        <w:rPr>
          <w:vertAlign w:val="superscript"/>
        </w:rPr>
        <w:t>›</w:t>
      </w:r>
      <w:r w:rsidR="00CC592C">
        <w:t xml:space="preserve"> от времени </w:t>
      </w:r>
      <w:r w:rsidR="00CC592C">
        <w:rPr>
          <w:lang w:val="en-US"/>
        </w:rPr>
        <w:t>U</w:t>
      </w:r>
      <w:r w:rsidR="00CC592C">
        <w:rPr>
          <w:vertAlign w:val="superscript"/>
        </w:rPr>
        <w:t>‹0›</w:t>
      </w:r>
      <w:r w:rsidR="00CC592C">
        <w:t>.</w:t>
      </w:r>
    </w:p>
    <w:p w14:paraId="5E9C0A3E" w14:textId="77777777" w:rsidR="008C7E99" w:rsidRPr="008C7E99" w:rsidRDefault="008C7E99" w:rsidP="008C7E99">
      <w:pPr>
        <w:pStyle w:val="11"/>
        <w:ind w:firstLine="720"/>
      </w:pPr>
    </w:p>
    <w:p w14:paraId="1CA8DC54" w14:textId="64D14A2D" w:rsidR="00F7261C" w:rsidRDefault="00572A99" w:rsidP="00D507DB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179875" wp14:editId="1EABA0ED">
            <wp:extent cx="3762375" cy="233933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337" cy="23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B09F" w14:textId="094E47CF" w:rsidR="004616B4" w:rsidRDefault="00F7261C" w:rsidP="00CC592C">
      <w:pPr>
        <w:pStyle w:val="11"/>
        <w:jc w:val="center"/>
      </w:pPr>
      <w:r>
        <w:t xml:space="preserve">Рисунок </w:t>
      </w:r>
      <w:r w:rsidR="00484EBF">
        <w:t>3</w:t>
      </w:r>
      <w:r>
        <w:t xml:space="preserve"> – </w:t>
      </w:r>
      <w:r w:rsidR="00572A99">
        <w:t xml:space="preserve">Характеристика зависимости координаты </w:t>
      </w:r>
      <w:r w:rsidR="00572A99">
        <w:rPr>
          <w:lang w:val="en-US"/>
        </w:rPr>
        <w:t>U</w:t>
      </w:r>
      <w:r w:rsidR="00572A99">
        <w:t>1</w:t>
      </w:r>
      <w:r w:rsidR="00572A99">
        <w:rPr>
          <w:vertAlign w:val="superscript"/>
        </w:rPr>
        <w:t>‹</w:t>
      </w:r>
      <w:r w:rsidR="00572A99" w:rsidRPr="0092090B">
        <w:rPr>
          <w:vertAlign w:val="superscript"/>
        </w:rPr>
        <w:t>1</w:t>
      </w:r>
      <w:r w:rsidR="00572A99">
        <w:rPr>
          <w:vertAlign w:val="superscript"/>
        </w:rPr>
        <w:t>›</w:t>
      </w:r>
      <w:r w:rsidR="00572A99">
        <w:t xml:space="preserve"> от времени </w:t>
      </w:r>
      <w:r w:rsidR="00572A99">
        <w:rPr>
          <w:lang w:val="en-US"/>
        </w:rPr>
        <w:t>U</w:t>
      </w:r>
      <w:r w:rsidR="00572A99">
        <w:t>1</w:t>
      </w:r>
      <w:r w:rsidR="00572A99">
        <w:rPr>
          <w:vertAlign w:val="superscript"/>
        </w:rPr>
        <w:t>‹0›</w:t>
      </w:r>
      <w:r w:rsidR="00572A99">
        <w:t>.</w:t>
      </w:r>
    </w:p>
    <w:p w14:paraId="2CF34E33" w14:textId="64B35756" w:rsidR="001374AC" w:rsidRDefault="00484EBF" w:rsidP="004616B4">
      <w:pPr>
        <w:pStyle w:val="11"/>
        <w:ind w:firstLine="720"/>
        <w:rPr>
          <w:i/>
          <w:iCs/>
          <w:noProof/>
          <w:lang w:eastAsia="ru-RU"/>
        </w:rPr>
      </w:pPr>
      <w:r>
        <w:t>Рассмотрим второй случай</w:t>
      </w:r>
      <w:r w:rsidR="001374AC">
        <w:t xml:space="preserve">: </w:t>
      </w:r>
      <w:proofErr w:type="spellStart"/>
      <w:r w:rsidR="001374AC">
        <w:t>бифуркационный</w:t>
      </w:r>
      <w:proofErr w:type="spellEnd"/>
      <w:r w:rsidR="001374AC">
        <w:t xml:space="preserve"> параметр </w:t>
      </w:r>
      <w:r w:rsidR="001374AC" w:rsidRPr="00572A99">
        <w:rPr>
          <w:noProof/>
          <w:lang w:eastAsia="ru-RU"/>
        </w:rPr>
        <w:t>-</w:t>
      </w:r>
      <w:r w:rsidR="001374AC" w:rsidRPr="00527ED2">
        <w:rPr>
          <w:i/>
          <w:iCs/>
          <w:noProof/>
          <w:lang w:val="en-US" w:eastAsia="ru-RU"/>
        </w:rPr>
        <w:t>μ</w:t>
      </w:r>
      <w:r w:rsidR="001374AC" w:rsidRPr="00572A99">
        <w:rPr>
          <w:noProof/>
          <w:vertAlign w:val="superscript"/>
          <w:lang w:eastAsia="ru-RU"/>
        </w:rPr>
        <w:t>2</w:t>
      </w:r>
      <w:r w:rsidR="001374AC" w:rsidRPr="00572A99">
        <w:rPr>
          <w:noProof/>
          <w:lang w:eastAsia="ru-RU"/>
        </w:rPr>
        <w:t>/8</w:t>
      </w:r>
      <w:r w:rsidR="001374AC">
        <w:rPr>
          <w:noProof/>
          <w:lang w:eastAsia="ru-RU"/>
        </w:rPr>
        <w:t xml:space="preserve"> </w:t>
      </w:r>
      <w:proofErr w:type="gramStart"/>
      <w:r w:rsidR="001374AC" w:rsidRPr="00572A99">
        <w:rPr>
          <w:noProof/>
          <w:lang w:eastAsia="ru-RU"/>
        </w:rPr>
        <w:t>&lt;</w:t>
      </w:r>
      <w:r w:rsidR="001374AC" w:rsidRPr="00527ED2">
        <w:rPr>
          <w:i/>
          <w:iCs/>
        </w:rPr>
        <w:t xml:space="preserve"> </w:t>
      </w:r>
      <w:bookmarkStart w:id="0" w:name="_Hlk58274251"/>
      <w:r w:rsidR="001374AC" w:rsidRPr="00527ED2">
        <w:rPr>
          <w:i/>
          <w:iCs/>
          <w:noProof/>
          <w:lang w:eastAsia="ru-RU"/>
        </w:rPr>
        <w:t>λ</w:t>
      </w:r>
      <w:proofErr w:type="gramEnd"/>
      <w:r w:rsidR="001374AC" w:rsidRPr="00527ED2">
        <w:rPr>
          <w:i/>
          <w:iCs/>
          <w:noProof/>
          <w:lang w:eastAsia="ru-RU"/>
        </w:rPr>
        <w:t xml:space="preserve"> </w:t>
      </w:r>
      <w:r w:rsidR="001374AC" w:rsidRPr="00572A99">
        <w:rPr>
          <w:noProof/>
          <w:lang w:eastAsia="ru-RU"/>
        </w:rPr>
        <w:t xml:space="preserve">&lt; </w:t>
      </w:r>
      <w:r w:rsidR="001374AC">
        <w:rPr>
          <w:noProof/>
          <w:lang w:eastAsia="ru-RU"/>
        </w:rPr>
        <w:t>0</w:t>
      </w:r>
      <w:bookmarkEnd w:id="0"/>
      <w:r w:rsidR="001374AC">
        <w:rPr>
          <w:i/>
          <w:iCs/>
          <w:noProof/>
          <w:lang w:eastAsia="ru-RU"/>
        </w:rPr>
        <w:t>.</w:t>
      </w:r>
    </w:p>
    <w:p w14:paraId="4F2A711B" w14:textId="77777777" w:rsidR="004616B4" w:rsidRPr="004616B4" w:rsidRDefault="004616B4" w:rsidP="004616B4">
      <w:pPr>
        <w:pStyle w:val="11"/>
        <w:jc w:val="center"/>
        <w:rPr>
          <w:i/>
          <w:iCs/>
          <w:noProof/>
          <w:lang w:eastAsia="ru-RU"/>
        </w:rPr>
      </w:pPr>
    </w:p>
    <w:p w14:paraId="17C3662D" w14:textId="77777777" w:rsidR="00484EBF" w:rsidRDefault="00484EBF" w:rsidP="00484EBF">
      <w:pPr>
        <w:pStyle w:val="11"/>
      </w:pPr>
      <w:r>
        <w:t>Значение параметров системы:</w:t>
      </w:r>
    </w:p>
    <w:p w14:paraId="49CDA1BC" w14:textId="731DB589" w:rsidR="00ED29F4" w:rsidRDefault="001374AC" w:rsidP="00730357">
      <w:pPr>
        <w:pStyle w:val="11"/>
      </w:pPr>
      <w:r>
        <w:rPr>
          <w:noProof/>
          <w:lang w:eastAsia="ru-RU"/>
        </w:rPr>
        <w:drawing>
          <wp:inline distT="0" distB="0" distL="0" distR="0" wp14:anchorId="10FA5BF9" wp14:editId="6FA708D1">
            <wp:extent cx="5105400" cy="1247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4ED1" w14:textId="7A6059E4" w:rsidR="001374AC" w:rsidRDefault="001374AC" w:rsidP="00730357">
      <w:pPr>
        <w:pStyle w:val="11"/>
        <w:rPr>
          <w:noProof/>
          <w:lang w:eastAsia="ru-RU"/>
        </w:rPr>
      </w:pPr>
      <w:r>
        <w:lastRenderedPageBreak/>
        <w:t>В данном случае на фазовой плоскости присутствуют два предельных цикла:</w:t>
      </w:r>
      <w:r w:rsidR="004616B4">
        <w:t xml:space="preserve"> «неустойчивый» и «устойчивый». С ростом </w:t>
      </w:r>
      <w:r w:rsidR="004616B4" w:rsidRPr="00527ED2">
        <w:rPr>
          <w:i/>
          <w:iCs/>
          <w:noProof/>
          <w:lang w:eastAsia="ru-RU"/>
        </w:rPr>
        <w:t>λ</w:t>
      </w:r>
      <w:r w:rsidR="004616B4">
        <w:rPr>
          <w:noProof/>
          <w:lang w:eastAsia="ru-RU"/>
        </w:rPr>
        <w:t xml:space="preserve"> устойчивый цикл увеличивается в размерах, а неустойчивый – уменьшается.</w:t>
      </w:r>
    </w:p>
    <w:p w14:paraId="5D6577DD" w14:textId="77777777" w:rsidR="004616B4" w:rsidRDefault="004616B4" w:rsidP="00730357">
      <w:pPr>
        <w:pStyle w:val="11"/>
      </w:pPr>
    </w:p>
    <w:p w14:paraId="732A707E" w14:textId="791B59DE" w:rsidR="00ED29F4" w:rsidRDefault="001374AC" w:rsidP="00ED29F4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2953A47E" wp14:editId="26C1C7E0">
            <wp:extent cx="4772025" cy="38487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449" cy="38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7720" w14:textId="1FEBC7AA" w:rsidR="00ED29F4" w:rsidRDefault="00ED29F4" w:rsidP="004616B4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4 – </w:t>
      </w:r>
      <w:r>
        <w:rPr>
          <w:noProof/>
          <w:lang w:eastAsia="ru-RU"/>
        </w:rPr>
        <w:t>Фазовы</w:t>
      </w:r>
      <w:r w:rsidR="005960FD">
        <w:rPr>
          <w:noProof/>
          <w:lang w:eastAsia="ru-RU"/>
        </w:rPr>
        <w:t>й</w:t>
      </w:r>
      <w:r>
        <w:rPr>
          <w:noProof/>
          <w:lang w:eastAsia="ru-RU"/>
        </w:rPr>
        <w:t xml:space="preserve"> портрет системы</w:t>
      </w:r>
      <w:r w:rsidR="001374AC">
        <w:rPr>
          <w:noProof/>
          <w:lang w:eastAsia="ru-RU"/>
        </w:rPr>
        <w:t xml:space="preserve"> при условии, что </w:t>
      </w:r>
      <w:r w:rsidR="001374AC" w:rsidRPr="00572A99">
        <w:rPr>
          <w:noProof/>
          <w:lang w:eastAsia="ru-RU"/>
        </w:rPr>
        <w:t>-</w:t>
      </w:r>
      <w:r w:rsidR="001374AC" w:rsidRPr="00527ED2">
        <w:rPr>
          <w:i/>
          <w:iCs/>
          <w:noProof/>
          <w:lang w:val="en-US" w:eastAsia="ru-RU"/>
        </w:rPr>
        <w:t>μ</w:t>
      </w:r>
      <w:r w:rsidR="001374AC" w:rsidRPr="00572A99">
        <w:rPr>
          <w:noProof/>
          <w:vertAlign w:val="superscript"/>
          <w:lang w:eastAsia="ru-RU"/>
        </w:rPr>
        <w:t>2</w:t>
      </w:r>
      <w:r w:rsidR="001374AC" w:rsidRPr="00572A99">
        <w:rPr>
          <w:noProof/>
          <w:lang w:eastAsia="ru-RU"/>
        </w:rPr>
        <w:t>/8</w:t>
      </w:r>
      <w:r w:rsidR="001374AC">
        <w:rPr>
          <w:noProof/>
          <w:lang w:eastAsia="ru-RU"/>
        </w:rPr>
        <w:t xml:space="preserve"> </w:t>
      </w:r>
      <w:proofErr w:type="gramStart"/>
      <w:r w:rsidR="001374AC" w:rsidRPr="00572A99">
        <w:rPr>
          <w:noProof/>
          <w:lang w:eastAsia="ru-RU"/>
        </w:rPr>
        <w:t>&lt;</w:t>
      </w:r>
      <w:r w:rsidR="001374AC">
        <w:t xml:space="preserve"> </w:t>
      </w:r>
      <w:r w:rsidR="001374AC" w:rsidRPr="00527ED2">
        <w:rPr>
          <w:i/>
          <w:iCs/>
          <w:noProof/>
          <w:lang w:eastAsia="ru-RU"/>
        </w:rPr>
        <w:t>λ</w:t>
      </w:r>
      <w:proofErr w:type="gramEnd"/>
      <w:r w:rsidR="001374AC" w:rsidRPr="00572A99">
        <w:rPr>
          <w:noProof/>
          <w:lang w:eastAsia="ru-RU"/>
        </w:rPr>
        <w:t xml:space="preserve"> &lt; </w:t>
      </w:r>
      <w:r w:rsidR="001374AC">
        <w:rPr>
          <w:noProof/>
          <w:lang w:eastAsia="ru-RU"/>
        </w:rPr>
        <w:t>0</w:t>
      </w:r>
      <w:r>
        <w:rPr>
          <w:i/>
          <w:iCs/>
          <w:noProof/>
          <w:lang w:eastAsia="ru-RU"/>
        </w:rPr>
        <w:t>.</w:t>
      </w:r>
    </w:p>
    <w:p w14:paraId="1ECE0CF2" w14:textId="5AB145E8" w:rsidR="00ED29F4" w:rsidRDefault="00ED29F4" w:rsidP="00ED29F4">
      <w:pPr>
        <w:pStyle w:val="11"/>
        <w:jc w:val="center"/>
        <w:rPr>
          <w:noProof/>
          <w:lang w:eastAsia="ru-RU"/>
        </w:rPr>
      </w:pPr>
    </w:p>
    <w:p w14:paraId="07A394F8" w14:textId="77777777" w:rsidR="00670856" w:rsidRDefault="004616B4" w:rsidP="00670856">
      <w:pPr>
        <w:pStyle w:val="11"/>
        <w:rPr>
          <w:noProof/>
          <w:lang w:eastAsia="ru-RU"/>
        </w:rPr>
      </w:pPr>
      <w:r>
        <w:rPr>
          <w:noProof/>
          <w:lang w:eastAsia="ru-RU"/>
        </w:rPr>
        <w:t>Зависимости «координат» от времени U</w:t>
      </w:r>
      <w:r w:rsidRPr="004616B4">
        <w:rPr>
          <w:noProof/>
          <w:vertAlign w:val="superscript"/>
          <w:lang w:eastAsia="ru-RU"/>
        </w:rPr>
        <w:t>‹1›</w:t>
      </w:r>
      <w:r>
        <w:rPr>
          <w:noProof/>
          <w:lang w:eastAsia="ru-RU"/>
        </w:rPr>
        <w:t>(U</w:t>
      </w:r>
      <w:r w:rsidRPr="004616B4">
        <w:rPr>
          <w:noProof/>
          <w:vertAlign w:val="superscript"/>
          <w:lang w:eastAsia="ru-RU"/>
        </w:rPr>
        <w:t>‹0›</w:t>
      </w:r>
      <w:r>
        <w:rPr>
          <w:noProof/>
          <w:lang w:eastAsia="ru-RU"/>
        </w:rPr>
        <w:t>) и U1</w:t>
      </w:r>
      <w:r w:rsidRPr="004616B4">
        <w:rPr>
          <w:noProof/>
          <w:vertAlign w:val="superscript"/>
          <w:lang w:eastAsia="ru-RU"/>
        </w:rPr>
        <w:t>‹1›</w:t>
      </w:r>
      <w:r>
        <w:rPr>
          <w:noProof/>
          <w:lang w:eastAsia="ru-RU"/>
        </w:rPr>
        <w:t>(U</w:t>
      </w:r>
      <w:r w:rsidRPr="004616B4">
        <w:rPr>
          <w:noProof/>
          <w:vertAlign w:val="superscript"/>
          <w:lang w:eastAsia="ru-RU"/>
        </w:rPr>
        <w:t>‹0›</w:t>
      </w:r>
      <w:r>
        <w:rPr>
          <w:noProof/>
          <w:lang w:eastAsia="ru-RU"/>
        </w:rPr>
        <w:t xml:space="preserve">), построенные для начальных значений ν и ν1, лежащих в бассейне притяжения устойчивого предельного цикла, демонстрируют стремление к </w:t>
      </w:r>
      <w:r w:rsidR="00917AEA">
        <w:rPr>
          <w:noProof/>
          <w:lang w:eastAsia="ru-RU"/>
        </w:rPr>
        <w:t>колебаниям с одинаковой амплитудой.</w:t>
      </w:r>
    </w:p>
    <w:p w14:paraId="39985F2D" w14:textId="2996A41E" w:rsidR="00917AEA" w:rsidRPr="00ED29F4" w:rsidRDefault="00917AEA" w:rsidP="00670856">
      <w:pPr>
        <w:pStyle w:val="1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17EA84" wp14:editId="7DE3B9EE">
            <wp:extent cx="2164139" cy="1390644"/>
            <wp:effectExtent l="0" t="0" r="762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309" cy="14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208" w14:textId="1D01332B" w:rsidR="00917AEA" w:rsidRDefault="00ED29F4" w:rsidP="00917AEA">
      <w:pPr>
        <w:pStyle w:val="11"/>
        <w:jc w:val="center"/>
      </w:pPr>
      <w:r>
        <w:t xml:space="preserve">Рисунок 5 – </w:t>
      </w:r>
      <w:r w:rsidR="00917AEA">
        <w:t xml:space="preserve">Характеристика зависимости координат </w:t>
      </w:r>
      <w:r w:rsidR="00917AEA">
        <w:rPr>
          <w:lang w:val="en-US"/>
        </w:rPr>
        <w:t>U</w:t>
      </w:r>
      <w:r w:rsidR="00917AEA">
        <w:rPr>
          <w:vertAlign w:val="superscript"/>
        </w:rPr>
        <w:t>‹</w:t>
      </w:r>
      <w:r w:rsidR="00917AEA" w:rsidRPr="0092090B">
        <w:rPr>
          <w:vertAlign w:val="superscript"/>
        </w:rPr>
        <w:t>1</w:t>
      </w:r>
      <w:r w:rsidR="00917AEA">
        <w:rPr>
          <w:vertAlign w:val="superscript"/>
        </w:rPr>
        <w:t>›</w:t>
      </w:r>
      <w:r w:rsidR="00917AEA">
        <w:t xml:space="preserve"> и </w:t>
      </w:r>
      <w:r w:rsidR="00917AEA">
        <w:rPr>
          <w:lang w:val="en-US"/>
        </w:rPr>
        <w:t>U</w:t>
      </w:r>
      <w:r w:rsidR="00917AEA">
        <w:t>1</w:t>
      </w:r>
      <w:r w:rsidR="00917AEA">
        <w:rPr>
          <w:vertAlign w:val="superscript"/>
        </w:rPr>
        <w:t>‹</w:t>
      </w:r>
      <w:r w:rsidR="00917AEA" w:rsidRPr="0092090B">
        <w:rPr>
          <w:vertAlign w:val="superscript"/>
        </w:rPr>
        <w:t>1</w:t>
      </w:r>
      <w:r w:rsidR="00917AEA">
        <w:rPr>
          <w:vertAlign w:val="superscript"/>
        </w:rPr>
        <w:t>›</w:t>
      </w:r>
      <w:r w:rsidR="00917AEA">
        <w:t xml:space="preserve"> от времени </w:t>
      </w:r>
      <w:r w:rsidR="00917AEA">
        <w:rPr>
          <w:lang w:val="en-US"/>
        </w:rPr>
        <w:t>U</w:t>
      </w:r>
      <w:r w:rsidR="00917AEA">
        <w:rPr>
          <w:vertAlign w:val="superscript"/>
        </w:rPr>
        <w:t>‹0›</w:t>
      </w:r>
      <w:r w:rsidR="00917AEA">
        <w:t>.</w:t>
      </w:r>
    </w:p>
    <w:p w14:paraId="0D61539C" w14:textId="77777777" w:rsidR="00917AEA" w:rsidRDefault="00917AEA" w:rsidP="00917AEA">
      <w:pPr>
        <w:pStyle w:val="11"/>
        <w:jc w:val="center"/>
      </w:pPr>
    </w:p>
    <w:p w14:paraId="125E0382" w14:textId="7D1A49E1" w:rsidR="00917AEA" w:rsidRDefault="00917AEA" w:rsidP="00917AEA">
      <w:pPr>
        <w:pStyle w:val="11"/>
        <w:rPr>
          <w:noProof/>
          <w:lang w:eastAsia="ru-RU"/>
        </w:rPr>
      </w:pPr>
      <w:r>
        <w:rPr>
          <w:noProof/>
          <w:lang w:eastAsia="ru-RU"/>
        </w:rPr>
        <w:t>Зависимость «координат» от времени U2</w:t>
      </w:r>
      <w:r w:rsidRPr="004616B4">
        <w:rPr>
          <w:noProof/>
          <w:vertAlign w:val="superscript"/>
          <w:lang w:eastAsia="ru-RU"/>
        </w:rPr>
        <w:t>‹1›</w:t>
      </w:r>
      <w:r>
        <w:rPr>
          <w:noProof/>
          <w:lang w:eastAsia="ru-RU"/>
        </w:rPr>
        <w:t>(U</w:t>
      </w:r>
      <w:r w:rsidRPr="004616B4">
        <w:rPr>
          <w:noProof/>
          <w:vertAlign w:val="superscript"/>
          <w:lang w:eastAsia="ru-RU"/>
        </w:rPr>
        <w:t>‹0›</w:t>
      </w:r>
      <w:r>
        <w:rPr>
          <w:noProof/>
          <w:lang w:eastAsia="ru-RU"/>
        </w:rPr>
        <w:t>), построенная для начальных значений ν2, лежащих в бассейне притяжения неустойчивого предельного цикла, демонстрирует затухающие колебания.</w:t>
      </w:r>
    </w:p>
    <w:p w14:paraId="019365B4" w14:textId="69D14BDB" w:rsidR="00ED29F4" w:rsidRDefault="00ED29F4" w:rsidP="005D7CDD">
      <w:pPr>
        <w:pStyle w:val="11"/>
        <w:jc w:val="center"/>
        <w:rPr>
          <w:lang w:val="uk-UA"/>
        </w:rPr>
      </w:pPr>
    </w:p>
    <w:p w14:paraId="1D57F5A4" w14:textId="22529764" w:rsidR="00917AEA" w:rsidRDefault="00917AEA" w:rsidP="005D7CDD">
      <w:pPr>
        <w:pStyle w:val="11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5869B83" wp14:editId="3C2B297A">
            <wp:extent cx="3924300" cy="24255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023" cy="24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5E25" w14:textId="25026ED7" w:rsidR="005D7CDD" w:rsidRDefault="005D7CDD" w:rsidP="005D7CDD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6 – </w:t>
      </w:r>
      <w:r w:rsidR="00917AEA">
        <w:t xml:space="preserve">Характеристика зависимости координаты </w:t>
      </w:r>
      <w:r w:rsidR="00917AEA">
        <w:rPr>
          <w:lang w:val="en-US"/>
        </w:rPr>
        <w:t>U</w:t>
      </w:r>
      <w:r w:rsidR="00917AEA">
        <w:t>2</w:t>
      </w:r>
      <w:r w:rsidR="00917AEA">
        <w:rPr>
          <w:vertAlign w:val="superscript"/>
        </w:rPr>
        <w:t>‹</w:t>
      </w:r>
      <w:r w:rsidR="00917AEA" w:rsidRPr="0092090B">
        <w:rPr>
          <w:vertAlign w:val="superscript"/>
        </w:rPr>
        <w:t>1</w:t>
      </w:r>
      <w:r w:rsidR="00917AEA">
        <w:rPr>
          <w:vertAlign w:val="superscript"/>
        </w:rPr>
        <w:t>›</w:t>
      </w:r>
      <w:r w:rsidR="00917AEA">
        <w:t xml:space="preserve"> от времени </w:t>
      </w:r>
      <w:r w:rsidR="00917AEA">
        <w:rPr>
          <w:lang w:val="en-US"/>
        </w:rPr>
        <w:t>U</w:t>
      </w:r>
      <w:r w:rsidR="00917AEA">
        <w:rPr>
          <w:vertAlign w:val="superscript"/>
        </w:rPr>
        <w:t>‹0›</w:t>
      </w:r>
      <w:r>
        <w:rPr>
          <w:i/>
          <w:iCs/>
          <w:noProof/>
          <w:lang w:eastAsia="ru-RU"/>
        </w:rPr>
        <w:t>.</w:t>
      </w:r>
    </w:p>
    <w:p w14:paraId="2C1E7BC1" w14:textId="3018398A" w:rsidR="005D7CDD" w:rsidRDefault="005D7CDD" w:rsidP="005D7CDD">
      <w:pPr>
        <w:pStyle w:val="11"/>
        <w:jc w:val="center"/>
        <w:rPr>
          <w:b/>
          <w:bCs/>
        </w:rPr>
      </w:pPr>
    </w:p>
    <w:p w14:paraId="1AFFDF97" w14:textId="17291E7A" w:rsidR="004E4A6B" w:rsidRDefault="004E4A6B" w:rsidP="004E4A6B">
      <w:pPr>
        <w:pStyle w:val="11"/>
      </w:pPr>
      <w:r>
        <w:t xml:space="preserve">Рассмотрим третий случай: </w:t>
      </w:r>
      <w:proofErr w:type="spellStart"/>
      <w:r>
        <w:t>бифуркационный</w:t>
      </w:r>
      <w:proofErr w:type="spellEnd"/>
      <w:r>
        <w:t xml:space="preserve"> параметр </w:t>
      </w:r>
      <w:r w:rsidRPr="00527ED2">
        <w:rPr>
          <w:i/>
          <w:iCs/>
          <w:noProof/>
          <w:lang w:eastAsia="ru-RU"/>
        </w:rPr>
        <w:t>λ</w:t>
      </w:r>
      <w:r w:rsidRPr="00572A99">
        <w:rPr>
          <w:noProof/>
          <w:lang w:eastAsia="ru-RU"/>
        </w:rPr>
        <w:t xml:space="preserve"> </w:t>
      </w:r>
      <w:r w:rsidRPr="004E4A6B">
        <w:rPr>
          <w:noProof/>
          <w:lang w:eastAsia="ru-RU"/>
        </w:rPr>
        <w:t>&gt;</w:t>
      </w:r>
      <w:r w:rsidRPr="00572A99">
        <w:rPr>
          <w:noProof/>
          <w:lang w:eastAsia="ru-RU"/>
        </w:rPr>
        <w:t xml:space="preserve"> </w:t>
      </w:r>
      <w:r>
        <w:rPr>
          <w:noProof/>
          <w:lang w:eastAsia="ru-RU"/>
        </w:rPr>
        <w:t>0</w:t>
      </w:r>
      <w:r>
        <w:t>.</w:t>
      </w:r>
    </w:p>
    <w:p w14:paraId="65316A23" w14:textId="77777777" w:rsidR="004E4A6B" w:rsidRDefault="004E4A6B" w:rsidP="004E4A6B">
      <w:pPr>
        <w:pStyle w:val="11"/>
      </w:pPr>
      <w:r>
        <w:t>Значение параметров системы:</w:t>
      </w:r>
    </w:p>
    <w:p w14:paraId="2C6432DC" w14:textId="36F6A4BD" w:rsidR="004E4A6B" w:rsidRDefault="00527ED2" w:rsidP="005D7CDD">
      <w:pPr>
        <w:pStyle w:val="11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F1AB21D" wp14:editId="2E2FD901">
            <wp:extent cx="5095875" cy="1381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6973" w14:textId="69BD80E1" w:rsidR="005D7CDD" w:rsidRDefault="004E4A6B" w:rsidP="004E4A6B">
      <w:pPr>
        <w:pStyle w:val="11"/>
        <w:tabs>
          <w:tab w:val="left" w:pos="6690"/>
        </w:tabs>
        <w:jc w:val="left"/>
        <w:rPr>
          <w:noProof/>
          <w:lang w:eastAsia="ru-RU"/>
        </w:rPr>
      </w:pPr>
      <w:r>
        <w:t xml:space="preserve">В этом случае на фазовой плоскости присутствует только один – устойчивый предельный цикл. Колебания возникают при сколь угодно малом положительном значении </w:t>
      </w:r>
      <w:r w:rsidRPr="00527ED2">
        <w:rPr>
          <w:i/>
          <w:iCs/>
          <w:noProof/>
          <w:lang w:eastAsia="ru-RU"/>
        </w:rPr>
        <w:t>λ</w:t>
      </w:r>
      <w:r>
        <w:rPr>
          <w:noProof/>
          <w:lang w:eastAsia="ru-RU"/>
        </w:rPr>
        <w:t xml:space="preserve">, причем их амплитуда будет сразу иметь конечную величину как это следует из зависимости </w:t>
      </w:r>
      <w:r w:rsidRPr="004E4A6B">
        <w:rPr>
          <w:i/>
          <w:iCs/>
          <w:noProof/>
          <w:lang w:eastAsia="ru-RU"/>
        </w:rPr>
        <w:t>ρ</w:t>
      </w:r>
      <w:r>
        <w:rPr>
          <w:noProof/>
          <w:lang w:eastAsia="ru-RU"/>
        </w:rPr>
        <w:t>(</w:t>
      </w:r>
      <w:r w:rsidRPr="00527ED2">
        <w:rPr>
          <w:i/>
          <w:iCs/>
          <w:noProof/>
          <w:lang w:eastAsia="ru-RU"/>
        </w:rPr>
        <w:t>λ</w:t>
      </w:r>
      <w:r>
        <w:rPr>
          <w:noProof/>
          <w:lang w:eastAsia="ru-RU"/>
        </w:rPr>
        <w:t>), рассмотренной в случае 2.</w:t>
      </w:r>
    </w:p>
    <w:p w14:paraId="1D97F5CD" w14:textId="2FFD705A" w:rsidR="004E4A6B" w:rsidRDefault="004E4A6B" w:rsidP="004E4A6B">
      <w:pPr>
        <w:pStyle w:val="11"/>
        <w:tabs>
          <w:tab w:val="left" w:pos="6690"/>
        </w:tabs>
        <w:jc w:val="left"/>
      </w:pPr>
    </w:p>
    <w:p w14:paraId="28CBFD78" w14:textId="310AE4D8" w:rsidR="00527ED2" w:rsidRPr="004E4A6B" w:rsidRDefault="00527ED2" w:rsidP="00527ED2">
      <w:pPr>
        <w:pStyle w:val="11"/>
        <w:tabs>
          <w:tab w:val="left" w:pos="669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FA02A5" wp14:editId="630D2047">
            <wp:extent cx="4467225" cy="36081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039" cy="36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CBA" w14:textId="069D8CA0" w:rsidR="005D7CDD" w:rsidRDefault="005D7CDD" w:rsidP="005D7CDD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7 – </w:t>
      </w:r>
      <w:r w:rsidR="004E4A6B">
        <w:rPr>
          <w:noProof/>
          <w:lang w:eastAsia="ru-RU"/>
        </w:rPr>
        <w:t>Фазовый портрет системы при условии, что</w:t>
      </w:r>
      <w:r w:rsidR="004E4A6B">
        <w:t xml:space="preserve"> </w:t>
      </w:r>
      <w:r w:rsidR="004E4A6B" w:rsidRPr="00527ED2">
        <w:rPr>
          <w:i/>
          <w:iCs/>
          <w:noProof/>
          <w:lang w:eastAsia="ru-RU"/>
        </w:rPr>
        <w:t>λ</w:t>
      </w:r>
      <w:r w:rsidR="004E4A6B" w:rsidRPr="00572A99">
        <w:rPr>
          <w:noProof/>
          <w:lang w:eastAsia="ru-RU"/>
        </w:rPr>
        <w:t xml:space="preserve"> </w:t>
      </w:r>
      <w:r w:rsidR="004E4A6B" w:rsidRPr="004E4A6B">
        <w:rPr>
          <w:noProof/>
          <w:lang w:eastAsia="ru-RU"/>
        </w:rPr>
        <w:t>&gt;</w:t>
      </w:r>
      <w:r w:rsidR="004E4A6B" w:rsidRPr="00572A99">
        <w:rPr>
          <w:noProof/>
          <w:lang w:eastAsia="ru-RU"/>
        </w:rPr>
        <w:t xml:space="preserve"> </w:t>
      </w:r>
      <w:r w:rsidR="004E4A6B">
        <w:rPr>
          <w:noProof/>
          <w:lang w:eastAsia="ru-RU"/>
        </w:rPr>
        <w:t>0</w:t>
      </w:r>
      <w:r>
        <w:rPr>
          <w:i/>
          <w:iCs/>
          <w:noProof/>
          <w:lang w:eastAsia="ru-RU"/>
        </w:rPr>
        <w:t>.</w:t>
      </w:r>
    </w:p>
    <w:p w14:paraId="3E9655FD" w14:textId="652879A4" w:rsidR="005D7CDD" w:rsidRDefault="005D7CDD" w:rsidP="005D7CDD">
      <w:pPr>
        <w:pStyle w:val="11"/>
        <w:jc w:val="center"/>
        <w:rPr>
          <w:noProof/>
          <w:lang w:eastAsia="ru-RU"/>
        </w:rPr>
      </w:pPr>
    </w:p>
    <w:p w14:paraId="08118842" w14:textId="7CE62B7B" w:rsidR="004E4A6B" w:rsidRDefault="004E4A6B" w:rsidP="004E4A6B">
      <w:pPr>
        <w:pStyle w:val="11"/>
        <w:rPr>
          <w:noProof/>
          <w:lang w:eastAsia="ru-RU"/>
        </w:rPr>
      </w:pPr>
      <w:r>
        <w:rPr>
          <w:noProof/>
          <w:lang w:eastAsia="ru-RU"/>
        </w:rPr>
        <w:t>Зависимости «координат» от времени U</w:t>
      </w:r>
      <w:r w:rsidRPr="004616B4">
        <w:rPr>
          <w:noProof/>
          <w:vertAlign w:val="superscript"/>
          <w:lang w:eastAsia="ru-RU"/>
        </w:rPr>
        <w:t>‹1›</w:t>
      </w:r>
      <w:r>
        <w:rPr>
          <w:noProof/>
          <w:lang w:eastAsia="ru-RU"/>
        </w:rPr>
        <w:t>(U</w:t>
      </w:r>
      <w:r w:rsidRPr="004616B4">
        <w:rPr>
          <w:noProof/>
          <w:vertAlign w:val="superscript"/>
          <w:lang w:eastAsia="ru-RU"/>
        </w:rPr>
        <w:t>‹0›</w:t>
      </w:r>
      <w:r>
        <w:rPr>
          <w:noProof/>
          <w:lang w:eastAsia="ru-RU"/>
        </w:rPr>
        <w:t>) и U1</w:t>
      </w:r>
      <w:r w:rsidRPr="004616B4">
        <w:rPr>
          <w:noProof/>
          <w:vertAlign w:val="superscript"/>
          <w:lang w:eastAsia="ru-RU"/>
        </w:rPr>
        <w:t>‹1›</w:t>
      </w:r>
      <w:r>
        <w:rPr>
          <w:noProof/>
          <w:lang w:eastAsia="ru-RU"/>
        </w:rPr>
        <w:t>(U</w:t>
      </w:r>
      <w:r w:rsidR="00527ED2">
        <w:rPr>
          <w:noProof/>
          <w:lang w:eastAsia="ru-RU"/>
        </w:rPr>
        <w:t>1</w:t>
      </w:r>
      <w:r w:rsidRPr="004616B4">
        <w:rPr>
          <w:noProof/>
          <w:vertAlign w:val="superscript"/>
          <w:lang w:eastAsia="ru-RU"/>
        </w:rPr>
        <w:t>‹0›</w:t>
      </w:r>
      <w:r>
        <w:rPr>
          <w:noProof/>
          <w:lang w:eastAsia="ru-RU"/>
        </w:rPr>
        <w:t>), построенные для начальных значений ν и ν1, лежащих в бассейне притяжения устойчивого предельного цикла, демонстрируют стремление к колебаниям с одинаковой амплитудой.</w:t>
      </w:r>
    </w:p>
    <w:p w14:paraId="5CCF662A" w14:textId="23A4F065" w:rsidR="004E4A6B" w:rsidRDefault="004E4A6B" w:rsidP="004E4A6B">
      <w:pPr>
        <w:pStyle w:val="11"/>
        <w:rPr>
          <w:noProof/>
          <w:lang w:eastAsia="ru-RU"/>
        </w:rPr>
      </w:pPr>
    </w:p>
    <w:p w14:paraId="1DFC2665" w14:textId="6AE16B80" w:rsidR="005D7CDD" w:rsidRPr="005D7CDD" w:rsidRDefault="00527ED2" w:rsidP="005D7CDD">
      <w:pPr>
        <w:pStyle w:val="1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E608E8" wp14:editId="00FCB506">
            <wp:extent cx="3981589" cy="2543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091" cy="25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99D9" w14:textId="31E92049" w:rsidR="00F974F9" w:rsidRDefault="005D7CDD" w:rsidP="00F974F9">
      <w:pPr>
        <w:pStyle w:val="11"/>
        <w:jc w:val="center"/>
      </w:pPr>
      <w:r>
        <w:t xml:space="preserve">Рисунок 8 – </w:t>
      </w:r>
      <w:r w:rsidR="00F974F9">
        <w:t>Характеристика зависимости координат</w:t>
      </w:r>
      <w:r w:rsidR="00527ED2">
        <w:t>ы</w:t>
      </w:r>
      <w:r w:rsidR="00F974F9">
        <w:t xml:space="preserve"> </w:t>
      </w:r>
      <w:r w:rsidR="00F974F9">
        <w:rPr>
          <w:lang w:val="en-US"/>
        </w:rPr>
        <w:t>U</w:t>
      </w:r>
      <w:r w:rsidR="00F974F9">
        <w:rPr>
          <w:vertAlign w:val="superscript"/>
        </w:rPr>
        <w:t>‹</w:t>
      </w:r>
      <w:r w:rsidR="00F974F9" w:rsidRPr="0092090B">
        <w:rPr>
          <w:vertAlign w:val="superscript"/>
        </w:rPr>
        <w:t>1</w:t>
      </w:r>
      <w:r w:rsidR="00F974F9">
        <w:rPr>
          <w:vertAlign w:val="superscript"/>
        </w:rPr>
        <w:t>›</w:t>
      </w:r>
      <w:r w:rsidR="00F974F9">
        <w:rPr>
          <w:noProof/>
          <w:lang w:eastAsia="ru-RU"/>
        </w:rPr>
        <w:t xml:space="preserve"> </w:t>
      </w:r>
      <w:r w:rsidR="00F974F9">
        <w:t xml:space="preserve">от времени </w:t>
      </w:r>
      <w:r w:rsidR="00F974F9">
        <w:rPr>
          <w:lang w:val="en-US"/>
        </w:rPr>
        <w:t>U</w:t>
      </w:r>
      <w:r w:rsidR="00F974F9">
        <w:rPr>
          <w:vertAlign w:val="superscript"/>
        </w:rPr>
        <w:t>‹0›</w:t>
      </w:r>
      <w:r w:rsidR="00F974F9">
        <w:t>.</w:t>
      </w:r>
    </w:p>
    <w:p w14:paraId="57885168" w14:textId="77777777" w:rsidR="00527ED2" w:rsidRDefault="00527ED2" w:rsidP="00F974F9">
      <w:pPr>
        <w:pStyle w:val="11"/>
        <w:jc w:val="center"/>
      </w:pPr>
    </w:p>
    <w:p w14:paraId="286D9E02" w14:textId="2E0D44D2" w:rsidR="005D7CDD" w:rsidRPr="005D7CDD" w:rsidRDefault="00527ED2" w:rsidP="005D7CDD">
      <w:pPr>
        <w:pStyle w:val="1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15EE86" wp14:editId="282B9B51">
            <wp:extent cx="3971925" cy="2468838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266" cy="24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8252" w14:textId="251F03FF" w:rsidR="00527ED2" w:rsidRDefault="00527ED2" w:rsidP="00527ED2">
      <w:pPr>
        <w:pStyle w:val="11"/>
        <w:jc w:val="center"/>
      </w:pPr>
      <w:r>
        <w:t xml:space="preserve">Рисунок 9 – Характеристика зависимости координаты </w:t>
      </w:r>
      <w:r>
        <w:rPr>
          <w:noProof/>
          <w:lang w:eastAsia="ru-RU"/>
        </w:rPr>
        <w:t>U1</w:t>
      </w:r>
      <w:r w:rsidRPr="004616B4">
        <w:rPr>
          <w:noProof/>
          <w:vertAlign w:val="superscript"/>
          <w:lang w:eastAsia="ru-RU"/>
        </w:rPr>
        <w:t>‹1›</w:t>
      </w:r>
      <w:r>
        <w:rPr>
          <w:noProof/>
          <w:lang w:eastAsia="ru-RU"/>
        </w:rPr>
        <w:t xml:space="preserve"> </w:t>
      </w:r>
      <w:r>
        <w:t xml:space="preserve">от времени </w:t>
      </w:r>
      <w:r>
        <w:rPr>
          <w:lang w:val="en-US"/>
        </w:rPr>
        <w:t>U</w:t>
      </w:r>
      <w:r>
        <w:t>1</w:t>
      </w:r>
      <w:r>
        <w:rPr>
          <w:vertAlign w:val="superscript"/>
        </w:rPr>
        <w:t>‹0›</w:t>
      </w:r>
      <w:r>
        <w:t>.</w:t>
      </w:r>
    </w:p>
    <w:p w14:paraId="5B39203A" w14:textId="6D59B8D8" w:rsidR="005D7CDD" w:rsidRDefault="005D7CDD" w:rsidP="005D7CDD">
      <w:pPr>
        <w:pStyle w:val="11"/>
        <w:jc w:val="center"/>
        <w:rPr>
          <w:b/>
          <w:bCs/>
        </w:rPr>
      </w:pPr>
    </w:p>
    <w:p w14:paraId="2FEB70D1" w14:textId="4F794BEE" w:rsidR="00F974F9" w:rsidRPr="000925AC" w:rsidRDefault="00F974F9" w:rsidP="00F974F9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Задание </w:t>
      </w:r>
      <w:r w:rsidR="005E74BE">
        <w:rPr>
          <w:rFonts w:ascii="Times New Roman" w:hAnsi="Times New Roman"/>
          <w:b/>
          <w:bCs/>
          <w:sz w:val="28"/>
          <w:szCs w:val="28"/>
          <w:lang w:eastAsia="x-none"/>
        </w:rPr>
        <w:t>2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>.</w:t>
      </w:r>
    </w:p>
    <w:p w14:paraId="30136280" w14:textId="6E38426D" w:rsidR="00CB74EE" w:rsidRDefault="00670856" w:rsidP="00670856">
      <w:pPr>
        <w:pStyle w:val="11"/>
        <w:ind w:firstLine="720"/>
        <w:rPr>
          <w:noProof/>
          <w:lang w:eastAsia="ru-RU"/>
        </w:rPr>
      </w:pPr>
      <w:r>
        <w:t>Д</w:t>
      </w:r>
      <w:r w:rsidR="00F974F9">
        <w:t xml:space="preserve">ля второго случая </w:t>
      </w:r>
      <w:r>
        <w:t>подбираем</w:t>
      </w:r>
      <w:r w:rsidR="00F974F9">
        <w:t xml:space="preserve"> такие векторы начальных значений </w:t>
      </w:r>
      <w:r w:rsidR="00F974F9">
        <w:rPr>
          <w:noProof/>
          <w:lang w:eastAsia="ru-RU"/>
        </w:rPr>
        <w:t xml:space="preserve">ν и ν1, чтобы они лежали в бассейне притяжения устойчивого предельного цикла. </w:t>
      </w:r>
      <w:bookmarkStart w:id="1" w:name="_GoBack"/>
      <w:bookmarkEnd w:id="1"/>
    </w:p>
    <w:p w14:paraId="1DCEC29F" w14:textId="498292E7" w:rsidR="00F974F9" w:rsidRDefault="00F974F9" w:rsidP="00F974F9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Значения векторов начальных значений: </w:t>
      </w:r>
    </w:p>
    <w:p w14:paraId="314A8C79" w14:textId="4B67B2CD" w:rsidR="00F974F9" w:rsidRDefault="00CB74EE" w:rsidP="00F974F9">
      <w:pPr>
        <w:pStyle w:val="11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55DE93D" wp14:editId="1EC98AA6">
            <wp:extent cx="4895850" cy="1295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459A" w14:textId="77777777" w:rsidR="00527ED2" w:rsidRDefault="00527ED2" w:rsidP="00F974F9">
      <w:pPr>
        <w:pStyle w:val="11"/>
        <w:rPr>
          <w:b/>
          <w:bCs/>
        </w:rPr>
      </w:pPr>
    </w:p>
    <w:p w14:paraId="60735364" w14:textId="0708F94D" w:rsidR="00CB74EE" w:rsidRDefault="00CB74EE" w:rsidP="00527ED2">
      <w:pPr>
        <w:pStyle w:val="11"/>
        <w:ind w:firstLine="720"/>
        <w:rPr>
          <w:b/>
          <w:bCs/>
        </w:rPr>
      </w:pPr>
      <w:r w:rsidRPr="00CB74EE">
        <w:t xml:space="preserve">С </w:t>
      </w:r>
      <w:proofErr w:type="gramStart"/>
      <w:r w:rsidRPr="00CB74EE">
        <w:t xml:space="preserve">ростом </w:t>
      </w:r>
      <w:r w:rsidRPr="00CB74EE">
        <w:sym w:font="Symbol" w:char="F06C"/>
      </w:r>
      <w:r w:rsidRPr="00CB74EE">
        <w:t xml:space="preserve"> устойчивый</w:t>
      </w:r>
      <w:proofErr w:type="gramEnd"/>
      <w:r w:rsidRPr="00CB74EE">
        <w:t xml:space="preserve"> цикл увеличивается в размерах, а неустойчивый – уменьшается. Это демонстрирует график зависимости квадрата амплитуды колебаний от </w:t>
      </w:r>
      <w:proofErr w:type="spellStart"/>
      <w:r w:rsidRPr="00CB74EE">
        <w:t>бифуркационного</w:t>
      </w:r>
      <w:proofErr w:type="spellEnd"/>
      <w:r w:rsidRPr="00CB74EE">
        <w:t xml:space="preserve"> </w:t>
      </w:r>
      <w:proofErr w:type="gramStart"/>
      <w:r w:rsidRPr="00CB74EE">
        <w:t xml:space="preserve">параметра </w:t>
      </w:r>
      <w:r w:rsidRPr="00527ED2">
        <w:rPr>
          <w:i/>
          <w:iCs/>
        </w:rPr>
        <w:sym w:font="Symbol" w:char="F06C"/>
      </w:r>
      <w:r w:rsidRPr="00CB74EE">
        <w:t xml:space="preserve"> .</w:t>
      </w:r>
      <w:proofErr w:type="gramEnd"/>
      <w:r w:rsidRPr="00CB74EE">
        <w:t xml:space="preserve"> На этом графике красная кривая соответствует устойчивому предельному циклу, а синяя – неустойчивому. Видно, что при </w:t>
      </w:r>
      <w:r w:rsidRPr="00527ED2">
        <w:rPr>
          <w:i/>
          <w:iCs/>
        </w:rPr>
        <w:sym w:font="Symbol" w:char="F06C"/>
      </w:r>
      <w:r w:rsidR="00527ED2">
        <w:t xml:space="preserve"> </w:t>
      </w:r>
      <w:r w:rsidRPr="00CB74EE">
        <w:sym w:font="Symbol" w:char="F03C"/>
      </w:r>
      <w:r w:rsidRPr="00CB74EE">
        <w:t xml:space="preserve"> </w:t>
      </w:r>
      <w:r w:rsidR="00527ED2">
        <w:t>-</w:t>
      </w:r>
      <w:r w:rsidR="00527ED2" w:rsidRPr="00527ED2">
        <w:rPr>
          <w:i/>
          <w:iCs/>
        </w:rPr>
        <w:sym w:font="Symbol" w:char="F06D"/>
      </w:r>
      <w:r w:rsidR="00527ED2" w:rsidRPr="00527ED2">
        <w:rPr>
          <w:vertAlign w:val="superscript"/>
        </w:rPr>
        <w:t>2</w:t>
      </w:r>
      <w:r w:rsidR="00527ED2">
        <w:t>/</w:t>
      </w:r>
      <w:r w:rsidRPr="00527ED2">
        <w:t>8</w:t>
      </w:r>
      <w:r w:rsidRPr="00CB74EE">
        <w:t xml:space="preserve"> оба предельных цикла отсутствуют (на фазовой плоскости имеется единственное состояние равновесия типа «устойчивый фокус). При </w:t>
      </w:r>
      <w:r w:rsidR="00527ED2">
        <w:t>-</w:t>
      </w:r>
      <w:r w:rsidR="00527ED2" w:rsidRPr="00527ED2">
        <w:rPr>
          <w:i/>
          <w:iCs/>
        </w:rPr>
        <w:sym w:font="Symbol" w:char="F06D"/>
      </w:r>
      <w:r w:rsidR="00527ED2" w:rsidRPr="00527ED2">
        <w:rPr>
          <w:vertAlign w:val="superscript"/>
        </w:rPr>
        <w:t>2</w:t>
      </w:r>
      <w:r w:rsidR="00527ED2">
        <w:t>/</w:t>
      </w:r>
      <w:r w:rsidR="00527ED2" w:rsidRPr="00527ED2">
        <w:t>8</w:t>
      </w:r>
      <w:r w:rsidR="00527ED2" w:rsidRPr="00CB74EE">
        <w:t xml:space="preserve"> </w:t>
      </w:r>
      <w:r w:rsidRPr="00CB74EE">
        <w:sym w:font="Symbol" w:char="F03C"/>
      </w:r>
      <w:r w:rsidR="00527ED2" w:rsidRPr="00527ED2">
        <w:rPr>
          <w:i/>
          <w:iCs/>
        </w:rPr>
        <w:sym w:font="Symbol" w:char="F06C"/>
      </w:r>
      <w:r w:rsidRPr="00CB74EE">
        <w:t xml:space="preserve"> </w:t>
      </w:r>
      <w:r w:rsidRPr="00CB74EE">
        <w:sym w:font="Symbol" w:char="F03C"/>
      </w:r>
      <w:r w:rsidRPr="00CB74EE">
        <w:t xml:space="preserve"> </w:t>
      </w:r>
      <w:proofErr w:type="gramStart"/>
      <w:r w:rsidRPr="00CB74EE">
        <w:t xml:space="preserve">0 </w:t>
      </w:r>
      <w:r w:rsidR="00527ED2">
        <w:t xml:space="preserve"> </w:t>
      </w:r>
      <w:r w:rsidRPr="00CB74EE">
        <w:t>присутствуют</w:t>
      </w:r>
      <w:proofErr w:type="gramEnd"/>
      <w:r w:rsidRPr="00CB74EE">
        <w:t xml:space="preserve"> оба предельных цикла. Это означает </w:t>
      </w:r>
      <w:r w:rsidRPr="00CB74EE">
        <w:lastRenderedPageBreak/>
        <w:t xml:space="preserve">то, что для возбуждения незатухающих колебаний начальное возбуждение автоколебательной системы должно находится в бассейне притяжения устойчивого предельного цикла, т.е. иметь конечную величину в отличие от рассмотренной ранее </w:t>
      </w:r>
      <w:proofErr w:type="spellStart"/>
      <w:r w:rsidRPr="00CB74EE">
        <w:t>суперкритической</w:t>
      </w:r>
      <w:proofErr w:type="spellEnd"/>
      <w:r w:rsidRPr="00CB74EE">
        <w:t xml:space="preserve"> (нормальной) бифуркации Андронова-Хопфа для автоколебательной системы с мягким возбуждением.</w:t>
      </w:r>
    </w:p>
    <w:p w14:paraId="27A04AF0" w14:textId="26AE5240" w:rsidR="00527ED2" w:rsidRDefault="00527ED2" w:rsidP="00527ED2">
      <w:pPr>
        <w:pStyle w:val="11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8963553" wp14:editId="0B4FA11F">
            <wp:extent cx="4171950" cy="3316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200" cy="3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DD8" w14:textId="41341B52" w:rsidR="00480155" w:rsidRPr="00CB74EE" w:rsidRDefault="005D7CDD" w:rsidP="00CB74EE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</w:t>
      </w:r>
      <w:r w:rsidR="00527ED2">
        <w:t>10</w:t>
      </w:r>
      <w:r>
        <w:t xml:space="preserve"> – </w:t>
      </w:r>
      <w:r w:rsidR="00CD47C6">
        <w:rPr>
          <w:noProof/>
          <w:lang w:eastAsia="ru-RU"/>
        </w:rPr>
        <w:t xml:space="preserve">График </w:t>
      </w:r>
      <w:r w:rsidR="00CB74EE">
        <w:rPr>
          <w:noProof/>
          <w:lang w:eastAsia="ru-RU"/>
        </w:rPr>
        <w:t xml:space="preserve">зависимости </w:t>
      </w:r>
      <w:r w:rsidR="00CB74EE" w:rsidRPr="004E4A6B">
        <w:rPr>
          <w:i/>
          <w:iCs/>
          <w:noProof/>
          <w:lang w:eastAsia="ru-RU"/>
        </w:rPr>
        <w:t>ρ</w:t>
      </w:r>
      <w:r w:rsidR="00CB74EE">
        <w:rPr>
          <w:noProof/>
          <w:lang w:eastAsia="ru-RU"/>
        </w:rPr>
        <w:t>(</w:t>
      </w:r>
      <w:r w:rsidR="00CB74EE" w:rsidRPr="00527ED2">
        <w:rPr>
          <w:i/>
          <w:iCs/>
          <w:noProof/>
          <w:lang w:eastAsia="ru-RU"/>
        </w:rPr>
        <w:t>λ</w:t>
      </w:r>
      <w:r w:rsidR="00CB74EE">
        <w:rPr>
          <w:noProof/>
          <w:lang w:eastAsia="ru-RU"/>
        </w:rPr>
        <w:t>).</w:t>
      </w:r>
    </w:p>
    <w:sectPr w:rsidR="00480155" w:rsidRPr="00CB74EE" w:rsidSect="00EF715B">
      <w:headerReference w:type="default" r:id="rId2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C5D9A" w14:textId="77777777" w:rsidR="00F23426" w:rsidRDefault="00F23426">
      <w:pPr>
        <w:spacing w:after="0" w:line="240" w:lineRule="auto"/>
      </w:pPr>
      <w:r>
        <w:separator/>
      </w:r>
    </w:p>
  </w:endnote>
  <w:endnote w:type="continuationSeparator" w:id="0">
    <w:p w14:paraId="3A5D478A" w14:textId="77777777" w:rsidR="00F23426" w:rsidRDefault="00F2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B09C" w14:textId="77777777" w:rsidR="00F23426" w:rsidRDefault="00F23426">
      <w:pPr>
        <w:spacing w:after="0" w:line="240" w:lineRule="auto"/>
      </w:pPr>
      <w:r>
        <w:separator/>
      </w:r>
    </w:p>
  </w:footnote>
  <w:footnote w:type="continuationSeparator" w:id="0">
    <w:p w14:paraId="4A1F2634" w14:textId="77777777" w:rsidR="00F23426" w:rsidRDefault="00F23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670856">
          <w:rPr>
            <w:rFonts w:ascii="Times New Roman" w:hAnsi="Times New Roman"/>
            <w:noProof/>
            <w:sz w:val="28"/>
            <w:szCs w:val="28"/>
          </w:rPr>
          <w:t>8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EB67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01542"/>
    <w:rsid w:val="00045E5A"/>
    <w:rsid w:val="00086178"/>
    <w:rsid w:val="000925AC"/>
    <w:rsid w:val="000972EF"/>
    <w:rsid w:val="000B6673"/>
    <w:rsid w:val="000F7B2A"/>
    <w:rsid w:val="001374AC"/>
    <w:rsid w:val="00161A51"/>
    <w:rsid w:val="001D5BC7"/>
    <w:rsid w:val="001D69AD"/>
    <w:rsid w:val="001E32BD"/>
    <w:rsid w:val="001E3A57"/>
    <w:rsid w:val="00225674"/>
    <w:rsid w:val="002E420F"/>
    <w:rsid w:val="00357C11"/>
    <w:rsid w:val="00407E89"/>
    <w:rsid w:val="00427BEB"/>
    <w:rsid w:val="00436A6A"/>
    <w:rsid w:val="00444B80"/>
    <w:rsid w:val="004616B4"/>
    <w:rsid w:val="00480155"/>
    <w:rsid w:val="00484EBF"/>
    <w:rsid w:val="004E4A6B"/>
    <w:rsid w:val="00527ED2"/>
    <w:rsid w:val="00552980"/>
    <w:rsid w:val="00567B4F"/>
    <w:rsid w:val="00572A99"/>
    <w:rsid w:val="005960FD"/>
    <w:rsid w:val="00596A70"/>
    <w:rsid w:val="005C289A"/>
    <w:rsid w:val="005D7CDD"/>
    <w:rsid w:val="005E0E6F"/>
    <w:rsid w:val="005E74BE"/>
    <w:rsid w:val="00670856"/>
    <w:rsid w:val="00672775"/>
    <w:rsid w:val="00687D36"/>
    <w:rsid w:val="006C2C65"/>
    <w:rsid w:val="0072408E"/>
    <w:rsid w:val="00730357"/>
    <w:rsid w:val="00795C68"/>
    <w:rsid w:val="007B4C16"/>
    <w:rsid w:val="008238D9"/>
    <w:rsid w:val="008C7E99"/>
    <w:rsid w:val="008D776D"/>
    <w:rsid w:val="00917AEA"/>
    <w:rsid w:val="00927FF4"/>
    <w:rsid w:val="00953A5D"/>
    <w:rsid w:val="00A01C5C"/>
    <w:rsid w:val="00A65B47"/>
    <w:rsid w:val="00A82F65"/>
    <w:rsid w:val="00AF3EF5"/>
    <w:rsid w:val="00AF7722"/>
    <w:rsid w:val="00B233D5"/>
    <w:rsid w:val="00B34D7B"/>
    <w:rsid w:val="00B60E44"/>
    <w:rsid w:val="00B82357"/>
    <w:rsid w:val="00B83A19"/>
    <w:rsid w:val="00BC1551"/>
    <w:rsid w:val="00BE5AFB"/>
    <w:rsid w:val="00C00BB0"/>
    <w:rsid w:val="00C16CD4"/>
    <w:rsid w:val="00C60E31"/>
    <w:rsid w:val="00C729B1"/>
    <w:rsid w:val="00C85B61"/>
    <w:rsid w:val="00CB74EE"/>
    <w:rsid w:val="00CC592C"/>
    <w:rsid w:val="00CD47C6"/>
    <w:rsid w:val="00D33EAA"/>
    <w:rsid w:val="00D42A9C"/>
    <w:rsid w:val="00D507DB"/>
    <w:rsid w:val="00D642A2"/>
    <w:rsid w:val="00DB66DA"/>
    <w:rsid w:val="00DF5A19"/>
    <w:rsid w:val="00E06204"/>
    <w:rsid w:val="00E12F9E"/>
    <w:rsid w:val="00E17A47"/>
    <w:rsid w:val="00EB4114"/>
    <w:rsid w:val="00ED29F4"/>
    <w:rsid w:val="00F23426"/>
    <w:rsid w:val="00F7261C"/>
    <w:rsid w:val="00F73EFF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8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6</cp:revision>
  <dcterms:created xsi:type="dcterms:W3CDTF">2020-12-05T17:02:00Z</dcterms:created>
  <dcterms:modified xsi:type="dcterms:W3CDTF">2020-12-08T10:27:00Z</dcterms:modified>
</cp:coreProperties>
</file>