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644E80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675FD3">
        <w:t>8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F8164C">
        <w:rPr>
          <w:shd w:val="clear" w:color="auto" w:fill="F8F8F9"/>
          <w:lang w:val="uk-UA"/>
        </w:rPr>
        <w:t xml:space="preserve">Потоки. </w:t>
      </w:r>
      <w:r w:rsidR="00A05951">
        <w:rPr>
          <w:shd w:val="clear" w:color="auto" w:fill="F8F8F9"/>
          <w:lang w:val="uk-UA"/>
        </w:rPr>
        <w:t xml:space="preserve">Синхронізація </w:t>
      </w:r>
      <w:r w:rsidR="00A05951">
        <w:rPr>
          <w:shd w:val="clear" w:color="auto" w:fill="F8F8F9"/>
          <w:lang w:val="en-US"/>
        </w:rPr>
        <w:t>I</w:t>
      </w:r>
      <w:r w:rsidR="00675FD3">
        <w:rPr>
          <w:shd w:val="clear" w:color="auto" w:fill="F8F8F9"/>
          <w:lang w:val="en-US"/>
        </w:rPr>
        <w:t>I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080C11">
      <w:pPr>
        <w:pStyle w:val="11"/>
        <w:ind w:firstLine="5954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080C11">
        <w:rPr>
          <w:lang w:val="uk-UA"/>
        </w:rPr>
        <w:t>ла</w:t>
      </w:r>
      <w:r w:rsidRPr="008D25BF">
        <w:rPr>
          <w:lang w:val="uk-UA"/>
        </w:rPr>
        <w:t>:</w:t>
      </w:r>
    </w:p>
    <w:p w:rsidR="00D10875" w:rsidRPr="008D25BF" w:rsidRDefault="00405D7D" w:rsidP="00080C11">
      <w:pPr>
        <w:pStyle w:val="11"/>
        <w:ind w:firstLine="5954"/>
        <w:jc w:val="left"/>
        <w:rPr>
          <w:lang w:val="uk-UA"/>
        </w:rPr>
      </w:pPr>
      <w:r>
        <w:rPr>
          <w:lang w:val="uk-UA"/>
        </w:rPr>
        <w:t>студент</w:t>
      </w:r>
      <w:r w:rsidR="00080C11">
        <w:rPr>
          <w:lang w:val="uk-UA"/>
        </w:rPr>
        <w:t>ка</w:t>
      </w:r>
      <w:r>
        <w:rPr>
          <w:lang w:val="uk-UA"/>
        </w:rPr>
        <w:t xml:space="preserve">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080C11">
      <w:pPr>
        <w:pStyle w:val="11"/>
        <w:ind w:firstLine="5954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080C11" w:rsidP="00080C11">
      <w:pPr>
        <w:pStyle w:val="11"/>
        <w:ind w:firstLine="5954"/>
        <w:jc w:val="left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</w:p>
    <w:p w:rsidR="00D10875" w:rsidRDefault="00D10875" w:rsidP="00080C11">
      <w:pPr>
        <w:pStyle w:val="11"/>
        <w:ind w:firstLine="5954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F8164C" w:rsidRDefault="003626D1" w:rsidP="002B3A80">
      <w:pPr>
        <w:pStyle w:val="11"/>
      </w:pPr>
      <w:r>
        <w:rPr>
          <w:rStyle w:val="ae"/>
          <w:rFonts w:eastAsiaTheme="minorHAnsi"/>
          <w:lang w:val="ru-RU"/>
        </w:rPr>
        <w:lastRenderedPageBreak/>
        <w:t xml:space="preserve">Цель: </w:t>
      </w:r>
      <w:r w:rsidR="00675FD3">
        <w:rPr>
          <w:rStyle w:val="ae"/>
          <w:rFonts w:eastAsiaTheme="minorHAnsi"/>
          <w:lang w:val="ru-RU"/>
        </w:rPr>
        <w:t>ознакомление с еще двумя средствами, предназначенными для синхронизации потоков: семафорами и условными переменными.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BB2A62" w:rsidRDefault="00A84647" w:rsidP="00675FD3">
      <w:pPr>
        <w:pStyle w:val="11"/>
      </w:pPr>
      <w:r>
        <w:t xml:space="preserve">Задание 1 </w:t>
      </w:r>
      <w:r w:rsidR="00080C11">
        <w:rPr>
          <w:lang w:val="uk-UA"/>
        </w:rPr>
        <w:t xml:space="preserve">- </w:t>
      </w:r>
      <w:r w:rsidR="00675FD3">
        <w:t>задач</w:t>
      </w:r>
      <w:r w:rsidR="00080C11">
        <w:rPr>
          <w:lang w:val="uk-UA"/>
        </w:rPr>
        <w:t>а</w:t>
      </w:r>
      <w:r w:rsidR="00675FD3">
        <w:t xml:space="preserve"> о производителе и потребителе, которую требуется реализовать при помощи семафоров.</w:t>
      </w:r>
    </w:p>
    <w:p w:rsidR="00675FD3" w:rsidRDefault="00080C11" w:rsidP="00675FD3">
      <w:pPr>
        <w:pStyle w:val="11"/>
      </w:pPr>
      <w:proofErr w:type="spellStart"/>
      <w:r>
        <w:rPr>
          <w:lang w:val="uk-UA"/>
        </w:rPr>
        <w:t>Данн</w:t>
      </w:r>
      <w:r>
        <w:t>ые</w:t>
      </w:r>
      <w:proofErr w:type="spellEnd"/>
      <w:r>
        <w:t>, которые производитель предоставляет потребителю</w:t>
      </w:r>
      <w:r w:rsidR="00BE1837">
        <w:t xml:space="preserve"> глобальный массив-буфер. Благодаря </w:t>
      </w:r>
      <w:r>
        <w:t>существованию именно массива</w:t>
      </w:r>
      <w:r w:rsidR="00BE1837">
        <w:t xml:space="preserve">, производитель и потребитель </w:t>
      </w:r>
      <w:proofErr w:type="gramStart"/>
      <w:r w:rsidR="00BE1837">
        <w:t>смогут выполнять свои функции не дожидаясь</w:t>
      </w:r>
      <w:proofErr w:type="gramEnd"/>
      <w:r w:rsidR="00BE1837">
        <w:t xml:space="preserve">, пока другая сторона обработает </w:t>
      </w:r>
      <w:r>
        <w:t>его элемент</w:t>
      </w:r>
      <w:r w:rsidR="00BE1837">
        <w:t xml:space="preserve"> (до определенного количества, равного размеру буфера). В программе используются три семафора: семафор </w:t>
      </w:r>
      <w:r w:rsidR="00BE1837">
        <w:rPr>
          <w:lang w:val="en-US"/>
        </w:rPr>
        <w:t>lock</w:t>
      </w:r>
      <w:r w:rsidR="00BE1837" w:rsidRPr="00BE1837">
        <w:t xml:space="preserve"> </w:t>
      </w:r>
      <w:r w:rsidR="00BE1837">
        <w:t xml:space="preserve">используется по аналогии с </w:t>
      </w:r>
      <w:proofErr w:type="spellStart"/>
      <w:r w:rsidR="00BE1837">
        <w:t>мьютексом</w:t>
      </w:r>
      <w:proofErr w:type="spellEnd"/>
      <w:r w:rsidR="00BE1837">
        <w:t xml:space="preserve">: запрещает или разрешает доступ к критической секции, семафор </w:t>
      </w:r>
      <w:r w:rsidR="00BE1837">
        <w:rPr>
          <w:lang w:val="en-US"/>
        </w:rPr>
        <w:t>empty</w:t>
      </w:r>
      <w:r w:rsidR="00BE1837" w:rsidRPr="00BE1837">
        <w:t>_</w:t>
      </w:r>
      <w:r w:rsidR="00BE1837">
        <w:rPr>
          <w:lang w:val="en-US"/>
        </w:rPr>
        <w:t>items</w:t>
      </w:r>
      <w:r w:rsidR="00BE1837" w:rsidRPr="00BE1837">
        <w:t xml:space="preserve"> </w:t>
      </w:r>
      <w:r w:rsidR="00BE1837">
        <w:t>отображает количество пустых ячеек</w:t>
      </w:r>
      <w:r w:rsidR="004F475B">
        <w:t xml:space="preserve"> (</w:t>
      </w:r>
      <w:r>
        <w:t>изначально - все</w:t>
      </w:r>
      <w:r w:rsidR="004F475B">
        <w:t xml:space="preserve">), а семафор </w:t>
      </w:r>
      <w:r w:rsidR="004F475B">
        <w:rPr>
          <w:lang w:val="en-US"/>
        </w:rPr>
        <w:t>full</w:t>
      </w:r>
      <w:r w:rsidR="004F475B" w:rsidRPr="004F475B">
        <w:t>_</w:t>
      </w:r>
      <w:r w:rsidR="004F475B">
        <w:rPr>
          <w:lang w:val="en-US"/>
        </w:rPr>
        <w:t>items</w:t>
      </w:r>
      <w:r w:rsidR="004F475B" w:rsidRPr="004F475B">
        <w:t xml:space="preserve"> </w:t>
      </w:r>
      <w:r w:rsidR="004F475B">
        <w:t>–</w:t>
      </w:r>
      <w:r w:rsidR="004F475B" w:rsidRPr="004F475B">
        <w:t xml:space="preserve"> </w:t>
      </w:r>
      <w:r w:rsidR="004F475B">
        <w:t>количество занятых (</w:t>
      </w:r>
      <w:r>
        <w:t>в начале - 0</w:t>
      </w:r>
      <w:r w:rsidR="004F475B">
        <w:t>).</w:t>
      </w:r>
    </w:p>
    <w:p w:rsidR="004F475B" w:rsidRDefault="004F475B" w:rsidP="00675FD3">
      <w:pPr>
        <w:pStyle w:val="11"/>
      </w:pPr>
      <w:r>
        <w:t>В основном потоке происходит инициализация семафоров</w:t>
      </w:r>
      <w:r w:rsidR="00080C11">
        <w:t xml:space="preserve"> функцией </w:t>
      </w:r>
      <w:proofErr w:type="spellStart"/>
      <w:r w:rsidR="00080C11">
        <w:rPr>
          <w:lang w:val="en-AU"/>
        </w:rPr>
        <w:t>sem</w:t>
      </w:r>
      <w:proofErr w:type="spellEnd"/>
      <w:r w:rsidR="00080C11" w:rsidRPr="00080C11">
        <w:t>_</w:t>
      </w:r>
      <w:proofErr w:type="spellStart"/>
      <w:r w:rsidR="00080C11">
        <w:rPr>
          <w:lang w:val="en-AU"/>
        </w:rPr>
        <w:t>init</w:t>
      </w:r>
      <w:proofErr w:type="spellEnd"/>
      <w:r w:rsidR="00080C11" w:rsidRPr="00080C11">
        <w:t>()</w:t>
      </w:r>
      <w:r>
        <w:t>, создание потоков, после чего основной поток начинает выводить статус буфера с периодичностью в 1 секунду заданное количество секунд, отменяет потоки, дожидается их завершения и освобождает память.</w:t>
      </w:r>
    </w:p>
    <w:p w:rsidR="00843A7C" w:rsidRDefault="00843A7C" w:rsidP="00675FD3">
      <w:pPr>
        <w:pStyle w:val="11"/>
      </w:pPr>
      <w:r>
        <w:t>Поток-производитель бесконечно генерирует псевдослучайное число заданного ди</w:t>
      </w:r>
      <w:r w:rsidR="00B45416">
        <w:t>а</w:t>
      </w:r>
      <w:r>
        <w:t>пазона</w:t>
      </w:r>
      <w:r w:rsidR="00B45416">
        <w:t>, ожидает семафор пустых элементов (т.е. блокируется, пока пустых элементов не станет хотя бы 1), ожидает семафор критической секции, и помещает ресурс в буфер. После этого он увеличивает на 1 семафор критическо</w:t>
      </w:r>
      <w:r w:rsidR="00080C11">
        <w:t xml:space="preserve">й секции и заполненных ячеек и </w:t>
      </w:r>
      <w:r w:rsidR="00B45416">
        <w:t>засыпает на 1 секунду.</w:t>
      </w:r>
    </w:p>
    <w:p w:rsidR="00B45416" w:rsidRDefault="00B45416" w:rsidP="00675FD3">
      <w:pPr>
        <w:pStyle w:val="11"/>
        <w:rPr>
          <w:lang w:val="en-AU"/>
        </w:rPr>
      </w:pPr>
      <w:r>
        <w:t xml:space="preserve">Поток потребитель устроен практически с точностью наоборот: он ожидает появления заполненного элемента, ожидает доступ к </w:t>
      </w:r>
      <w:proofErr w:type="spellStart"/>
      <w:r>
        <w:t>крит</w:t>
      </w:r>
      <w:proofErr w:type="spellEnd"/>
      <w:r>
        <w:t xml:space="preserve">. секции, и берет значение из буфера по позиции, получаемой аналогичным образом. После этого освобождаются семафоры и </w:t>
      </w:r>
      <w:proofErr w:type="spellStart"/>
      <w:r>
        <w:t>крит</w:t>
      </w:r>
      <w:proofErr w:type="spellEnd"/>
      <w:r>
        <w:t>. секции пустых элементов.</w:t>
      </w:r>
    </w:p>
    <w:p w:rsidR="00080C11" w:rsidRPr="00080C11" w:rsidRDefault="00080C11" w:rsidP="00675FD3">
      <w:pPr>
        <w:pStyle w:val="11"/>
      </w:pPr>
      <w:r>
        <w:lastRenderedPageBreak/>
        <w:t>Потоки узнают о том, из какой яче</w:t>
      </w:r>
      <w:r w:rsidR="001B70C3">
        <w:t>й</w:t>
      </w:r>
      <w:r>
        <w:t xml:space="preserve">ки нужно брать </w:t>
      </w:r>
      <w:proofErr w:type="gramStart"/>
      <w:r w:rsidR="001B70C3">
        <w:t>информацию</w:t>
      </w:r>
      <w:proofErr w:type="gramEnd"/>
      <w:r w:rsidR="001B70C3">
        <w:t xml:space="preserve"> и в </w:t>
      </w:r>
      <w:proofErr w:type="gramStart"/>
      <w:r w:rsidR="001B70C3">
        <w:t>какую</w:t>
      </w:r>
      <w:proofErr w:type="gramEnd"/>
      <w:r w:rsidR="001B70C3">
        <w:t xml:space="preserve"> нужно </w:t>
      </w:r>
      <w:proofErr w:type="spellStart"/>
      <w:r w:rsidR="001B70C3">
        <w:t>ложи</w:t>
      </w:r>
      <w:r>
        <w:t>т</w:t>
      </w:r>
      <w:r w:rsidR="001B70C3">
        <w:t>ь</w:t>
      </w:r>
      <w:proofErr w:type="spellEnd"/>
      <w:r>
        <w:t xml:space="preserve"> благодаря глобальной переменной </w:t>
      </w:r>
      <w:r>
        <w:rPr>
          <w:lang w:val="en-AU"/>
        </w:rPr>
        <w:t>position</w:t>
      </w:r>
      <w:r w:rsidR="001B70C3">
        <w:t>, доступ к которой они получают в критической секции, благодаря чему она является достоверной.</w:t>
      </w:r>
    </w:p>
    <w:p w:rsidR="00B45416" w:rsidRDefault="00B45416" w:rsidP="001B70C3">
      <w:pPr>
        <w:pStyle w:val="11"/>
      </w:pPr>
      <w:r>
        <w:t>Программу можно модифицировать при помощи опций: есть возможность задать размер буфера, диапазон псевдослучайных чисел и время ожидания основного потока.</w:t>
      </w:r>
    </w:p>
    <w:p w:rsidR="006D7677" w:rsidRDefault="006D7677" w:rsidP="00675FD3">
      <w:pPr>
        <w:pStyle w:val="11"/>
      </w:pPr>
      <w:r>
        <w:t>Пример выполнения программы:</w:t>
      </w:r>
    </w:p>
    <w:p w:rsidR="000E275F" w:rsidRDefault="000E275F" w:rsidP="000E275F">
      <w:pPr>
        <w:pStyle w:val="11"/>
        <w:keepNext/>
        <w:ind w:firstLine="0"/>
        <w:jc w:val="center"/>
      </w:pPr>
    </w:p>
    <w:p w:rsidR="006D7677" w:rsidRPr="00B45416" w:rsidRDefault="000E275F" w:rsidP="000E275F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52B35">
        <w:rPr>
          <w:noProof/>
        </w:rPr>
        <w:t>1</w:t>
      </w:r>
      <w:r>
        <w:fldChar w:fldCharType="end"/>
      </w:r>
      <w:r>
        <w:t xml:space="preserve"> - производитель и потребитель, семафоры</w:t>
      </w:r>
    </w:p>
    <w:p w:rsidR="00BB2A62" w:rsidRPr="000B0AED" w:rsidRDefault="00BB2A62" w:rsidP="00BB2A62">
      <w:pPr>
        <w:pStyle w:val="11"/>
        <w:ind w:firstLine="0"/>
        <w:jc w:val="center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0E275F" w:rsidRDefault="001A7726" w:rsidP="000E275F">
      <w:pPr>
        <w:pStyle w:val="11"/>
      </w:pPr>
      <w:r>
        <w:t>В задании 2</w:t>
      </w:r>
      <w:r w:rsidR="000E275F">
        <w:t xml:space="preserve"> также </w:t>
      </w:r>
      <w:r w:rsidR="001B70C3">
        <w:t>задача</w:t>
      </w:r>
      <w:r w:rsidR="000E275F">
        <w:t xml:space="preserve"> производителя-потребителя, </w:t>
      </w:r>
      <w:r w:rsidR="001B70C3">
        <w:t>реализуется</w:t>
      </w:r>
      <w:r w:rsidR="000E275F">
        <w:t xml:space="preserve"> с использованием условных переменных.</w:t>
      </w:r>
    </w:p>
    <w:p w:rsidR="000E275F" w:rsidRDefault="001B70C3" w:rsidP="000E275F">
      <w:pPr>
        <w:pStyle w:val="11"/>
      </w:pPr>
      <w:r>
        <w:t>Вместо массива данных теперь используется одна</w:t>
      </w:r>
      <w:r w:rsidR="000E275F">
        <w:t xml:space="preserve"> </w:t>
      </w:r>
      <w:r>
        <w:t xml:space="preserve">переменная. </w:t>
      </w:r>
      <w:r w:rsidR="000E275F">
        <w:t>Для исправления доступом используется переменная-флаг, показывающая наличие продукта</w:t>
      </w:r>
      <w:r>
        <w:t xml:space="preserve"> либо его отсутствие</w:t>
      </w:r>
      <w:r w:rsidR="000E275F">
        <w:t xml:space="preserve">, две условных переменных для каждого из потоков и </w:t>
      </w:r>
      <w:proofErr w:type="spellStart"/>
      <w:r w:rsidR="000E275F">
        <w:t>мьютекс</w:t>
      </w:r>
      <w:proofErr w:type="spellEnd"/>
      <w:r w:rsidR="000E275F">
        <w:t xml:space="preserve"> для ограничения доступа к ним.</w:t>
      </w:r>
      <w:r w:rsidR="00F36CCC">
        <w:t xml:space="preserve"> </w:t>
      </w:r>
    </w:p>
    <w:p w:rsidR="001B70C3" w:rsidRPr="001B70C3" w:rsidRDefault="001B70C3" w:rsidP="000E275F">
      <w:pPr>
        <w:pStyle w:val="11"/>
      </w:pPr>
      <w:r>
        <w:t xml:space="preserve">Условные переменные создаются при помощи функции </w:t>
      </w:r>
      <w:proofErr w:type="spellStart"/>
      <w:r>
        <w:rPr>
          <w:lang w:val="en-AU"/>
        </w:rPr>
        <w:t>pthread</w:t>
      </w:r>
      <w:proofErr w:type="spellEnd"/>
      <w:r w:rsidRPr="001B70C3">
        <w:t>_</w:t>
      </w:r>
      <w:proofErr w:type="spellStart"/>
      <w:r>
        <w:rPr>
          <w:lang w:val="en-AU"/>
        </w:rPr>
        <w:t>cond</w:t>
      </w:r>
      <w:proofErr w:type="spellEnd"/>
      <w:r w:rsidRPr="001B70C3">
        <w:t>_</w:t>
      </w:r>
      <w:proofErr w:type="spellStart"/>
      <w:r>
        <w:rPr>
          <w:lang w:val="en-AU"/>
        </w:rPr>
        <w:t>init</w:t>
      </w:r>
      <w:proofErr w:type="spellEnd"/>
      <w:r w:rsidRPr="001B70C3">
        <w:t>()</w:t>
      </w:r>
      <w:r>
        <w:t xml:space="preserve">, а в конце программы очищаются вызовом </w:t>
      </w:r>
      <w:proofErr w:type="spellStart"/>
      <w:r>
        <w:rPr>
          <w:lang w:val="en-AU"/>
        </w:rPr>
        <w:t>pthread</w:t>
      </w:r>
      <w:proofErr w:type="spellEnd"/>
      <w:r w:rsidRPr="001B70C3">
        <w:t>_</w:t>
      </w:r>
      <w:proofErr w:type="spellStart"/>
      <w:r>
        <w:rPr>
          <w:lang w:val="en-AU"/>
        </w:rPr>
        <w:t>cond</w:t>
      </w:r>
      <w:proofErr w:type="spellEnd"/>
      <w:r w:rsidRPr="001B70C3">
        <w:t>_</w:t>
      </w:r>
      <w:r>
        <w:rPr>
          <w:lang w:val="en-US"/>
        </w:rPr>
        <w:t>destroy</w:t>
      </w:r>
      <w:r w:rsidRPr="001B70C3">
        <w:t>()</w:t>
      </w:r>
    </w:p>
    <w:p w:rsidR="00F36CCC" w:rsidRDefault="00F36CCC" w:rsidP="002F070B">
      <w:pPr>
        <w:pStyle w:val="11"/>
      </w:pPr>
      <w:r>
        <w:t xml:space="preserve">Поток-производитель производит товар (случайное число), запирает </w:t>
      </w:r>
      <w:proofErr w:type="spellStart"/>
      <w:r>
        <w:t>мьютекс</w:t>
      </w:r>
      <w:proofErr w:type="spellEnd"/>
      <w:r>
        <w:t xml:space="preserve"> для единичного доступа к условной переменной и вызывает ожидание по условной переменной производителя, т.е., ждёт сигнала от потребителя, что он забрал товар</w:t>
      </w:r>
      <w:r w:rsidR="006122A4" w:rsidRPr="006122A4">
        <w:t xml:space="preserve"> </w:t>
      </w:r>
      <w:r w:rsidR="006122A4">
        <w:t xml:space="preserve">вызовом </w:t>
      </w:r>
      <w:proofErr w:type="spellStart"/>
      <w:r w:rsidR="006122A4">
        <w:rPr>
          <w:lang w:val="en-AU"/>
        </w:rPr>
        <w:t>pthread</w:t>
      </w:r>
      <w:proofErr w:type="spellEnd"/>
      <w:r w:rsidR="006122A4" w:rsidRPr="001B70C3">
        <w:t>_</w:t>
      </w:r>
      <w:proofErr w:type="spellStart"/>
      <w:r w:rsidR="006122A4">
        <w:rPr>
          <w:lang w:val="en-AU"/>
        </w:rPr>
        <w:t>cond</w:t>
      </w:r>
      <w:proofErr w:type="spellEnd"/>
      <w:r w:rsidR="006122A4" w:rsidRPr="001B70C3">
        <w:t>_</w:t>
      </w:r>
      <w:r w:rsidR="006122A4">
        <w:rPr>
          <w:lang w:val="en-US"/>
        </w:rPr>
        <w:t>wait</w:t>
      </w:r>
      <w:r w:rsidR="006122A4" w:rsidRPr="001B70C3">
        <w:t>()</w:t>
      </w:r>
      <w:r>
        <w:t xml:space="preserve"> (с проверкой переменной </w:t>
      </w:r>
      <w:r>
        <w:rPr>
          <w:lang w:val="en-US"/>
        </w:rPr>
        <w:t>flag</w:t>
      </w:r>
      <w:r>
        <w:t xml:space="preserve">, которая призвана доказать, что товар действительно исчез), и помещает товар в общую переменную. После этого производитель сигнализирует об этом потребителя по его условной переменной </w:t>
      </w:r>
      <w:r w:rsidR="006122A4" w:rsidRPr="006122A4">
        <w:t>(</w:t>
      </w:r>
      <w:proofErr w:type="spellStart"/>
      <w:r w:rsidR="006122A4">
        <w:rPr>
          <w:lang w:val="en-AU"/>
        </w:rPr>
        <w:t>pthread</w:t>
      </w:r>
      <w:proofErr w:type="spellEnd"/>
      <w:r w:rsidR="006122A4" w:rsidRPr="001B70C3">
        <w:t>_</w:t>
      </w:r>
      <w:proofErr w:type="spellStart"/>
      <w:r w:rsidR="006122A4">
        <w:rPr>
          <w:lang w:val="en-AU"/>
        </w:rPr>
        <w:t>cond</w:t>
      </w:r>
      <w:proofErr w:type="spellEnd"/>
      <w:r w:rsidR="006122A4" w:rsidRPr="001B70C3">
        <w:t>_</w:t>
      </w:r>
      <w:r w:rsidR="006122A4">
        <w:rPr>
          <w:lang w:val="en-AU"/>
        </w:rPr>
        <w:t>signal</w:t>
      </w:r>
      <w:r w:rsidR="006122A4" w:rsidRPr="001B70C3">
        <w:t>()</w:t>
      </w:r>
      <w:r w:rsidR="006122A4" w:rsidRPr="006122A4">
        <w:t>)</w:t>
      </w:r>
      <w:r>
        <w:t xml:space="preserve">и открывает </w:t>
      </w:r>
      <w:proofErr w:type="spellStart"/>
      <w:r>
        <w:t>мьютекс</w:t>
      </w:r>
      <w:proofErr w:type="spellEnd"/>
      <w:r>
        <w:t>.</w:t>
      </w:r>
    </w:p>
    <w:p w:rsidR="00F36CCC" w:rsidRDefault="00F36CCC" w:rsidP="002F070B">
      <w:pPr>
        <w:pStyle w:val="11"/>
      </w:pPr>
      <w:r>
        <w:lastRenderedPageBreak/>
        <w:t>Поток-потребитель работает таким же образом, с отличием лишь в том, что данные он забирает, а не помещает, и условные переменные для ожидания и отправления сигнала стоят наоборот.</w:t>
      </w:r>
    </w:p>
    <w:p w:rsidR="00F36CCC" w:rsidRDefault="00F36CCC" w:rsidP="002F070B">
      <w:pPr>
        <w:pStyle w:val="11"/>
      </w:pPr>
      <w:r>
        <w:t>Поток-производитель производит товар с задержкой. Потребитель не ограничен в этом, и больше ожидает товар.</w:t>
      </w:r>
    </w:p>
    <w:p w:rsidR="00927117" w:rsidRDefault="00F36CCC" w:rsidP="002F070B">
      <w:pPr>
        <w:pStyle w:val="11"/>
      </w:pPr>
      <w:r>
        <w:t>При помощи коротких опций программе можно задать диапазон генерации псевдослучайных чисел и время ожидания основного потока исполнения.</w:t>
      </w:r>
    </w:p>
    <w:p w:rsidR="00927117" w:rsidRDefault="00927117" w:rsidP="002F070B">
      <w:pPr>
        <w:pStyle w:val="11"/>
      </w:pPr>
      <w:r>
        <w:t>Пример работы программы:</w:t>
      </w:r>
    </w:p>
    <w:p w:rsidR="00652B35" w:rsidRDefault="00652B35" w:rsidP="00652B35">
      <w:pPr>
        <w:pStyle w:val="11"/>
        <w:keepNext/>
        <w:ind w:firstLine="0"/>
        <w:jc w:val="center"/>
      </w:pPr>
    </w:p>
    <w:p w:rsidR="006122A4" w:rsidRPr="006122A4" w:rsidRDefault="00652B35" w:rsidP="00652B35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производитель и потребитель, условные переменные</w:t>
      </w:r>
    </w:p>
    <w:p w:rsidR="000C60DD" w:rsidRPr="00BD2727" w:rsidRDefault="00BD2727" w:rsidP="00652B35">
      <w:pPr>
        <w:pStyle w:val="11"/>
        <w:ind w:firstLine="0"/>
        <w:jc w:val="center"/>
      </w:pPr>
      <w:bookmarkStart w:id="0" w:name="_GoBack"/>
      <w:bookmarkEnd w:id="0"/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</w:t>
      </w:r>
      <w:r w:rsidR="00BD2727">
        <w:t xml:space="preserve">возможности </w:t>
      </w:r>
      <w:r w:rsidR="002F070B">
        <w:t xml:space="preserve">синхронизации потоков при помощи </w:t>
      </w:r>
      <w:r w:rsidR="00F36CCC">
        <w:t>семафоров и условных переменных.</w:t>
      </w:r>
      <w:r w:rsidR="0050392E">
        <w:t xml:space="preserve"> Соответствующие исходные файлы, исполняемые файлы и скрипты сборки помещены в архив.</w:t>
      </w:r>
      <w:r w:rsidR="00783F89">
        <w:t xml:space="preserve"> </w:t>
      </w:r>
    </w:p>
    <w:sectPr w:rsidR="00A210E7" w:rsidRPr="00357072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6122A4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C4A"/>
    <w:rsid w:val="00080C11"/>
    <w:rsid w:val="00080CAA"/>
    <w:rsid w:val="000918DA"/>
    <w:rsid w:val="000B0AED"/>
    <w:rsid w:val="000B0E7D"/>
    <w:rsid w:val="000C60DD"/>
    <w:rsid w:val="000C7686"/>
    <w:rsid w:val="000E275F"/>
    <w:rsid w:val="000E2F28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A7726"/>
    <w:rsid w:val="001B11D2"/>
    <w:rsid w:val="001B70C3"/>
    <w:rsid w:val="001C1DF1"/>
    <w:rsid w:val="001D08D2"/>
    <w:rsid w:val="001D0C4D"/>
    <w:rsid w:val="001D79DF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A1E43"/>
    <w:rsid w:val="002B3A80"/>
    <w:rsid w:val="002B4440"/>
    <w:rsid w:val="002D49F9"/>
    <w:rsid w:val="002E2284"/>
    <w:rsid w:val="002F070B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5313F"/>
    <w:rsid w:val="00357072"/>
    <w:rsid w:val="00360CE3"/>
    <w:rsid w:val="003626D1"/>
    <w:rsid w:val="0037379F"/>
    <w:rsid w:val="00374D5D"/>
    <w:rsid w:val="0037709B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4F475B"/>
    <w:rsid w:val="00501996"/>
    <w:rsid w:val="0050392E"/>
    <w:rsid w:val="00504305"/>
    <w:rsid w:val="00507881"/>
    <w:rsid w:val="00526FCF"/>
    <w:rsid w:val="005366D2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611309"/>
    <w:rsid w:val="006122A4"/>
    <w:rsid w:val="0061459E"/>
    <w:rsid w:val="00615D1B"/>
    <w:rsid w:val="00617EC1"/>
    <w:rsid w:val="006212C0"/>
    <w:rsid w:val="00625904"/>
    <w:rsid w:val="00625C72"/>
    <w:rsid w:val="006312A2"/>
    <w:rsid w:val="0063398C"/>
    <w:rsid w:val="00634829"/>
    <w:rsid w:val="00644E80"/>
    <w:rsid w:val="00652B35"/>
    <w:rsid w:val="006672B1"/>
    <w:rsid w:val="00675FD3"/>
    <w:rsid w:val="0068395F"/>
    <w:rsid w:val="00697F57"/>
    <w:rsid w:val="006A23A5"/>
    <w:rsid w:val="006A72CA"/>
    <w:rsid w:val="006B47EC"/>
    <w:rsid w:val="006B5DC3"/>
    <w:rsid w:val="006C3EE1"/>
    <w:rsid w:val="006C57F7"/>
    <w:rsid w:val="006D7677"/>
    <w:rsid w:val="006E2704"/>
    <w:rsid w:val="006F7DD3"/>
    <w:rsid w:val="007134A2"/>
    <w:rsid w:val="00721263"/>
    <w:rsid w:val="007216E2"/>
    <w:rsid w:val="00723CA1"/>
    <w:rsid w:val="0074462D"/>
    <w:rsid w:val="007568CD"/>
    <w:rsid w:val="007838C8"/>
    <w:rsid w:val="00783F89"/>
    <w:rsid w:val="00785E20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43A7C"/>
    <w:rsid w:val="008523B5"/>
    <w:rsid w:val="00853F34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02891"/>
    <w:rsid w:val="00927117"/>
    <w:rsid w:val="009338E6"/>
    <w:rsid w:val="00941B24"/>
    <w:rsid w:val="009447F2"/>
    <w:rsid w:val="0094496D"/>
    <w:rsid w:val="00954CB5"/>
    <w:rsid w:val="009578EA"/>
    <w:rsid w:val="0096410A"/>
    <w:rsid w:val="009707A4"/>
    <w:rsid w:val="00976069"/>
    <w:rsid w:val="00981EE9"/>
    <w:rsid w:val="009A245B"/>
    <w:rsid w:val="009A6827"/>
    <w:rsid w:val="009B516D"/>
    <w:rsid w:val="009C2DB6"/>
    <w:rsid w:val="009C37FB"/>
    <w:rsid w:val="009E050F"/>
    <w:rsid w:val="00A003D5"/>
    <w:rsid w:val="00A05951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65974"/>
    <w:rsid w:val="00A81300"/>
    <w:rsid w:val="00A82BA1"/>
    <w:rsid w:val="00A830C4"/>
    <w:rsid w:val="00A84647"/>
    <w:rsid w:val="00A85A40"/>
    <w:rsid w:val="00A86CAD"/>
    <w:rsid w:val="00A8713B"/>
    <w:rsid w:val="00A8735A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43331"/>
    <w:rsid w:val="00B45416"/>
    <w:rsid w:val="00B61B5C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1837"/>
    <w:rsid w:val="00BE349B"/>
    <w:rsid w:val="00BE6106"/>
    <w:rsid w:val="00C01740"/>
    <w:rsid w:val="00C05944"/>
    <w:rsid w:val="00C13F4E"/>
    <w:rsid w:val="00C20D32"/>
    <w:rsid w:val="00C26810"/>
    <w:rsid w:val="00C47974"/>
    <w:rsid w:val="00C50615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2251E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D4DA7"/>
    <w:rsid w:val="00EE513E"/>
    <w:rsid w:val="00EF715B"/>
    <w:rsid w:val="00F16214"/>
    <w:rsid w:val="00F27C92"/>
    <w:rsid w:val="00F36CCC"/>
    <w:rsid w:val="00F65C9D"/>
    <w:rsid w:val="00F74007"/>
    <w:rsid w:val="00F80EE2"/>
    <w:rsid w:val="00F8164C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E267E-93BA-4BF5-BABB-65A7EBD1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2741</Words>
  <Characters>1563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16</cp:revision>
  <cp:lastPrinted>2020-03-02T20:42:00Z</cp:lastPrinted>
  <dcterms:created xsi:type="dcterms:W3CDTF">2020-11-15T17:42:00Z</dcterms:created>
  <dcterms:modified xsi:type="dcterms:W3CDTF">2020-12-22T17:18:00Z</dcterms:modified>
</cp:coreProperties>
</file>