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100000" w14:textId="00100001">
      <w:pPr>
        <w:pStyle w:val="1143"/>
        <w:pBdr/>
        <w:spacing/>
        <w:ind/>
        <w:jc w:val="center"/>
        <w:rPr>
          <w:rFonts w:hint="eastAsia" w:ascii="Verdana" w:hAnsi="Verdana"/>
          <w:sz w:val="44"/>
          <w:szCs w:val="44"/>
          <w:lang w:eastAsia="zh-CN"/>
        </w:rPr>
      </w:pPr>
      <w:r>
        <w:rPr>
          <w:rFonts w:hint="eastAsia" w:ascii="Verdana" w:hAnsi="Verdana"/>
          <w:sz w:val="44"/>
          <w:szCs w:val="44"/>
          <w:lang w:eastAsia="zh-CN"/>
        </w:rPr>
        <w:t xml:space="preserve">高级算法</w:t>
      </w:r>
      <w:r>
        <w:rPr>
          <w:rFonts w:ascii="Verdana" w:hAnsi="Verdana"/>
          <w:sz w:val="44"/>
          <w:szCs w:val="44"/>
          <w:lang w:eastAsia="zh-CN"/>
        </w:rPr>
        <w:t xml:space="preserve">原理实践</w:t>
      </w:r>
      <w:r>
        <w:rPr>
          <w:rFonts w:hint="eastAsia" w:ascii="Verdana" w:hAnsi="Verdana"/>
          <w:sz w:val="44"/>
          <w:szCs w:val="44"/>
          <w:lang w:eastAsia="zh-CN"/>
        </w:rPr>
        <w:t xml:space="preserve"> 项目</w:t>
      </w:r>
      <w:r>
        <w:rPr>
          <w:rFonts w:hint="eastAsia" w:ascii="Verdana" w:hAnsi="Verdana"/>
          <w:sz w:val="44"/>
          <w:szCs w:val="44"/>
          <w:lang w:eastAsia="zh-CN"/>
        </w:rPr>
        <w:t xml:space="preserve">报告</w:t>
      </w:r>
      <w:r>
        <w:rPr>
          <w:rFonts w:hint="eastAsia" w:ascii="Verdana" w:hAnsi="Verdana"/>
          <w:sz w:val="44"/>
          <w:szCs w:val="44"/>
          <w:lang w:eastAsia="zh-CN"/>
        </w:rPr>
      </w:r>
      <w:r>
        <w:rPr>
          <w:rFonts w:hint="eastAsia" w:ascii="Verdana" w:hAnsi="Verdana"/>
          <w:sz w:val="44"/>
          <w:szCs w:val="44"/>
          <w:lang w:eastAsia="zh-CN"/>
        </w:rPr>
      </w:r>
    </w:p>
    <w:p w14:paraId="00100002" w14:textId="00100003">
      <w:pPr>
        <w:pStyle w:val="1130"/>
        <w:pBdr/>
        <w:spacing/>
        <w:ind/>
        <w:jc w:val="center"/>
        <w:rPr>
          <w:rFonts w:hint="eastAsia" w:ascii="Verdana" w:hAnsi="Verdana"/>
          <w:lang w:eastAsia="zh-CN"/>
        </w:rPr>
      </w:pPr>
      <w:r>
        <w:rPr>
          <w:rFonts w:hint="eastAsia" w:ascii="Verdana" w:hAnsi="Verdana"/>
          <w:lang w:eastAsia="zh-CN"/>
        </w:rPr>
      </w:r>
      <w:r>
        <w:rPr>
          <w:rFonts w:hint="eastAsia" w:ascii="Verdana" w:hAnsi="Verdana"/>
          <w:lang w:eastAsia="zh-CN"/>
        </w:rPr>
      </w:r>
      <w:r>
        <w:rPr>
          <w:rFonts w:hint="eastAsia" w:ascii="Verdana" w:hAnsi="Verdana"/>
          <w:lang w:eastAsia="zh-CN"/>
        </w:rPr>
      </w:r>
    </w:p>
    <w:p w14:paraId="00100004" w14:textId="00100005">
      <w:pPr>
        <w:pStyle w:val="1130"/>
        <w:pBdr/>
        <w:spacing/>
        <w:ind/>
        <w:jc w:val="center"/>
        <w:rPr>
          <w:rFonts w:hint="eastAsia" w:ascii="Verdana" w:hAnsi="Verdana"/>
          <w:b/>
          <w:sz w:val="36"/>
          <w:szCs w:val="36"/>
          <w:lang w:eastAsia="zh-CN"/>
        </w:rPr>
      </w:pPr>
      <w:r>
        <w:rPr>
          <w:rFonts w:hint="eastAsia" w:ascii="Verdana" w:hAnsi="Verdana"/>
          <w:b/>
          <w:sz w:val="36"/>
          <w:szCs w:val="36"/>
          <w:lang w:eastAsia="zh-CN"/>
        </w:rPr>
        <w:fldChar w:fldCharType="begin"/>
      </w:r>
      <w:r>
        <w:rPr>
          <w:rFonts w:hint="eastAsia" w:ascii="Verdana" w:hAnsi="Verdana"/>
          <w:b/>
          <w:sz w:val="36"/>
          <w:szCs w:val="36"/>
          <w:lang w:eastAsia="zh-CN"/>
        </w:rPr>
        <w:instrText xml:space="preserve"> SUBJECT   \* MERGEFORMAT </w:instrText>
      </w:r>
      <w:r>
        <w:rPr>
          <w:rFonts w:hint="eastAsia" w:ascii="Verdana" w:hAnsi="Verdana"/>
          <w:b/>
          <w:sz w:val="36"/>
          <w:szCs w:val="36"/>
          <w:lang w:eastAsia="zh-CN"/>
        </w:rPr>
        <w:fldChar w:fldCharType="end"/>
      </w:r>
      <w:r>
        <w:rPr>
          <w:rFonts w:hint="eastAsia" w:ascii="Verdana" w:hAnsi="Verdana"/>
          <w:b/>
          <w:sz w:val="36"/>
          <w:szCs w:val="36"/>
          <w:lang w:eastAsia="zh-CN"/>
        </w:rPr>
      </w:r>
      <w:r>
        <w:rPr>
          <w:rFonts w:hint="eastAsia" w:ascii="Verdana" w:hAnsi="Verdana"/>
          <w:b/>
          <w:sz w:val="36"/>
          <w:szCs w:val="36"/>
          <w:lang w:eastAsia="zh-CN"/>
        </w:rPr>
      </w:r>
    </w:p>
    <w:p w14:paraId="00100006" w14:textId="00100007">
      <w:pPr>
        <w:pStyle w:val="1143"/>
        <w:pBdr/>
        <w:spacing/>
        <w:ind/>
        <w:jc w:val="center"/>
        <w:rPr>
          <w:rFonts w:ascii="Verdana" w:hAnsi="Verdana"/>
          <w:lang w:eastAsia="zh-CN"/>
        </w:rPr>
      </w:pPr>
      <w:r>
        <w:rPr>
          <w:rFonts w:ascii="Verdana" w:hAnsi="Verdana"/>
          <w:lang w:eastAsia="zh-CN"/>
        </w:rPr>
      </w:r>
      <w:r>
        <w:rPr>
          <w:rFonts w:ascii="Verdana" w:hAnsi="Verdana"/>
          <w:lang w:eastAsia="zh-CN"/>
        </w:rPr>
      </w:r>
      <w:r>
        <w:rPr>
          <w:rFonts w:ascii="Verdana" w:hAnsi="Verdana"/>
          <w:lang w:eastAsia="zh-CN"/>
        </w:rPr>
      </w:r>
    </w:p>
    <w:p w14:paraId="00100008" w14:textId="00100146">
      <w:pPr>
        <w:pStyle w:val="1143"/>
        <w:pBdr/>
        <w:spacing/>
        <w:ind/>
        <w:jc w:val="center"/>
        <w:rPr>
          <w:rFonts w:hint="eastAsia" w:ascii="Verdana" w:hAnsi="Verdana"/>
          <w:sz w:val="28"/>
          <w:lang w:eastAsia="zh-CN"/>
        </w:rPr>
      </w:pPr>
      <w:r>
        <w:rPr>
          <w:rFonts w:hint="eastAsia" w:ascii="Verdana"/>
          <w:sz w:val="28"/>
          <w:lang w:eastAsia="zh-CN"/>
        </w:rPr>
        <w:t xml:space="preserve">版本 1.0</w:t>
      </w:r>
      <w:r>
        <w:rPr>
          <w:rFonts w:hint="eastAsia" w:ascii="Verdana" w:hAnsi="Verdana"/>
          <w:sz w:val="28"/>
          <w:lang w:eastAsia="zh-CN"/>
        </w:rPr>
      </w:r>
      <w:r>
        <w:rPr>
          <w:rFonts w:hint="eastAsia" w:ascii="Verdana" w:hAnsi="Verdana"/>
          <w:sz w:val="28"/>
          <w:lang w:eastAsia="zh-CN"/>
        </w:rPr>
      </w:r>
    </w:p>
    <w:p w14:paraId="0010000A" w14:textId="0010000B">
      <w:pPr>
        <w:pStyle w:val="1130"/>
        <w:pBdr/>
        <w:spacing/>
        <w:ind/>
        <w:jc w:val="center"/>
        <w:rPr>
          <w:rFonts w:hint="eastAsia"/>
          <w:lang w:eastAsia="zh-CN"/>
        </w:rPr>
      </w:pPr>
      <w:r>
        <w:rPr>
          <w:rFonts w:hint="eastAsia"/>
          <w:lang w:eastAsia="zh-CN"/>
        </w:rPr>
      </w:r>
      <w:r>
        <w:rPr>
          <w:rFonts w:hint="eastAsia"/>
          <w:lang w:eastAsia="zh-CN"/>
        </w:rPr>
      </w:r>
      <w:r>
        <w:rPr>
          <w:rFonts w:hint="eastAsia"/>
          <w:lang w:eastAsia="zh-CN"/>
        </w:rPr>
      </w:r>
    </w:p>
    <w:p w14:paraId="0010000C" w14:textId="00100147">
      <w:pPr>
        <w:pStyle w:val="1130"/>
        <w:pBdr/>
        <w:spacing/>
        <w:ind w:firstLine="0"/>
        <w:jc w:val="center"/>
        <w:rPr>
          <w:rFonts w:hint="eastAsia" w:ascii="Verdana" w:hAnsi="Arial"/>
          <w:b/>
          <w:sz w:val="28"/>
          <w:lang w:eastAsia="zh-CN"/>
        </w:rPr>
      </w:pPr>
      <w:r>
        <w:rPr>
          <w:rFonts w:hint="eastAsia" w:ascii="Verdana" w:hAnsi="Arial"/>
          <w:b/>
          <w:sz w:val="28"/>
          <w:lang w:eastAsia="zh-CN"/>
        </w:rPr>
        <w:t xml:space="preserve">组别：第一组</w:t>
      </w:r>
      <w:r>
        <w:rPr>
          <w:rFonts w:hint="eastAsia" w:ascii="Verdana" w:hAnsi="Arial"/>
          <w:b/>
          <w:sz w:val="28"/>
          <w:lang w:eastAsia="zh-CN"/>
        </w:rPr>
      </w:r>
      <w:r>
        <w:rPr>
          <w:rFonts w:hint="eastAsia" w:ascii="Verdana" w:hAnsi="Arial"/>
          <w:b/>
          <w:sz w:val="28"/>
          <w:lang w:eastAsia="zh-CN"/>
        </w:rPr>
      </w:r>
    </w:p>
    <w:p w14:paraId="0010000E" w14:textId="0010000F">
      <w:pPr>
        <w:pStyle w:val="1130"/>
        <w:pBdr/>
        <w:spacing/>
        <w:ind/>
        <w:jc w:val="center"/>
        <w:rPr>
          <w:rFonts w:hint="eastAsia" w:ascii="Verdana" w:hAnsi="Verdana"/>
          <w:lang w:eastAsia="zh-CN"/>
        </w:rPr>
      </w:pPr>
      <w:r>
        <w:rPr>
          <w:rFonts w:hint="eastAsia" w:ascii="Verdana" w:hAnsi="Verdana"/>
          <w:lang w:eastAsia="zh-CN"/>
        </w:rPr>
      </w:r>
      <w:r>
        <w:rPr>
          <w:rFonts w:hint="eastAsia" w:ascii="Verdana" w:hAnsi="Verdana"/>
          <w:lang w:eastAsia="zh-CN"/>
        </w:rPr>
      </w:r>
      <w:r>
        <w:rPr>
          <w:rFonts w:hint="eastAsia" w:ascii="Verdana" w:hAnsi="Verdana"/>
          <w:lang w:eastAsia="zh-CN"/>
        </w:rPr>
      </w:r>
    </w:p>
    <w:p w14:paraId="00100010" w14:textId="00100011">
      <w:pPr>
        <w:pStyle w:val="1130"/>
        <w:pBdr/>
        <w:spacing/>
        <w:ind/>
        <w:jc w:val="center"/>
        <w:rPr>
          <w:rFonts w:hint="eastAsia" w:ascii="Verdana" w:hAnsi="Verdana"/>
          <w:lang w:eastAsia="zh-CN"/>
        </w:rPr>
      </w:pPr>
      <w:r>
        <w:rPr>
          <w:rFonts w:hint="eastAsia" w:ascii="Verdana" w:hAnsi="Verdana"/>
          <w:lang w:eastAsia="zh-CN"/>
        </w:rPr>
      </w:r>
      <w:r>
        <w:rPr>
          <w:rFonts w:hint="eastAsia" w:ascii="Verdana" w:hAnsi="Verdana"/>
          <w:lang w:eastAsia="zh-CN"/>
        </w:rPr>
      </w:r>
      <w:r>
        <w:rPr>
          <w:rFonts w:hint="eastAsia" w:ascii="Verdana" w:hAnsi="Verdana"/>
          <w:lang w:eastAsia="zh-CN"/>
        </w:rPr>
      </w:r>
    </w:p>
    <w:p w14:paraId="00100012" w14:textId="00100013">
      <w:pPr>
        <w:pStyle w:val="1130"/>
        <w:pBdr/>
        <w:spacing/>
        <w:ind/>
        <w:jc w:val="center"/>
        <w:rPr>
          <w:rFonts w:hint="eastAsia" w:ascii="Verdana" w:hAnsi="Verdana"/>
          <w:lang w:eastAsia="zh-CN"/>
        </w:rPr>
      </w:pPr>
      <w:r>
        <w:rPr>
          <w:rFonts w:hint="eastAsia" w:ascii="Verdana" w:hAnsi="Verdana"/>
          <w:lang w:eastAsia="zh-CN"/>
        </w:rPr>
      </w:r>
      <w:r>
        <w:rPr>
          <w:rFonts w:hint="eastAsia" w:ascii="Verdana" w:hAnsi="Verdana"/>
          <w:lang w:eastAsia="zh-CN"/>
        </w:rPr>
      </w:r>
      <w:r>
        <w:rPr>
          <w:rFonts w:hint="eastAsia" w:ascii="Verdana" w:hAnsi="Verdana"/>
          <w:lang w:eastAsia="zh-CN"/>
        </w:rPr>
      </w:r>
    </w:p>
    <w:p w14:paraId="00100014" w14:textId="00100015">
      <w:pPr>
        <w:pStyle w:val="1130"/>
        <w:pBdr/>
        <w:spacing/>
        <w:ind/>
        <w:jc w:val="center"/>
        <w:rPr>
          <w:rFonts w:hint="eastAsia" w:ascii="Verdana" w:hAnsi="Verdana"/>
          <w:lang w:eastAsia="zh-CN"/>
        </w:rPr>
      </w:pPr>
      <w:r>
        <w:rPr>
          <w:rFonts w:hint="eastAsia" w:ascii="Verdana" w:hAnsi="Verdana"/>
          <w:lang w:eastAsia="zh-CN"/>
        </w:rPr>
      </w:r>
      <w:r>
        <w:rPr>
          <w:rFonts w:hint="eastAsia" w:ascii="Verdana" w:hAnsi="Verdana"/>
          <w:lang w:eastAsia="zh-CN"/>
        </w:rPr>
      </w:r>
      <w:r>
        <w:rPr>
          <w:rFonts w:hint="eastAsia" w:ascii="Verdana" w:hAnsi="Verdana"/>
          <w:lang w:eastAsia="zh-CN"/>
        </w:rPr>
      </w:r>
    </w:p>
    <w:p w14:paraId="00100016" w14:textId="00100017">
      <w:pPr>
        <w:pStyle w:val="1130"/>
        <w:pBdr/>
        <w:spacing/>
        <w:ind/>
        <w:jc w:val="center"/>
        <w:rPr>
          <w:rFonts w:hint="eastAsia" w:ascii="Verdana" w:hAnsi="Verdana"/>
          <w:lang w:eastAsia="zh-CN"/>
        </w:rPr>
      </w:pPr>
      <w:r>
        <w:rPr>
          <w:rFonts w:hint="eastAsia" w:ascii="Verdana" w:hAnsi="Verdana"/>
          <w:lang w:eastAsia="zh-CN"/>
        </w:rPr>
      </w:r>
      <w:r>
        <w:rPr>
          <w:rFonts w:hint="eastAsia" w:ascii="Verdana" w:hAnsi="Verdana"/>
          <w:lang w:eastAsia="zh-CN"/>
        </w:rPr>
      </w:r>
      <w:r>
        <w:rPr>
          <w:rFonts w:hint="eastAsia" w:ascii="Verdana" w:hAnsi="Verdana"/>
          <w:lang w:eastAsia="zh-CN"/>
        </w:rPr>
      </w:r>
    </w:p>
    <w:tbl>
      <w:tblPr>
        <w:tblInd w:w="-48" w:type="dxa"/>
        <w:tblW w:w="0" w:type="auto"/>
        <w:tblCellMar>
          <w:left w:w="108" w:type="dxa"/>
          <w:top w:w="0" w:type="dxa"/>
          <w:right w:w="108" w:type="dxa"/>
          <w:bottom w:w="0" w:type="dxa"/>
        </w:tblCellMar>
        <w:tblBorders>
          <w:top w:val="single" w:color="auto" w:sz="24" w:space="0"/>
          <w:left w:val="none" w:color="auto" w:sz="0" w:space="0"/>
          <w:bottom w:val="single" w:color="auto" w:sz="24" w:space="0"/>
          <w:right w:val="none" w:color="auto" w:sz="0" w:space="0"/>
          <w:insideH w:val="single" w:color="auto" w:sz="4" w:space="0"/>
          <w:insideV w:val="none" w:color="auto" w:sz="0" w:space="0"/>
        </w:tblBorders>
        <w:tblLayout w:type="fixed"/>
        <w:tblLook w:val="01E0" w:firstRow="1" w:lastRow="1" w:firstColumn="1" w:lastColumn="1" w:noHBand="0" w:noVBand="0"/>
      </w:tblPr>
      <w:tblGrid>
        <w:gridCol w:w="1714"/>
        <w:gridCol w:w="7762"/>
      </w:tblGrid>
      <w:tr>
        <w:trPr>
          <w:trHeight w:val="820"/>
        </w:trPr>
        <w:tc>
          <w:tcPr>
            <w:tcBorders>
              <w:top w:val="single" w:color="auto" w:sz="24" w:space="0"/>
              <w:bottom w:val="single" w:color="auto" w:sz="24" w:space="0"/>
            </w:tcBorders>
            <w:tcW w:w="1714" w:type="dxa"/>
            <w:vAlign w:val="center"/>
            <w:textDirection w:val="lrTb"/>
          </w:tcPr>
          <w:p w14:paraId="00100018" w14:textId="00100019">
            <w:pPr>
              <w:pStyle w:val="1130"/>
              <w:pBdr/>
              <w:spacing/>
              <w:ind/>
              <w:jc w:val="center"/>
              <w:rPr>
                <w:rFonts w:hint="eastAsia" w:ascii="Verdana" w:hAnsi="Verdana"/>
                <w:sz w:val="28"/>
                <w:szCs w:val="28"/>
                <w:lang w:eastAsia="zh-CN"/>
              </w:rPr>
            </w:pPr>
            <w:r>
              <w:rPr>
                <w:rFonts w:hint="eastAsia" w:ascii="Verdana" w:hAnsi="Verdana"/>
                <w:sz w:val="28"/>
                <w:szCs w:val="28"/>
                <w:lang w:eastAsia="zh-CN"/>
              </w:rPr>
              <w:t xml:space="preserve">学    生：</w:t>
            </w:r>
            <w:r>
              <w:rPr>
                <w:rFonts w:hint="eastAsia" w:ascii="Verdana" w:hAnsi="Verdana"/>
                <w:sz w:val="28"/>
                <w:szCs w:val="28"/>
                <w:lang w:eastAsia="zh-CN"/>
              </w:rPr>
            </w:r>
            <w:r>
              <w:rPr>
                <w:rFonts w:hint="eastAsia" w:ascii="Verdana" w:hAnsi="Verdana"/>
                <w:sz w:val="28"/>
                <w:szCs w:val="28"/>
                <w:lang w:eastAsia="zh-CN"/>
              </w:rPr>
            </w:r>
          </w:p>
        </w:tc>
        <w:tc>
          <w:tcPr>
            <w:tcBorders>
              <w:top w:val="single" w:color="auto" w:sz="24" w:space="0"/>
              <w:bottom w:val="single" w:color="auto" w:sz="24" w:space="0"/>
            </w:tcBorders>
            <w:tcW w:w="7762" w:type="dxa"/>
            <w:vAlign w:val="top"/>
            <w:textDirection w:val="lrTb"/>
          </w:tcPr>
          <w:p w14:paraId="0010001A" w14:textId="0010001B">
            <w:pPr>
              <w:pStyle w:val="1130"/>
              <w:pBdr/>
              <w:spacing/>
              <w:ind/>
              <w:jc w:val="center"/>
              <w:rPr>
                <w:rFonts w:hint="eastAsia" w:ascii="Verdana" w:hAnsi="Verdana"/>
                <w:sz w:val="28"/>
                <w:szCs w:val="28"/>
                <w:lang w:eastAsia="zh-CN"/>
              </w:rPr>
            </w:pPr>
            <w:r>
              <w:rPr>
                <w:rFonts w:hint="eastAsia" w:ascii="Verdana" w:hAnsi="Verdana"/>
                <w:sz w:val="28"/>
                <w:szCs w:val="28"/>
                <w:lang w:eastAsia="zh-CN"/>
              </w:rPr>
              <w:t xml:space="preserve">黄应辉（2024611031）</w:t>
            </w:r>
            <w:r>
              <w:rPr>
                <w:rFonts w:hint="eastAsia" w:ascii="Verdana" w:hAnsi="Verdana"/>
                <w:sz w:val="28"/>
                <w:szCs w:val="28"/>
                <w:lang w:eastAsia="zh-CN"/>
              </w:rPr>
            </w:r>
            <w:r>
              <w:rPr>
                <w:rFonts w:hint="eastAsia" w:ascii="Verdana" w:hAnsi="Verdana"/>
                <w:sz w:val="28"/>
                <w:szCs w:val="28"/>
                <w:lang w:eastAsia="zh-CN"/>
              </w:rPr>
            </w:r>
          </w:p>
          <w:p w14:paraId="7EAAB901">
            <w:pPr>
              <w:pBdr/>
              <w:spacing/>
              <w:ind/>
              <w:jc w:val="center"/>
              <w:rPr>
                <w:rFonts w:hint="eastAsia" w:ascii="Verdana" w:hAnsi="Verdana"/>
                <w:sz w:val="28"/>
                <w:szCs w:val="28"/>
                <w:lang w:eastAsia="zh-CN"/>
              </w:rPr>
            </w:pPr>
            <w:r>
              <w:rPr>
                <w:rFonts w:hint="eastAsia" w:ascii="Verdana" w:hAnsi="Verdana"/>
                <w:sz w:val="28"/>
                <w:szCs w:val="28"/>
                <w:lang w:eastAsia="zh-CN"/>
              </w:rPr>
              <w:t xml:space="preserve">徐锦源（2024611176）</w:t>
            </w:r>
            <w:r>
              <w:rPr>
                <w:rFonts w:hint="eastAsia" w:ascii="Verdana" w:hAnsi="Verdana"/>
                <w:sz w:val="28"/>
                <w:szCs w:val="28"/>
                <w:lang w:eastAsia="zh-CN"/>
              </w:rPr>
            </w:r>
            <w:r>
              <w:rPr>
                <w:rFonts w:hint="eastAsia" w:ascii="Verdana" w:hAnsi="Verdana"/>
                <w:sz w:val="28"/>
                <w:szCs w:val="28"/>
                <w:lang w:eastAsia="zh-CN"/>
              </w:rPr>
            </w:r>
          </w:p>
          <w:p w14:paraId="507F41F4">
            <w:pPr>
              <w:pBdr/>
              <w:spacing/>
              <w:ind/>
              <w:jc w:val="center"/>
              <w:rPr>
                <w:rFonts w:hint="eastAsia" w:ascii="Verdana" w:hAnsi="Verdana"/>
                <w:sz w:val="28"/>
                <w:szCs w:val="28"/>
                <w:lang w:eastAsia="zh-CN"/>
              </w:rPr>
            </w:pPr>
            <w:r>
              <w:rPr>
                <w:rFonts w:hint="eastAsia" w:ascii="Verdana" w:hAnsi="Verdana"/>
                <w:sz w:val="28"/>
                <w:szCs w:val="28"/>
                <w:lang w:eastAsia="zh-CN"/>
              </w:rPr>
              <w:t xml:space="preserve">罗展彬（2024611093）</w:t>
            </w:r>
            <w:r>
              <w:rPr>
                <w:rFonts w:hint="eastAsia" w:ascii="Verdana" w:hAnsi="Verdana"/>
                <w:sz w:val="28"/>
                <w:szCs w:val="28"/>
                <w:lang w:eastAsia="zh-CN"/>
              </w:rPr>
            </w:r>
            <w:r>
              <w:rPr>
                <w:rFonts w:hint="eastAsia" w:ascii="Verdana" w:hAnsi="Verdana"/>
                <w:sz w:val="28"/>
                <w:szCs w:val="28"/>
                <w:lang w:eastAsia="zh-CN"/>
              </w:rPr>
            </w:r>
          </w:p>
          <w:p w14:paraId="48071DCD">
            <w:pPr>
              <w:pBdr/>
              <w:spacing/>
              <w:ind/>
              <w:jc w:val="center"/>
              <w:rPr>
                <w:rFonts w:hint="eastAsia" w:ascii="Verdana" w:hAnsi="Verdana"/>
                <w:sz w:val="28"/>
                <w:szCs w:val="28"/>
                <w:lang w:eastAsia="zh-CN"/>
              </w:rPr>
            </w:pPr>
            <w:r>
              <w:rPr>
                <w:rFonts w:hint="eastAsia" w:ascii="Verdana" w:hAnsi="Verdana"/>
                <w:sz w:val="28"/>
                <w:szCs w:val="28"/>
                <w:lang w:eastAsia="zh-CN"/>
              </w:rPr>
              <w:t xml:space="preserve">郑逸驰（2024611021）</w:t>
            </w:r>
            <w:r>
              <w:rPr>
                <w:rFonts w:hint="eastAsia" w:ascii="Verdana" w:hAnsi="Verdana"/>
                <w:sz w:val="28"/>
                <w:szCs w:val="28"/>
                <w:lang w:eastAsia="zh-CN"/>
              </w:rPr>
            </w:r>
            <w:r>
              <w:rPr>
                <w:rFonts w:hint="eastAsia" w:ascii="Verdana" w:hAnsi="Verdana"/>
                <w:sz w:val="28"/>
                <w:szCs w:val="28"/>
                <w:lang w:eastAsia="zh-CN"/>
              </w:rPr>
            </w:r>
          </w:p>
          <w:p w14:paraId="31AE7C53">
            <w:pPr>
              <w:pBdr/>
              <w:spacing/>
              <w:ind/>
              <w:jc w:val="center"/>
              <w:rPr>
                <w:rFonts w:hint="eastAsia" w:ascii="Verdana" w:hAnsi="Verdana"/>
                <w:sz w:val="28"/>
                <w:szCs w:val="28"/>
                <w:lang w:eastAsia="zh-CN"/>
              </w:rPr>
            </w:pPr>
            <w:r>
              <w:rPr>
                <w:rFonts w:hint="eastAsia" w:ascii="Verdana" w:hAnsi="Verdana"/>
                <w:sz w:val="28"/>
                <w:szCs w:val="28"/>
                <w:lang w:eastAsia="zh-CN"/>
              </w:rPr>
              <w:t xml:space="preserve">冯思语（2024611197）</w:t>
            </w:r>
            <w:r>
              <w:rPr>
                <w:rFonts w:hint="eastAsia" w:ascii="Verdana" w:hAnsi="Verdana"/>
                <w:sz w:val="28"/>
                <w:szCs w:val="28"/>
                <w:lang w:eastAsia="zh-CN"/>
              </w:rPr>
            </w:r>
            <w:r>
              <w:rPr>
                <w:rFonts w:hint="eastAsia" w:ascii="Verdana" w:hAnsi="Verdana"/>
                <w:sz w:val="28"/>
                <w:szCs w:val="28"/>
                <w:lang w:eastAsia="zh-CN"/>
              </w:rPr>
            </w:r>
          </w:p>
        </w:tc>
      </w:tr>
      <w:tr>
        <w:trPr>
          <w:trHeight w:val="504"/>
        </w:trPr>
        <w:tc>
          <w:tcPr>
            <w:tcBorders>
              <w:top w:val="single" w:color="auto" w:sz="24" w:space="0"/>
              <w:bottom w:val="single" w:color="auto" w:sz="24" w:space="0"/>
            </w:tcBorders>
            <w:tcW w:w="1714" w:type="dxa"/>
            <w:vAlign w:val="center"/>
            <w:textDirection w:val="lrTb"/>
          </w:tcPr>
          <w:p w14:paraId="0010001C" w14:textId="0010001D">
            <w:pPr>
              <w:pStyle w:val="1130"/>
              <w:pBdr/>
              <w:spacing/>
              <w:ind/>
              <w:jc w:val="center"/>
              <w:rPr>
                <w:rFonts w:hint="eastAsia" w:ascii="Verdana" w:hAnsi="Verdana"/>
                <w:sz w:val="28"/>
                <w:szCs w:val="28"/>
                <w:lang w:eastAsia="zh-CN"/>
              </w:rPr>
            </w:pPr>
            <w:r>
              <w:rPr>
                <w:rFonts w:hint="eastAsia" w:ascii="Verdana" w:hAnsi="Verdana"/>
                <w:sz w:val="28"/>
                <w:szCs w:val="28"/>
                <w:lang w:eastAsia="zh-CN"/>
              </w:rPr>
              <w:t xml:space="preserve">指导老师：</w:t>
            </w:r>
            <w:r>
              <w:rPr>
                <w:rFonts w:hint="eastAsia" w:ascii="Verdana" w:hAnsi="Verdana"/>
                <w:sz w:val="28"/>
                <w:szCs w:val="28"/>
                <w:lang w:eastAsia="zh-CN"/>
              </w:rPr>
            </w:r>
            <w:r>
              <w:rPr>
                <w:rFonts w:hint="eastAsia" w:ascii="Verdana" w:hAnsi="Verdana"/>
                <w:sz w:val="28"/>
                <w:szCs w:val="28"/>
                <w:lang w:eastAsia="zh-CN"/>
              </w:rPr>
            </w:r>
          </w:p>
        </w:tc>
        <w:tc>
          <w:tcPr>
            <w:tcBorders>
              <w:top w:val="single" w:color="auto" w:sz="24" w:space="0"/>
              <w:bottom w:val="single" w:color="auto" w:sz="24" w:space="0"/>
            </w:tcBorders>
            <w:tcW w:w="7762" w:type="dxa"/>
            <w:vAlign w:val="top"/>
            <w:textDirection w:val="lrTb"/>
          </w:tcPr>
          <w:p w14:paraId="0010001E" w14:textId="0010001F">
            <w:pPr>
              <w:pStyle w:val="1130"/>
              <w:pBdr/>
              <w:spacing/>
              <w:ind/>
              <w:jc w:val="center"/>
              <w:rPr>
                <w:rFonts w:hint="eastAsia" w:ascii="Verdana" w:hAnsi="Verdana"/>
                <w:sz w:val="28"/>
                <w:szCs w:val="28"/>
                <w:lang w:eastAsia="zh-CN"/>
              </w:rPr>
            </w:pPr>
            <w:r>
              <w:rPr>
                <w:rFonts w:hint="eastAsia" w:ascii="Verdana" w:hAnsi="Verdana"/>
                <w:sz w:val="28"/>
                <w:szCs w:val="28"/>
                <w:lang w:eastAsia="zh-CN"/>
              </w:rPr>
              <w:t xml:space="preserve">廖海泳、陈银冬</w:t>
            </w:r>
            <w:r>
              <w:rPr>
                <w:rFonts w:hint="eastAsia" w:ascii="Verdana" w:hAnsi="Verdana"/>
                <w:sz w:val="28"/>
                <w:szCs w:val="28"/>
                <w:lang w:eastAsia="zh-CN"/>
              </w:rPr>
            </w:r>
            <w:r>
              <w:rPr>
                <w:rFonts w:hint="eastAsia" w:ascii="Verdana" w:hAnsi="Verdana"/>
                <w:sz w:val="28"/>
                <w:szCs w:val="28"/>
                <w:lang w:eastAsia="zh-CN"/>
              </w:rPr>
            </w:r>
          </w:p>
        </w:tc>
      </w:tr>
    </w:tbl>
    <w:p w14:paraId="00100020" w14:textId="00100021">
      <w:pPr>
        <w:pStyle w:val="1130"/>
        <w:pBdr/>
        <w:spacing/>
        <w:ind/>
        <w:rPr>
          <w:rFonts w:hint="eastAsia" w:ascii="Verdana" w:hAnsi="Verdana"/>
          <w:lang w:eastAsia="zh-CN"/>
        </w:rPr>
        <w:sectPr>
          <w:headerReference w:type="default" r:id="rId9"/>
          <w:footnotePr/>
          <w:endnotePr>
            <w:numFmt w:val="decimal"/>
          </w:endnotePr>
          <w:type w:val="nextPage"/>
          <w:pgSz w:h="15840" w:orient="portrait" w:w="12240"/>
          <w:pgMar w:top="1440" w:right="1440" w:bottom="1440" w:left="1440" w:header="720" w:footer="720" w:gutter="0"/>
          <w:cols w:num="1" w:sep="0" w:space="720" w:equalWidth="1"/>
        </w:sectPr>
      </w:pPr>
      <w:r>
        <w:rPr>
          <w:rFonts w:hint="eastAsia" w:ascii="Verdana" w:hAnsi="Verdana"/>
          <w:lang w:eastAsia="zh-CN"/>
        </w:rPr>
      </w:r>
      <w:r>
        <w:rPr>
          <w:rFonts w:hint="eastAsia" w:ascii="Verdana" w:hAnsi="Verdana"/>
          <w:lang w:eastAsia="zh-CN"/>
        </w:rPr>
      </w:r>
      <w:r>
        <w:rPr>
          <w:rFonts w:hint="eastAsia" w:ascii="Verdana" w:hAnsi="Verdana"/>
          <w:lang w:eastAsia="zh-CN"/>
        </w:rPr>
      </w:r>
    </w:p>
    <w:p w14:paraId="00100022" w14:textId="00100023">
      <w:pPr>
        <w:pStyle w:val="1143"/>
        <w:pBdr/>
        <w:spacing/>
        <w:ind/>
        <w:rPr>
          <w:rFonts w:hint="eastAsia" w:ascii="Verdana"/>
          <w:lang w:eastAsia="zh-CN"/>
        </w:rPr>
      </w:pPr>
      <w:r>
        <w:rPr>
          <w:rFonts w:hint="eastAsia" w:ascii="Verdana"/>
          <w:lang w:eastAsia="zh-CN"/>
        </w:rPr>
      </w:r>
      <w:r>
        <w:rPr>
          <w:rFonts w:hint="eastAsia" w:ascii="Verdana"/>
          <w:lang w:eastAsia="zh-CN"/>
        </w:rPr>
      </w:r>
      <w:r>
        <w:rPr>
          <w:rFonts w:hint="eastAsia" w:ascii="Verdana"/>
          <w:lang w:eastAsia="zh-CN"/>
        </w:rPr>
      </w:r>
    </w:p>
    <w:p w14:paraId="00100024" w14:textId="00100025">
      <w:pPr>
        <w:pStyle w:val="1143"/>
        <w:pBdr/>
        <w:spacing/>
        <w:ind/>
        <w:rPr>
          <w:rFonts w:hint="eastAsia" w:ascii="Verdana" w:hAnsi="Verdana"/>
          <w:lang w:eastAsia="zh-CN"/>
        </w:rPr>
      </w:pPr>
      <w:r>
        <w:rPr>
          <w:rFonts w:hint="eastAsia" w:ascii="Verdana"/>
          <w:lang w:eastAsia="zh-CN"/>
        </w:rPr>
        <w:t xml:space="preserve">分工描述</w:t>
      </w:r>
      <w:r>
        <w:rPr>
          <w:rFonts w:hint="eastAsia" w:ascii="Verdana" w:hAnsi="Verdana"/>
          <w:lang w:eastAsia="zh-CN"/>
        </w:rPr>
      </w:r>
      <w:r>
        <w:rPr>
          <w:rFonts w:hint="eastAsia" w:ascii="Verdana" w:hAnsi="Verdana"/>
          <w:lang w:eastAsia="zh-CN"/>
        </w:rPr>
      </w:r>
    </w:p>
    <w:tbl>
      <w:tblPr>
        <w:jc w:val="center"/>
        <w:tblInd w:w="0" w:type="dxa"/>
        <w:tblW w:w="8119" w:type="dxa"/>
        <w:tblCellMar>
          <w:left w:w="108" w:type="dxa"/>
          <w:top w:w="0" w:type="dxa"/>
          <w:right w:w="108" w:type="dxa"/>
          <w:bottom w:w="0"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4A0" w:firstRow="1" w:lastRow="0" w:firstColumn="1" w:lastColumn="0" w:noHBand="0" w:noVBand="1"/>
      </w:tblPr>
      <w:tblGrid>
        <w:gridCol w:w="2000"/>
        <w:gridCol w:w="1700"/>
        <w:gridCol w:w="5660"/>
      </w:tblGrid>
      <w:tr>
        <w:trPr/>
        <w:tc>
          <w:tcPr>
            <w:tcBorders>
              <w:top w:val="single" w:color="auto" w:sz="6" w:space="0"/>
              <w:left w:val="single" w:color="auto" w:sz="6" w:space="0"/>
              <w:bottom w:val="single" w:color="auto" w:sz="6" w:space="0"/>
              <w:right w:val="single" w:color="auto" w:sz="6" w:space="0"/>
            </w:tcBorders>
            <w:tcW w:w="2000" w:type="dxa"/>
            <w:vAlign w:val="top"/>
            <w:textDirection w:val="lrTb"/>
          </w:tcPr>
          <w:p w14:paraId="00100026" w14:textId="00100027">
            <w:pPr>
              <w:pStyle w:val="1149"/>
              <w:pBdr/>
              <w:spacing/>
              <w:ind/>
              <w:jc w:val="center"/>
              <w:rPr>
                <w:rFonts w:hint="eastAsia" w:ascii="Verdana" w:hAnsi="Verdana"/>
                <w:b/>
                <w:lang w:eastAsia="zh-CN"/>
              </w:rPr>
            </w:pPr>
            <w:r>
              <w:rPr>
                <w:rFonts w:hint="eastAsia" w:ascii="Verdana"/>
                <w:b/>
                <w:lang w:eastAsia="zh-CN"/>
              </w:rPr>
              <w:t xml:space="preserve">姓名</w:t>
            </w:r>
            <w:r>
              <w:rPr>
                <w:rFonts w:hint="eastAsia" w:ascii="Verdana" w:hAnsi="Verdana"/>
                <w:b/>
                <w:lang w:eastAsia="zh-CN"/>
              </w:rPr>
            </w:r>
            <w:r>
              <w:rPr>
                <w:rFonts w:hint="eastAsia" w:ascii="Verdana" w:hAnsi="Verdana"/>
                <w:b/>
                <w:lang w:eastAsia="zh-CN"/>
              </w:rPr>
            </w:r>
          </w:p>
        </w:tc>
        <w:tc>
          <w:tcPr>
            <w:tcBorders>
              <w:top w:val="single" w:color="auto" w:sz="6" w:space="0"/>
              <w:left w:val="single" w:color="auto" w:sz="6" w:space="0"/>
              <w:bottom w:val="single" w:color="auto" w:sz="6" w:space="0"/>
              <w:right w:val="single" w:color="auto" w:sz="6" w:space="0"/>
            </w:tcBorders>
            <w:tcW w:w="1700" w:type="dxa"/>
            <w:vAlign w:val="top"/>
            <w:textDirection w:val="lrTb"/>
          </w:tcPr>
          <w:p w14:paraId="00100028" w14:textId="00100029">
            <w:pPr>
              <w:pStyle w:val="1149"/>
              <w:pBdr/>
              <w:spacing/>
              <w:ind/>
              <w:jc w:val="center"/>
              <w:rPr>
                <w:rFonts w:hint="eastAsia" w:ascii="Verdana" w:hAnsi="Verdana"/>
                <w:b/>
                <w:lang w:eastAsia="zh-CN"/>
              </w:rPr>
            </w:pPr>
            <w:r>
              <w:rPr>
                <w:rFonts w:hint="eastAsia" w:ascii="Verdana"/>
                <w:b/>
                <w:lang w:eastAsia="zh-CN"/>
              </w:rPr>
              <w:t xml:space="preserve">职责</w:t>
            </w:r>
            <w:r>
              <w:rPr>
                <w:rFonts w:hint="eastAsia" w:ascii="Verdana" w:hAnsi="Verdana"/>
                <w:b/>
                <w:lang w:eastAsia="zh-CN"/>
              </w:rPr>
            </w:r>
            <w:r>
              <w:rPr>
                <w:rFonts w:hint="eastAsia" w:ascii="Verdana" w:hAnsi="Verdana"/>
                <w:b/>
                <w:lang w:eastAsia="zh-CN"/>
              </w:rPr>
            </w:r>
          </w:p>
        </w:tc>
        <w:tc>
          <w:tcPr>
            <w:tcBorders>
              <w:top w:val="single" w:color="auto" w:sz="6" w:space="0"/>
              <w:left w:val="single" w:color="auto" w:sz="6" w:space="0"/>
              <w:bottom w:val="single" w:color="auto" w:sz="6" w:space="0"/>
              <w:right w:val="single" w:color="auto" w:sz="6" w:space="0"/>
            </w:tcBorders>
            <w:tcW w:w="5660" w:type="dxa"/>
            <w:vAlign w:val="top"/>
            <w:textDirection w:val="lrTb"/>
          </w:tcPr>
          <w:p w14:paraId="0010002A" w14:textId="0010002B">
            <w:pPr>
              <w:pStyle w:val="1149"/>
              <w:pBdr/>
              <w:spacing/>
              <w:ind/>
              <w:jc w:val="center"/>
              <w:rPr>
                <w:rFonts w:hint="eastAsia" w:ascii="Verdana" w:hAnsi="Verdana"/>
                <w:b/>
                <w:lang w:eastAsia="zh-CN"/>
              </w:rPr>
            </w:pPr>
            <w:r>
              <w:rPr>
                <w:rFonts w:hint="eastAsia" w:ascii="Verdana"/>
                <w:b/>
                <w:lang w:eastAsia="zh-CN"/>
              </w:rPr>
              <w:t xml:space="preserve">主要工作</w:t>
            </w:r>
            <w:r>
              <w:rPr>
                <w:rFonts w:hint="eastAsia" w:ascii="Verdana" w:hAnsi="Verdana"/>
                <w:b/>
                <w:lang w:eastAsia="zh-CN"/>
              </w:rPr>
            </w:r>
            <w:r>
              <w:rPr>
                <w:rFonts w:hint="eastAsia" w:ascii="Verdana" w:hAnsi="Verdana"/>
                <w:b/>
                <w:lang w:eastAsia="zh-CN"/>
              </w:rPr>
            </w:r>
          </w:p>
        </w:tc>
      </w:tr>
      <w:tr>
        <w:trPr/>
        <w:tc>
          <w:tcPr>
            <w:tcBorders>
              <w:top w:val="single" w:color="auto" w:sz="6" w:space="0"/>
              <w:left w:val="single" w:color="auto" w:sz="6" w:space="0"/>
              <w:bottom w:val="single" w:color="auto" w:sz="6" w:space="0"/>
              <w:right w:val="single" w:color="auto" w:sz="6" w:space="0"/>
            </w:tcBorders>
            <w:tcW w:w="2000" w:type="dxa"/>
            <w:vAlign w:val="top"/>
            <w:textDirection w:val="lrTb"/>
          </w:tcPr>
          <w:p w14:paraId="0010002C" w14:textId="0010002D">
            <w:pPr>
              <w:pStyle w:val="1149"/>
              <w:pBdr/>
              <w:spacing/>
              <w:ind/>
              <w:rPr>
                <w:rFonts w:hint="eastAsia" w:ascii="Verdana" w:hAnsi="Verdana"/>
                <w:lang w:eastAsia="zh-CN"/>
              </w:rPr>
            </w:pPr>
            <w:r>
              <w:rPr>
                <w:rFonts w:hint="eastAsia" w:ascii="Verdana" w:hAnsi="Verdana"/>
                <w:lang w:eastAsia="zh-CN"/>
              </w:rPr>
              <w:t xml:space="preserve">黄应辉（2024611031）</w:t>
            </w:r>
            <w:r>
              <w:rPr>
                <w:rFonts w:hint="eastAsia" w:ascii="Verdana" w:hAnsi="Verdana"/>
                <w:lang w:eastAsia="zh-CN"/>
              </w:rPr>
            </w:r>
            <w:r>
              <w:rPr>
                <w:rFonts w:hint="eastAsia" w:ascii="Verdana" w:hAnsi="Verdana"/>
                <w:lang w:eastAsia="zh-CN"/>
              </w:rPr>
            </w:r>
          </w:p>
        </w:tc>
        <w:tc>
          <w:tcPr>
            <w:tcBorders>
              <w:top w:val="single" w:color="auto" w:sz="6" w:space="0"/>
              <w:left w:val="single" w:color="auto" w:sz="6" w:space="0"/>
              <w:bottom w:val="single" w:color="auto" w:sz="6" w:space="0"/>
              <w:right w:val="single" w:color="auto" w:sz="6" w:space="0"/>
            </w:tcBorders>
            <w:tcW w:w="1700" w:type="dxa"/>
            <w:vAlign w:val="top"/>
            <w:textDirection w:val="lrTb"/>
          </w:tcPr>
          <w:p w14:paraId="0010002E" w14:textId="0010002F">
            <w:pPr>
              <w:pStyle w:val="1149"/>
              <w:pBdr/>
              <w:spacing/>
              <w:ind/>
              <w:rPr>
                <w:rFonts w:hint="eastAsia" w:ascii="Verdana" w:hAnsi="Verdana"/>
                <w:lang w:eastAsia="zh-CN"/>
              </w:rPr>
            </w:pPr>
            <w:r>
              <w:rPr>
                <w:rFonts w:hint="eastAsia" w:ascii="Verdana" w:hAnsi="Verdana"/>
                <w:lang w:eastAsia="zh-CN"/>
              </w:rPr>
              <w:t xml:space="preserve">组长</w:t>
            </w:r>
            <w:r>
              <w:rPr>
                <w:rFonts w:hint="eastAsia" w:ascii="Verdana" w:hAnsi="Verdana"/>
                <w:lang w:eastAsia="zh-CN"/>
              </w:rPr>
            </w:r>
            <w:r>
              <w:rPr>
                <w:rFonts w:hint="eastAsia" w:ascii="Verdana" w:hAnsi="Verdana"/>
                <w:lang w:eastAsia="zh-CN"/>
              </w:rPr>
            </w:r>
          </w:p>
        </w:tc>
        <w:tc>
          <w:tcPr>
            <w:tcBorders>
              <w:top w:val="single" w:color="auto" w:sz="6" w:space="0"/>
              <w:left w:val="single" w:color="auto" w:sz="6" w:space="0"/>
              <w:bottom w:val="single" w:color="auto" w:sz="6" w:space="0"/>
              <w:right w:val="single" w:color="auto" w:sz="6" w:space="0"/>
            </w:tcBorders>
            <w:tcW w:w="5660" w:type="dxa"/>
            <w:vAlign w:val="top"/>
            <w:textDirection w:val="lrTb"/>
          </w:tcPr>
          <w:p w14:paraId="00100030" w14:textId="00100031">
            <w:pPr>
              <w:pStyle w:val="1149"/>
              <w:pBdr/>
              <w:spacing/>
              <w:ind/>
              <w:rPr>
                <w:rFonts w:hint="eastAsia" w:ascii="Verdana" w:hAnsi="Verdana"/>
                <w:lang w:eastAsia="zh-CN"/>
              </w:rPr>
            </w:pPr>
            <w:r>
              <w:rPr>
                <w:rFonts w:hint="eastAsia" w:ascii="Verdana" w:hAnsi="Verdana"/>
                <w:lang w:eastAsia="zh-CN"/>
              </w:rPr>
              <w:t xml:space="preserve">总体架构与进度把控；包骨架与 CI 三平台矩阵；模块接口契约定稿；集成联调与中期演示；三端打包发布与 GitHub Release；可行性研究报告与提交材料组装</w:t>
            </w:r>
            <w:r>
              <w:rPr>
                <w:rFonts w:hint="eastAsia" w:ascii="Verdana" w:hAnsi="Verdana"/>
                <w:lang w:eastAsia="zh-CN"/>
              </w:rPr>
            </w:r>
            <w:r>
              <w:rPr>
                <w:rFonts w:hint="eastAsia" w:ascii="Verdana" w:hAnsi="Verdana"/>
                <w:lang w:eastAsia="zh-CN"/>
              </w:rPr>
            </w:r>
          </w:p>
        </w:tc>
      </w:tr>
      <w:tr>
        <w:trPr/>
        <w:tc>
          <w:tcPr>
            <w:tcBorders>
              <w:top w:val="single" w:color="auto" w:sz="6" w:space="0"/>
              <w:left w:val="single" w:color="auto" w:sz="6" w:space="0"/>
              <w:bottom w:val="single" w:color="auto" w:sz="6" w:space="0"/>
              <w:right w:val="single" w:color="auto" w:sz="6" w:space="0"/>
            </w:tcBorders>
            <w:tcW w:w="2000" w:type="dxa"/>
            <w:vAlign w:val="top"/>
            <w:textDirection w:val="lrTb"/>
          </w:tcPr>
          <w:p w14:paraId="00100032" w14:textId="00100033">
            <w:pPr>
              <w:pStyle w:val="1149"/>
              <w:pBdr/>
              <w:spacing/>
              <w:ind/>
              <w:rPr>
                <w:rFonts w:hint="eastAsia" w:ascii="Verdana" w:hAnsi="Verdana"/>
                <w:lang w:eastAsia="zh-CN"/>
              </w:rPr>
            </w:pPr>
            <w:r>
              <w:rPr>
                <w:rFonts w:hint="eastAsia" w:ascii="Verdana" w:hAnsi="Verdana"/>
                <w:lang w:eastAsia="zh-CN"/>
              </w:rPr>
              <w:t xml:space="preserve">徐锦源（2024611176）</w:t>
            </w:r>
            <w:r>
              <w:rPr>
                <w:rFonts w:hint="eastAsia" w:ascii="Verdana" w:hAnsi="Verdana"/>
                <w:lang w:eastAsia="zh-CN"/>
              </w:rPr>
            </w:r>
            <w:r>
              <w:rPr>
                <w:rFonts w:hint="eastAsia" w:ascii="Verdana" w:hAnsi="Verdana"/>
                <w:lang w:eastAsia="zh-CN"/>
              </w:rPr>
            </w:r>
          </w:p>
        </w:tc>
        <w:tc>
          <w:tcPr>
            <w:tcBorders>
              <w:top w:val="single" w:color="auto" w:sz="6" w:space="0"/>
              <w:left w:val="single" w:color="auto" w:sz="6" w:space="0"/>
              <w:bottom w:val="single" w:color="auto" w:sz="6" w:space="0"/>
              <w:right w:val="single" w:color="auto" w:sz="6" w:space="0"/>
            </w:tcBorders>
            <w:tcW w:w="1700" w:type="dxa"/>
            <w:vAlign w:val="top"/>
            <w:textDirection w:val="lrTb"/>
          </w:tcPr>
          <w:p w14:paraId="00100034" w14:textId="00100035">
            <w:pPr>
              <w:pStyle w:val="1149"/>
              <w:pBdr/>
              <w:spacing/>
              <w:ind/>
              <w:rPr>
                <w:rFonts w:hint="eastAsia" w:ascii="Verdana" w:hAnsi="Verdana"/>
                <w:lang w:eastAsia="zh-CN"/>
              </w:rPr>
            </w:pPr>
            <w:r>
              <w:rPr>
                <w:rFonts w:hint="eastAsia" w:ascii="Verdana" w:hAnsi="Verdana"/>
                <w:lang w:eastAsia="zh-CN"/>
              </w:rPr>
              <w:t xml:space="preserve">算法内核开发者</w:t>
            </w:r>
            <w:r>
              <w:rPr>
                <w:rFonts w:hint="eastAsia" w:ascii="Verdana" w:hAnsi="Verdana"/>
                <w:lang w:eastAsia="zh-CN"/>
              </w:rPr>
            </w:r>
            <w:r>
              <w:rPr>
                <w:rFonts w:hint="eastAsia" w:ascii="Verdana" w:hAnsi="Verdana"/>
                <w:lang w:eastAsia="zh-CN"/>
              </w:rPr>
            </w:r>
          </w:p>
        </w:tc>
        <w:tc>
          <w:tcPr>
            <w:tcBorders>
              <w:top w:val="single" w:color="auto" w:sz="6" w:space="0"/>
              <w:left w:val="single" w:color="auto" w:sz="6" w:space="0"/>
              <w:bottom w:val="single" w:color="auto" w:sz="6" w:space="0"/>
              <w:right w:val="single" w:color="auto" w:sz="6" w:space="0"/>
            </w:tcBorders>
            <w:tcW w:w="5660" w:type="dxa"/>
            <w:vAlign w:val="top"/>
            <w:textDirection w:val="lrTb"/>
          </w:tcPr>
          <w:p w14:paraId="00100036" w14:textId="00100037">
            <w:pPr>
              <w:pStyle w:val="1149"/>
              <w:pBdr/>
              <w:spacing/>
              <w:ind/>
              <w:rPr>
                <w:rFonts w:hint="eastAsia" w:ascii="Verdana" w:hAnsi="Verdana"/>
                <w:lang w:eastAsia="zh-CN"/>
              </w:rPr>
            </w:pPr>
            <w:r>
              <w:rPr>
                <w:rFonts w:hint="eastAsia" w:ascii="Verdana" w:hAnsi="Verdana"/>
                <w:lang w:eastAsia="zh-CN"/>
              </w:rPr>
              <w:t xml:space="preserve">关系文本解析与容错、不可变图结构、最长路径分层、Kahn 显式栈回溯全序枚举、环检测（全部自研）；概要设计主责</w:t>
            </w:r>
            <w:r>
              <w:rPr>
                <w:rFonts w:hint="eastAsia" w:ascii="Verdana" w:hAnsi="Verdana"/>
                <w:lang w:eastAsia="zh-CN"/>
              </w:rPr>
            </w:r>
            <w:r>
              <w:rPr>
                <w:rFonts w:hint="eastAsia" w:ascii="Verdana" w:hAnsi="Verdana"/>
                <w:lang w:eastAsia="zh-CN"/>
              </w:rPr>
            </w:r>
          </w:p>
        </w:tc>
      </w:tr>
      <w:tr>
        <w:trPr/>
        <w:tc>
          <w:tcPr>
            <w:tcBorders>
              <w:top w:val="single" w:color="auto" w:sz="6" w:space="0"/>
              <w:left w:val="single" w:color="auto" w:sz="6" w:space="0"/>
              <w:bottom w:val="single" w:color="auto" w:sz="6" w:space="0"/>
              <w:right w:val="single" w:color="auto" w:sz="6" w:space="0"/>
            </w:tcBorders>
            <w:tcW w:w="2000" w:type="dxa"/>
            <w:vAlign w:val="top"/>
            <w:textDirection w:val="lrTb"/>
          </w:tcPr>
          <w:p w14:paraId="00100038" w14:textId="00100039">
            <w:pPr>
              <w:pStyle w:val="1149"/>
              <w:pBdr/>
              <w:spacing/>
              <w:ind/>
              <w:rPr>
                <w:rFonts w:hint="eastAsia" w:ascii="Verdana" w:hAnsi="Verdana"/>
                <w:lang w:eastAsia="zh-CN"/>
              </w:rPr>
            </w:pPr>
            <w:r>
              <w:rPr>
                <w:rFonts w:hint="eastAsia" w:ascii="Verdana" w:hAnsi="Verdana"/>
                <w:lang w:eastAsia="zh-CN"/>
              </w:rPr>
              <w:t xml:space="preserve">罗展彬（2024611093）</w:t>
            </w:r>
            <w:r>
              <w:rPr>
                <w:rFonts w:hint="eastAsia" w:ascii="Verdana" w:hAnsi="Verdana"/>
                <w:lang w:eastAsia="zh-CN"/>
              </w:rPr>
            </w:r>
            <w:r>
              <w:rPr>
                <w:rFonts w:hint="eastAsia" w:ascii="Verdana" w:hAnsi="Verdana"/>
                <w:lang w:eastAsia="zh-CN"/>
              </w:rPr>
            </w:r>
          </w:p>
        </w:tc>
        <w:tc>
          <w:tcPr>
            <w:tcBorders>
              <w:top w:val="single" w:color="auto" w:sz="6" w:space="0"/>
              <w:left w:val="single" w:color="auto" w:sz="6" w:space="0"/>
              <w:bottom w:val="single" w:color="auto" w:sz="6" w:space="0"/>
              <w:right w:val="single" w:color="auto" w:sz="6" w:space="0"/>
            </w:tcBorders>
            <w:tcW w:w="1700" w:type="dxa"/>
            <w:vAlign w:val="top"/>
            <w:textDirection w:val="lrTb"/>
          </w:tcPr>
          <w:p w14:paraId="0010003A" w14:textId="0010003B">
            <w:pPr>
              <w:pStyle w:val="1149"/>
              <w:pBdr/>
              <w:spacing/>
              <w:ind/>
              <w:rPr>
                <w:rFonts w:ascii="Verdana" w:hAnsi="Verdana"/>
                <w:lang w:eastAsia="zh-CN"/>
              </w:rPr>
            </w:pPr>
            <w:r>
              <w:rPr>
                <w:rFonts w:ascii="Verdana" w:hAnsi="Verdana"/>
                <w:lang w:eastAsia="zh-CN"/>
              </w:rPr>
              <w:t xml:space="preserve">事件引擎开发者</w:t>
            </w:r>
            <w:r>
              <w:rPr>
                <w:rFonts w:ascii="Verdana" w:hAnsi="Verdana"/>
                <w:lang w:eastAsia="zh-CN"/>
              </w:rPr>
            </w:r>
            <w:r>
              <w:rPr>
                <w:rFonts w:ascii="Verdana" w:hAnsi="Verdana"/>
                <w:lang w:eastAsia="zh-CN"/>
              </w:rPr>
            </w:r>
          </w:p>
        </w:tc>
        <w:tc>
          <w:tcPr>
            <w:tcBorders>
              <w:top w:val="single" w:color="auto" w:sz="6" w:space="0"/>
              <w:left w:val="single" w:color="auto" w:sz="6" w:space="0"/>
              <w:bottom w:val="single" w:color="auto" w:sz="6" w:space="0"/>
              <w:right w:val="single" w:color="auto" w:sz="6" w:space="0"/>
            </w:tcBorders>
            <w:tcW w:w="5660" w:type="dxa"/>
            <w:vAlign w:val="top"/>
            <w:textDirection w:val="lrTb"/>
          </w:tcPr>
          <w:p w14:paraId="0010003C" w14:textId="0010003D">
            <w:pPr>
              <w:pStyle w:val="1149"/>
              <w:pBdr/>
              <w:spacing/>
              <w:ind/>
              <w:rPr>
                <w:rFonts w:ascii="Verdana" w:hAnsi="Verdana"/>
                <w:lang w:eastAsia="zh-CN"/>
              </w:rPr>
            </w:pPr>
            <w:r>
              <w:rPr>
                <w:rFonts w:ascii="Verdana" w:hAnsi="Verdana"/>
                <w:lang w:eastAsia="zh-CN"/>
              </w:rPr>
              <w:t xml:space="preserve">六类 StepEvent 协议、Kahn 步进内核、伪并发时间线（tick 交错/暂停/单步/调速/泳道上限）、golden 事件流；测试报告主责</w:t>
            </w:r>
            <w:r>
              <w:rPr>
                <w:rFonts w:ascii="Verdana" w:hAnsi="Verdana"/>
                <w:lang w:eastAsia="zh-CN"/>
              </w:rPr>
            </w:r>
            <w:r>
              <w:rPr>
                <w:rFonts w:ascii="Verdana" w:hAnsi="Verdana"/>
                <w:lang w:eastAsia="zh-CN"/>
              </w:rPr>
            </w:r>
          </w:p>
        </w:tc>
      </w:tr>
      <w:tr>
        <w:trPr/>
        <w:tc>
          <w:tcPr>
            <w:tcBorders>
              <w:top w:val="single" w:color="auto" w:sz="6" w:space="0"/>
              <w:left w:val="single" w:color="auto" w:sz="6" w:space="0"/>
              <w:bottom w:val="single" w:color="auto" w:sz="6" w:space="0"/>
              <w:right w:val="single" w:color="auto" w:sz="6" w:space="0"/>
            </w:tcBorders>
            <w:tcW w:w="2000" w:type="dxa"/>
            <w:vAlign w:val="top"/>
            <w:textDirection w:val="lrTb"/>
          </w:tcPr>
          <w:p w14:paraId="0010003E" w14:textId="0010003F">
            <w:pPr>
              <w:pStyle w:val="1149"/>
              <w:pBdr/>
              <w:spacing/>
              <w:ind/>
              <w:rPr>
                <w:rFonts w:ascii="Verdana" w:hAnsi="Verdana"/>
                <w:lang w:eastAsia="zh-CN"/>
              </w:rPr>
            </w:pPr>
            <w:r>
              <w:rPr>
                <w:rFonts w:ascii="Verdana" w:hAnsi="Verdana"/>
                <w:lang w:eastAsia="zh-CN"/>
              </w:rPr>
              <w:t xml:space="preserve">郑逸驰（2024611021）</w:t>
            </w:r>
            <w:r>
              <w:rPr>
                <w:rFonts w:ascii="Verdana" w:hAnsi="Verdana"/>
                <w:lang w:eastAsia="zh-CN"/>
              </w:rPr>
            </w:r>
            <w:r>
              <w:rPr>
                <w:rFonts w:ascii="Verdana" w:hAnsi="Verdana"/>
                <w:lang w:eastAsia="zh-CN"/>
              </w:rPr>
            </w:r>
          </w:p>
        </w:tc>
        <w:tc>
          <w:tcPr>
            <w:tcBorders>
              <w:top w:val="single" w:color="auto" w:sz="6" w:space="0"/>
              <w:left w:val="single" w:color="auto" w:sz="6" w:space="0"/>
              <w:bottom w:val="single" w:color="auto" w:sz="6" w:space="0"/>
              <w:right w:val="single" w:color="auto" w:sz="6" w:space="0"/>
            </w:tcBorders>
            <w:tcW w:w="1700" w:type="dxa"/>
            <w:vAlign w:val="top"/>
            <w:textDirection w:val="lrTb"/>
          </w:tcPr>
          <w:p w14:paraId="00100040" w14:textId="00100041">
            <w:pPr>
              <w:pStyle w:val="1149"/>
              <w:pBdr/>
              <w:spacing/>
              <w:ind/>
              <w:rPr>
                <w:rFonts w:ascii="Verdana" w:hAnsi="Verdana"/>
                <w:lang w:eastAsia="zh-CN"/>
              </w:rPr>
            </w:pPr>
            <w:r>
              <w:rPr>
                <w:rFonts w:ascii="Verdana" w:hAnsi="Verdana"/>
                <w:lang w:eastAsia="zh-CN"/>
              </w:rPr>
              <w:t xml:space="preserve">渲染场景开发者</w:t>
            </w:r>
            <w:r>
              <w:rPr>
                <w:rFonts w:ascii="Verdana" w:hAnsi="Verdana"/>
                <w:lang w:eastAsia="zh-CN"/>
              </w:rPr>
            </w:r>
            <w:r>
              <w:rPr>
                <w:rFonts w:ascii="Verdana" w:hAnsi="Verdana"/>
                <w:lang w:eastAsia="zh-CN"/>
              </w:rPr>
            </w:r>
          </w:p>
        </w:tc>
        <w:tc>
          <w:tcPr>
            <w:tcBorders>
              <w:top w:val="single" w:color="auto" w:sz="6" w:space="0"/>
              <w:left w:val="single" w:color="auto" w:sz="6" w:space="0"/>
              <w:bottom w:val="single" w:color="auto" w:sz="6" w:space="0"/>
              <w:right w:val="single" w:color="auto" w:sz="6" w:space="0"/>
            </w:tcBorders>
            <w:tcW w:w="5660" w:type="dxa"/>
            <w:vAlign w:val="top"/>
            <w:textDirection w:val="lrTb"/>
          </w:tcPr>
          <w:p w14:paraId="00100042" w14:textId="00100043">
            <w:pPr>
              <w:pStyle w:val="1149"/>
              <w:pBdr/>
              <w:spacing/>
              <w:ind/>
              <w:rPr>
                <w:rFonts w:ascii="Verdana" w:hAnsi="Verdana"/>
                <w:lang w:eastAsia="zh-CN"/>
              </w:rPr>
            </w:pPr>
            <w:r>
              <w:rPr>
                <w:rFonts w:ascii="Verdana" w:hAnsi="Verdana"/>
                <w:lang w:eastAsia="zh-CN"/>
              </w:rPr>
              <w:t xml:space="preserve">分层画布、动画效果、候选池芯片、PNG 导出；渲染状态机与配色方案</w:t>
            </w:r>
            <w:r>
              <w:rPr>
                <w:rFonts w:ascii="Verdana" w:hAnsi="Verdana"/>
                <w:lang w:eastAsia="zh-CN"/>
              </w:rPr>
            </w:r>
            <w:r>
              <w:rPr>
                <w:rFonts w:ascii="Verdana" w:hAnsi="Verdana"/>
                <w:lang w:eastAsia="zh-CN"/>
              </w:rPr>
            </w:r>
          </w:p>
        </w:tc>
      </w:tr>
      <w:tr>
        <w:trPr/>
        <w:tc>
          <w:tcPr>
            <w:tcBorders>
              <w:top w:val="single" w:color="auto" w:sz="6" w:space="0"/>
              <w:left w:val="single" w:color="auto" w:sz="6" w:space="0"/>
              <w:bottom w:val="single" w:color="auto" w:sz="6" w:space="0"/>
              <w:right w:val="single" w:color="auto" w:sz="6" w:space="0"/>
            </w:tcBorders>
            <w:tcW w:w="2000" w:type="dxa"/>
            <w:vAlign w:val="top"/>
            <w:textDirection w:val="lrTb"/>
          </w:tcPr>
          <w:p w14:paraId="00100044" w14:textId="00100045">
            <w:pPr>
              <w:pStyle w:val="1149"/>
              <w:pBdr/>
              <w:spacing/>
              <w:ind/>
              <w:rPr>
                <w:rFonts w:ascii="Verdana" w:hAnsi="Verdana"/>
                <w:lang w:eastAsia="zh-CN"/>
              </w:rPr>
            </w:pPr>
            <w:r>
              <w:rPr>
                <w:rFonts w:ascii="Verdana" w:hAnsi="Verdana"/>
                <w:lang w:eastAsia="zh-CN"/>
              </w:rPr>
              <w:t xml:space="preserve">冯思语（2024611197）</w:t>
            </w:r>
            <w:r>
              <w:rPr>
                <w:rFonts w:ascii="Verdana" w:hAnsi="Verdana"/>
                <w:lang w:eastAsia="zh-CN"/>
              </w:rPr>
            </w:r>
            <w:r>
              <w:rPr>
                <w:rFonts w:ascii="Verdana" w:hAnsi="Verdana"/>
                <w:lang w:eastAsia="zh-CN"/>
              </w:rPr>
            </w:r>
          </w:p>
        </w:tc>
        <w:tc>
          <w:tcPr>
            <w:tcBorders>
              <w:top w:val="single" w:color="auto" w:sz="6" w:space="0"/>
              <w:left w:val="single" w:color="auto" w:sz="6" w:space="0"/>
              <w:bottom w:val="single" w:color="auto" w:sz="6" w:space="0"/>
              <w:right w:val="single" w:color="auto" w:sz="6" w:space="0"/>
            </w:tcBorders>
            <w:tcW w:w="1700" w:type="dxa"/>
            <w:vAlign w:val="top"/>
            <w:textDirection w:val="lrTb"/>
          </w:tcPr>
          <w:p w14:paraId="00100046" w14:textId="00100047">
            <w:pPr>
              <w:pStyle w:val="1149"/>
              <w:pBdr/>
              <w:spacing/>
              <w:ind/>
              <w:rPr>
                <w:rFonts w:ascii="Verdana" w:hAnsi="Verdana"/>
                <w:lang w:eastAsia="zh-CN"/>
              </w:rPr>
            </w:pPr>
            <w:r>
              <w:rPr>
                <w:rFonts w:ascii="Verdana" w:hAnsi="Verdana"/>
                <w:lang w:eastAsia="zh-CN"/>
              </w:rPr>
              <w:t xml:space="preserve">界面壳开发者</w:t>
            </w:r>
            <w:r>
              <w:rPr>
                <w:rFonts w:ascii="Verdana" w:hAnsi="Verdana"/>
                <w:lang w:eastAsia="zh-CN"/>
              </w:rPr>
            </w:r>
            <w:r>
              <w:rPr>
                <w:rFonts w:ascii="Verdana" w:hAnsi="Verdana"/>
                <w:lang w:eastAsia="zh-CN"/>
              </w:rPr>
            </w:r>
          </w:p>
        </w:tc>
        <w:tc>
          <w:tcPr>
            <w:tcBorders>
              <w:top w:val="single" w:color="auto" w:sz="6" w:space="0"/>
              <w:left w:val="single" w:color="auto" w:sz="6" w:space="0"/>
              <w:bottom w:val="single" w:color="auto" w:sz="6" w:space="0"/>
              <w:right w:val="single" w:color="auto" w:sz="6" w:space="0"/>
            </w:tcBorders>
            <w:tcW w:w="5660" w:type="dxa"/>
            <w:vAlign w:val="top"/>
            <w:textDirection w:val="lrTb"/>
          </w:tcPr>
          <w:p w14:paraId="00100048" w14:textId="00100049">
            <w:pPr>
              <w:pStyle w:val="1149"/>
              <w:pBdr/>
              <w:spacing/>
              <w:ind/>
              <w:rPr>
                <w:rFonts w:ascii="Verdana" w:hAnsi="Verdana"/>
                <w:lang w:eastAsia="zh-CN"/>
              </w:rPr>
            </w:pPr>
            <w:r>
              <w:rPr>
                <w:rFonts w:ascii="Verdana" w:hAnsi="Verdana"/>
                <w:lang w:eastAsia="zh-CN"/>
              </w:rPr>
              <w:t xml:space="preserve">三栏主窗口、输入面板、控制条、泳道面板、结果流、两类错误提示；需求分析与用户手册主责，项目报告组装</w:t>
            </w:r>
            <w:r>
              <w:rPr>
                <w:rFonts w:ascii="Verdana" w:hAnsi="Verdana"/>
                <w:lang w:eastAsia="zh-CN"/>
              </w:rPr>
            </w:r>
            <w:r>
              <w:rPr>
                <w:rFonts w:ascii="Verdana" w:hAnsi="Verdana"/>
                <w:lang w:eastAsia="zh-CN"/>
              </w:rPr>
            </w:r>
          </w:p>
        </w:tc>
      </w:tr>
    </w:tbl>
    <w:p w14:paraId="00100094" w14:textId="00100095">
      <w:pPr>
        <w:pStyle w:val="1143"/>
        <w:pBdr/>
        <w:spacing/>
        <w:ind w:firstLine="0"/>
        <w:jc w:val="center"/>
        <w:rPr>
          <w:rFonts w:hint="eastAsia" w:ascii="Verdana" w:hAnsi="Verdana"/>
          <w:lang w:eastAsia="zh-CN"/>
        </w:rPr>
      </w:pPr>
      <w:r>
        <w:rPr>
          <w:rFonts w:hint="eastAsia" w:ascii="Verdana"/>
          <w:lang w:eastAsia="zh-CN"/>
        </w:rPr>
        <w:t xml:space="preserve">修订历史记录</w:t>
      </w:r>
      <w:r>
        <w:rPr>
          <w:rFonts w:hint="eastAsia" w:ascii="Verdana" w:hAnsi="Verdana"/>
          <w:lang w:eastAsia="zh-CN"/>
        </w:rPr>
      </w:r>
      <w:r>
        <w:rPr>
          <w:rFonts w:hint="eastAsia" w:ascii="Verdana" w:hAnsi="Verdana"/>
          <w:lang w:eastAsia="zh-CN"/>
        </w:rPr>
      </w:r>
    </w:p>
    <w:tbl>
      <w:tblPr>
        <w:tblInd w:w="0" w:type="dxa"/>
        <w:tblW w:w="9606" w:type="dxa"/>
        <w:tblCellMar>
          <w:left w:w="108" w:type="dxa"/>
          <w:top w:w="0" w:type="dxa"/>
          <w:right w:w="108" w:type="dxa"/>
          <w:bottom w:w="0"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4A0" w:firstRow="1" w:lastRow="0" w:firstColumn="1" w:lastColumn="0" w:noHBand="0" w:noVBand="1"/>
      </w:tblPr>
      <w:tblGrid>
        <w:gridCol w:w="2304"/>
        <w:gridCol w:w="1152"/>
        <w:gridCol w:w="3744"/>
        <w:gridCol w:w="2406"/>
      </w:tblGrid>
      <w:tr>
        <w:trPr/>
        <w:tc>
          <w:tcPr>
            <w:tcBorders>
              <w:top w:val="single" w:color="auto" w:sz="6" w:space="0"/>
              <w:left w:val="single" w:color="auto" w:sz="6" w:space="0"/>
              <w:bottom w:val="single" w:color="auto" w:sz="6" w:space="0"/>
              <w:right w:val="single" w:color="auto" w:sz="6" w:space="0"/>
            </w:tcBorders>
            <w:tcW w:w="2304" w:type="dxa"/>
            <w:vAlign w:val="top"/>
            <w:textDirection w:val="lrTb"/>
          </w:tcPr>
          <w:p w14:paraId="00100096" w14:textId="00100097">
            <w:pPr>
              <w:pStyle w:val="1149"/>
              <w:pBdr/>
              <w:spacing/>
              <w:ind/>
              <w:jc w:val="center"/>
              <w:rPr>
                <w:rFonts w:hint="eastAsia" w:ascii="Verdana" w:hAnsi="Verdana"/>
                <w:b/>
                <w:lang w:eastAsia="zh-CN"/>
              </w:rPr>
            </w:pPr>
            <w:r>
              <w:rPr>
                <w:rFonts w:hint="eastAsia" w:ascii="Verdana"/>
                <w:b/>
                <w:lang w:eastAsia="zh-CN"/>
              </w:rPr>
              <w:t xml:space="preserve">日期</w:t>
            </w:r>
            <w:r>
              <w:rPr>
                <w:rFonts w:hint="eastAsia" w:ascii="Verdana" w:hAnsi="Verdana"/>
                <w:b/>
                <w:lang w:eastAsia="zh-CN"/>
              </w:rPr>
            </w:r>
            <w:r>
              <w:rPr>
                <w:rFonts w:hint="eastAsia" w:ascii="Verdana" w:hAnsi="Verdana"/>
                <w:b/>
                <w:lang w:eastAsia="zh-CN"/>
              </w:rPr>
            </w:r>
          </w:p>
        </w:tc>
        <w:tc>
          <w:tcPr>
            <w:tcBorders>
              <w:top w:val="single" w:color="auto" w:sz="6" w:space="0"/>
              <w:left w:val="single" w:color="auto" w:sz="6" w:space="0"/>
              <w:bottom w:val="single" w:color="auto" w:sz="6" w:space="0"/>
              <w:right w:val="single" w:color="auto" w:sz="6" w:space="0"/>
            </w:tcBorders>
            <w:tcW w:w="1152" w:type="dxa"/>
            <w:vAlign w:val="top"/>
            <w:textDirection w:val="lrTb"/>
          </w:tcPr>
          <w:p w14:paraId="00100098" w14:textId="00100099">
            <w:pPr>
              <w:pStyle w:val="1149"/>
              <w:pBdr/>
              <w:spacing/>
              <w:ind/>
              <w:jc w:val="center"/>
              <w:rPr>
                <w:rFonts w:hint="eastAsia" w:ascii="Verdana" w:hAnsi="Verdana"/>
                <w:b/>
                <w:lang w:eastAsia="zh-CN"/>
              </w:rPr>
            </w:pPr>
            <w:r>
              <w:rPr>
                <w:rFonts w:hint="eastAsia" w:ascii="Verdana"/>
                <w:b/>
                <w:lang w:eastAsia="zh-CN"/>
              </w:rPr>
              <w:t xml:space="preserve">版本</w:t>
            </w:r>
            <w:r>
              <w:rPr>
                <w:rFonts w:hint="eastAsia" w:ascii="Verdana" w:hAnsi="Verdana"/>
                <w:b/>
                <w:lang w:eastAsia="zh-CN"/>
              </w:rPr>
            </w:r>
            <w:r>
              <w:rPr>
                <w:rFonts w:hint="eastAsia" w:ascii="Verdana" w:hAnsi="Verdana"/>
                <w:b/>
                <w:lang w:eastAsia="zh-CN"/>
              </w:rPr>
            </w:r>
          </w:p>
        </w:tc>
        <w:tc>
          <w:tcPr>
            <w:tcBorders>
              <w:top w:val="single" w:color="auto" w:sz="6" w:space="0"/>
              <w:left w:val="single" w:color="auto" w:sz="6" w:space="0"/>
              <w:bottom w:val="single" w:color="auto" w:sz="6" w:space="0"/>
              <w:right w:val="single" w:color="auto" w:sz="6" w:space="0"/>
            </w:tcBorders>
            <w:tcW w:w="3744" w:type="dxa"/>
            <w:vAlign w:val="top"/>
            <w:textDirection w:val="lrTb"/>
          </w:tcPr>
          <w:p w14:paraId="0010009A" w14:textId="0010009B">
            <w:pPr>
              <w:pStyle w:val="1149"/>
              <w:pBdr/>
              <w:spacing/>
              <w:ind/>
              <w:jc w:val="center"/>
              <w:rPr>
                <w:rFonts w:hint="eastAsia" w:ascii="Verdana" w:hAnsi="Verdana"/>
                <w:b/>
                <w:lang w:eastAsia="zh-CN"/>
              </w:rPr>
            </w:pPr>
            <w:r>
              <w:rPr>
                <w:rFonts w:hint="eastAsia" w:ascii="Verdana"/>
                <w:b/>
                <w:lang w:eastAsia="zh-CN"/>
              </w:rPr>
              <w:t xml:space="preserve">说明</w:t>
            </w:r>
            <w:r>
              <w:rPr>
                <w:rFonts w:hint="eastAsia" w:ascii="Verdana" w:hAnsi="Verdana"/>
                <w:b/>
                <w:lang w:eastAsia="zh-CN"/>
              </w:rPr>
            </w:r>
            <w:r>
              <w:rPr>
                <w:rFonts w:hint="eastAsia" w:ascii="Verdana" w:hAnsi="Verdana"/>
                <w:b/>
                <w:lang w:eastAsia="zh-CN"/>
              </w:rPr>
            </w:r>
          </w:p>
        </w:tc>
        <w:tc>
          <w:tcPr>
            <w:tcBorders>
              <w:top w:val="single" w:color="auto" w:sz="6" w:space="0"/>
              <w:left w:val="single" w:color="auto" w:sz="6" w:space="0"/>
              <w:bottom w:val="single" w:color="auto" w:sz="6" w:space="0"/>
              <w:right w:val="single" w:color="auto" w:sz="6" w:space="0"/>
            </w:tcBorders>
            <w:tcW w:w="2406" w:type="dxa"/>
            <w:vAlign w:val="top"/>
            <w:textDirection w:val="lrTb"/>
          </w:tcPr>
          <w:p w14:paraId="0010009C" w14:textId="0010009D">
            <w:pPr>
              <w:pStyle w:val="1149"/>
              <w:pBdr/>
              <w:spacing/>
              <w:ind/>
              <w:jc w:val="center"/>
              <w:rPr>
                <w:rFonts w:hint="eastAsia" w:ascii="Verdana" w:hAnsi="Verdana"/>
                <w:b/>
                <w:lang w:eastAsia="zh-CN"/>
              </w:rPr>
            </w:pPr>
            <w:r>
              <w:rPr>
                <w:rFonts w:hint="eastAsia" w:ascii="Verdana"/>
                <w:b/>
                <w:lang w:eastAsia="zh-CN"/>
              </w:rPr>
              <w:t xml:space="preserve">作者</w:t>
            </w:r>
            <w:r>
              <w:rPr>
                <w:rFonts w:hint="eastAsia" w:ascii="Verdana" w:hAnsi="Verdana"/>
                <w:b/>
                <w:lang w:eastAsia="zh-CN"/>
              </w:rPr>
            </w:r>
            <w:r>
              <w:rPr>
                <w:rFonts w:hint="eastAsia" w:ascii="Verdana" w:hAnsi="Verdana"/>
                <w:b/>
                <w:lang w:eastAsia="zh-CN"/>
              </w:rPr>
            </w:r>
          </w:p>
        </w:tc>
      </w:tr>
      <w:tr>
        <w:trPr/>
        <w:tc>
          <w:tcPr>
            <w:tcBorders>
              <w:top w:val="single" w:color="auto" w:sz="6" w:space="0"/>
              <w:left w:val="single" w:color="auto" w:sz="6" w:space="0"/>
              <w:bottom w:val="single" w:color="auto" w:sz="6" w:space="0"/>
              <w:right w:val="single" w:color="auto" w:sz="6" w:space="0"/>
            </w:tcBorders>
            <w:tcW w:w="2304" w:type="dxa"/>
            <w:vAlign w:val="top"/>
            <w:textDirection w:val="lrTb"/>
          </w:tcPr>
          <w:p w14:paraId="0010009E" w14:textId="0010009F">
            <w:pPr>
              <w:pStyle w:val="1149"/>
              <w:pBdr/>
              <w:spacing/>
              <w:ind/>
              <w:rPr>
                <w:rFonts w:hint="eastAsia" w:ascii="Verdana" w:hAnsi="Verdana"/>
                <w:lang w:eastAsia="zh-CN"/>
              </w:rPr>
            </w:pPr>
            <w:r>
              <w:rPr>
                <w:rFonts w:hint="eastAsia" w:ascii="Verdana" w:hAnsi="Verdana"/>
                <w:lang w:eastAsia="zh-CN"/>
              </w:rPr>
              <w:t xml:space="preserve">2026-09-15</w:t>
            </w:r>
            <w:r>
              <w:rPr>
                <w:rFonts w:hint="eastAsia" w:ascii="Verdana" w:hAnsi="Verdana"/>
                <w:lang w:eastAsia="zh-CN"/>
              </w:rPr>
            </w:r>
            <w:r>
              <w:rPr>
                <w:rFonts w:hint="eastAsia" w:ascii="Verdana" w:hAnsi="Verdana"/>
                <w:lang w:eastAsia="zh-CN"/>
              </w:rPr>
            </w:r>
          </w:p>
        </w:tc>
        <w:tc>
          <w:tcPr>
            <w:tcBorders>
              <w:top w:val="single" w:color="auto" w:sz="6" w:space="0"/>
              <w:left w:val="single" w:color="auto" w:sz="6" w:space="0"/>
              <w:bottom w:val="single" w:color="auto" w:sz="6" w:space="0"/>
              <w:right w:val="single" w:color="auto" w:sz="6" w:space="0"/>
            </w:tcBorders>
            <w:tcW w:w="1152" w:type="dxa"/>
            <w:vAlign w:val="top"/>
            <w:textDirection w:val="lrTb"/>
          </w:tcPr>
          <w:p w14:paraId="001000A0" w14:textId="001000A1">
            <w:pPr>
              <w:pStyle w:val="1149"/>
              <w:pBdr/>
              <w:spacing/>
              <w:ind/>
              <w:rPr>
                <w:rFonts w:hint="eastAsia" w:ascii="Verdana" w:hAnsi="Verdana"/>
                <w:lang w:eastAsia="zh-CN"/>
              </w:rPr>
            </w:pPr>
            <w:r>
              <w:rPr>
                <w:rFonts w:hint="eastAsia" w:ascii="Verdana" w:hAnsi="Verdana"/>
                <w:lang w:eastAsia="zh-CN"/>
              </w:rPr>
              <w:t xml:space="preserve">0.1</w:t>
            </w:r>
            <w:r>
              <w:rPr>
                <w:rFonts w:hint="eastAsia" w:ascii="Verdana" w:hAnsi="Verdana"/>
                <w:lang w:eastAsia="zh-CN"/>
              </w:rPr>
            </w:r>
            <w:r>
              <w:rPr>
                <w:rFonts w:hint="eastAsia" w:ascii="Verdana" w:hAnsi="Verdana"/>
                <w:lang w:eastAsia="zh-CN"/>
              </w:rPr>
            </w:r>
          </w:p>
        </w:tc>
        <w:tc>
          <w:tcPr>
            <w:tcBorders>
              <w:top w:val="single" w:color="auto" w:sz="6" w:space="0"/>
              <w:left w:val="single" w:color="auto" w:sz="6" w:space="0"/>
              <w:bottom w:val="single" w:color="auto" w:sz="6" w:space="0"/>
              <w:right w:val="single" w:color="auto" w:sz="6" w:space="0"/>
            </w:tcBorders>
            <w:tcW w:w="3744" w:type="dxa"/>
            <w:vAlign w:val="top"/>
            <w:textDirection w:val="lrTb"/>
          </w:tcPr>
          <w:p w14:paraId="001000A2" w14:textId="001000A3">
            <w:pPr>
              <w:pStyle w:val="1149"/>
              <w:pBdr/>
              <w:spacing/>
              <w:ind/>
              <w:rPr>
                <w:rFonts w:hint="eastAsia" w:ascii="Verdana" w:hAnsi="Verdana"/>
                <w:lang w:eastAsia="zh-CN"/>
              </w:rPr>
            </w:pPr>
            <w:r>
              <w:rPr>
                <w:rFonts w:hint="eastAsia" w:ascii="Verdana" w:hAnsi="Verdana"/>
                <w:lang w:eastAsia="zh-CN"/>
              </w:rPr>
              <w:t xml:space="preserve">技术栈定案，模块接口契约定稿，包骨架与 CI 三平台矩阵就位</w:t>
            </w:r>
            <w:r>
              <w:rPr>
                <w:rFonts w:hint="eastAsia" w:ascii="Verdana" w:hAnsi="Verdana"/>
                <w:lang w:eastAsia="zh-CN"/>
              </w:rPr>
            </w:r>
            <w:r>
              <w:rPr>
                <w:rFonts w:hint="eastAsia" w:ascii="Verdana" w:hAnsi="Verdana"/>
                <w:lang w:eastAsia="zh-CN"/>
              </w:rPr>
            </w:r>
          </w:p>
        </w:tc>
        <w:tc>
          <w:tcPr>
            <w:tcBorders>
              <w:top w:val="single" w:color="auto" w:sz="6" w:space="0"/>
              <w:left w:val="single" w:color="auto" w:sz="6" w:space="0"/>
              <w:bottom w:val="single" w:color="auto" w:sz="6" w:space="0"/>
              <w:right w:val="single" w:color="auto" w:sz="6" w:space="0"/>
            </w:tcBorders>
            <w:tcW w:w="2406" w:type="dxa"/>
            <w:vAlign w:val="top"/>
            <w:textDirection w:val="lrTb"/>
          </w:tcPr>
          <w:p w14:paraId="001000A4" w14:textId="001000A5">
            <w:pPr>
              <w:pStyle w:val="1149"/>
              <w:pBdr/>
              <w:spacing/>
              <w:ind/>
              <w:rPr>
                <w:rFonts w:hint="eastAsia" w:ascii="Verdana" w:hAnsi="Verdana"/>
                <w:lang w:eastAsia="zh-CN"/>
              </w:rPr>
            </w:pPr>
            <w:r>
              <w:rPr>
                <w:rFonts w:hint="eastAsia" w:ascii="Verdana" w:hAnsi="Verdana"/>
                <w:lang w:eastAsia="zh-CN"/>
              </w:rPr>
              <w:t xml:space="preserve">黄应辉（2024611031）</w:t>
            </w:r>
            <w:r>
              <w:rPr>
                <w:rFonts w:hint="eastAsia" w:ascii="Verdana" w:hAnsi="Verdana"/>
                <w:lang w:eastAsia="zh-CN"/>
              </w:rPr>
            </w:r>
            <w:r>
              <w:rPr>
                <w:rFonts w:hint="eastAsia" w:ascii="Verdana" w:hAnsi="Verdana"/>
                <w:lang w:eastAsia="zh-CN"/>
              </w:rPr>
            </w:r>
          </w:p>
        </w:tc>
      </w:tr>
      <w:tr>
        <w:trPr/>
        <w:tc>
          <w:tcPr>
            <w:tcBorders>
              <w:top w:val="single" w:color="auto" w:sz="6" w:space="0"/>
              <w:left w:val="single" w:color="auto" w:sz="6" w:space="0"/>
              <w:bottom w:val="single" w:color="auto" w:sz="6" w:space="0"/>
              <w:right w:val="single" w:color="auto" w:sz="6" w:space="0"/>
            </w:tcBorders>
            <w:tcW w:w="2304" w:type="dxa"/>
            <w:vAlign w:val="top"/>
            <w:textDirection w:val="lrTb"/>
          </w:tcPr>
          <w:p w14:paraId="001000A6" w14:textId="001000A7">
            <w:pPr>
              <w:pStyle w:val="1149"/>
              <w:pBdr/>
              <w:spacing/>
              <w:ind/>
              <w:rPr>
                <w:rFonts w:hint="eastAsia" w:ascii="Verdana" w:hAnsi="Verdana"/>
                <w:lang w:eastAsia="zh-CN"/>
              </w:rPr>
            </w:pPr>
            <w:r>
              <w:rPr>
                <w:rFonts w:hint="eastAsia" w:ascii="Verdana" w:hAnsi="Verdana"/>
                <w:lang w:eastAsia="zh-CN"/>
              </w:rPr>
              <w:t xml:space="preserve">2026-09-18</w:t>
            </w:r>
            <w:r>
              <w:rPr>
                <w:rFonts w:hint="eastAsia" w:ascii="Verdana" w:hAnsi="Verdana"/>
                <w:lang w:eastAsia="zh-CN"/>
              </w:rPr>
            </w:r>
            <w:r>
              <w:rPr>
                <w:rFonts w:hint="eastAsia" w:ascii="Verdana" w:hAnsi="Verdana"/>
                <w:lang w:eastAsia="zh-CN"/>
              </w:rPr>
            </w:r>
          </w:p>
        </w:tc>
        <w:tc>
          <w:tcPr>
            <w:tcBorders>
              <w:top w:val="single" w:color="auto" w:sz="6" w:space="0"/>
              <w:left w:val="single" w:color="auto" w:sz="6" w:space="0"/>
              <w:bottom w:val="single" w:color="auto" w:sz="6" w:space="0"/>
              <w:right w:val="single" w:color="auto" w:sz="6" w:space="0"/>
            </w:tcBorders>
            <w:tcW w:w="1152" w:type="dxa"/>
            <w:vAlign w:val="top"/>
            <w:textDirection w:val="lrTb"/>
          </w:tcPr>
          <w:p w14:paraId="001000A8" w14:textId="001000A9">
            <w:pPr>
              <w:pStyle w:val="1149"/>
              <w:pBdr/>
              <w:spacing/>
              <w:ind/>
              <w:rPr>
                <w:rFonts w:hint="eastAsia" w:ascii="Verdana" w:hAnsi="Verdana"/>
                <w:lang w:eastAsia="zh-CN"/>
              </w:rPr>
            </w:pPr>
            <w:r>
              <w:rPr>
                <w:rFonts w:hint="eastAsia" w:ascii="Verdana" w:hAnsi="Verdana"/>
                <w:lang w:eastAsia="zh-CN"/>
              </w:rPr>
              <w:t xml:space="preserve">0.2</w:t>
            </w:r>
            <w:r>
              <w:rPr>
                <w:rFonts w:hint="eastAsia" w:ascii="Verdana" w:hAnsi="Verdana"/>
                <w:lang w:eastAsia="zh-CN"/>
              </w:rPr>
            </w:r>
            <w:r>
              <w:rPr>
                <w:rFonts w:hint="eastAsia" w:ascii="Verdana" w:hAnsi="Verdana"/>
                <w:lang w:eastAsia="zh-CN"/>
              </w:rPr>
            </w:r>
          </w:p>
        </w:tc>
        <w:tc>
          <w:tcPr>
            <w:tcBorders>
              <w:top w:val="single" w:color="auto" w:sz="6" w:space="0"/>
              <w:left w:val="single" w:color="auto" w:sz="6" w:space="0"/>
              <w:bottom w:val="single" w:color="auto" w:sz="6" w:space="0"/>
              <w:right w:val="single" w:color="auto" w:sz="6" w:space="0"/>
            </w:tcBorders>
            <w:tcW w:w="3744" w:type="dxa"/>
            <w:vAlign w:val="top"/>
            <w:textDirection w:val="lrTb"/>
          </w:tcPr>
          <w:p w14:paraId="001000AA" w14:textId="001000AB">
            <w:pPr>
              <w:pStyle w:val="1149"/>
              <w:pBdr/>
              <w:spacing/>
              <w:ind/>
              <w:rPr>
                <w:rFonts w:hint="eastAsia" w:ascii="Verdana" w:hAnsi="Verdana"/>
                <w:lang w:eastAsia="zh-CN"/>
              </w:rPr>
            </w:pPr>
            <w:r>
              <w:rPr>
                <w:rFonts w:hint="eastAsia" w:ascii="Verdana" w:hAnsi="Verdana"/>
                <w:lang w:eastAsia="zh-CN"/>
              </w:rPr>
              <w:t xml:space="preserve">算法内核完成；修正标准图拓扑序基准（6 条修正为 7 条）</w:t>
            </w:r>
            <w:r>
              <w:rPr>
                <w:rFonts w:hint="eastAsia" w:ascii="Verdana" w:hAnsi="Verdana"/>
                <w:lang w:eastAsia="zh-CN"/>
              </w:rPr>
            </w:r>
            <w:r>
              <w:rPr>
                <w:rFonts w:hint="eastAsia" w:ascii="Verdana" w:hAnsi="Verdana"/>
                <w:lang w:eastAsia="zh-CN"/>
              </w:rPr>
            </w:r>
          </w:p>
        </w:tc>
        <w:tc>
          <w:tcPr>
            <w:tcBorders>
              <w:top w:val="single" w:color="auto" w:sz="6" w:space="0"/>
              <w:left w:val="single" w:color="auto" w:sz="6" w:space="0"/>
              <w:bottom w:val="single" w:color="auto" w:sz="6" w:space="0"/>
              <w:right w:val="single" w:color="auto" w:sz="6" w:space="0"/>
            </w:tcBorders>
            <w:tcW w:w="2406" w:type="dxa"/>
            <w:vAlign w:val="top"/>
            <w:textDirection w:val="lrTb"/>
          </w:tcPr>
          <w:p w14:paraId="001000AC" w14:textId="001000AD">
            <w:pPr>
              <w:pStyle w:val="1149"/>
              <w:pBdr/>
              <w:spacing/>
              <w:ind/>
              <w:rPr>
                <w:rFonts w:hint="eastAsia" w:ascii="Verdana" w:hAnsi="Verdana"/>
                <w:lang w:eastAsia="zh-CN"/>
              </w:rPr>
            </w:pPr>
            <w:r>
              <w:rPr>
                <w:rFonts w:hint="eastAsia" w:ascii="Verdana" w:hAnsi="Verdana"/>
                <w:lang w:eastAsia="zh-CN"/>
              </w:rPr>
              <w:t xml:space="preserve">徐锦源（2024611176）</w:t>
            </w:r>
            <w:r>
              <w:rPr>
                <w:rFonts w:hint="eastAsia" w:ascii="Verdana" w:hAnsi="Verdana"/>
                <w:lang w:eastAsia="zh-CN"/>
              </w:rPr>
            </w:r>
            <w:r>
              <w:rPr>
                <w:rFonts w:hint="eastAsia" w:ascii="Verdana" w:hAnsi="Verdana"/>
                <w:lang w:eastAsia="zh-CN"/>
              </w:rPr>
            </w:r>
          </w:p>
        </w:tc>
      </w:tr>
      <w:tr>
        <w:trPr/>
        <w:tc>
          <w:tcPr>
            <w:tcBorders>
              <w:top w:val="single" w:color="auto" w:sz="6" w:space="0"/>
              <w:left w:val="single" w:color="auto" w:sz="6" w:space="0"/>
              <w:bottom w:val="single" w:color="auto" w:sz="6" w:space="0"/>
              <w:right w:val="single" w:color="auto" w:sz="6" w:space="0"/>
            </w:tcBorders>
            <w:tcW w:w="2304" w:type="dxa"/>
            <w:vAlign w:val="top"/>
            <w:textDirection w:val="lrTb"/>
          </w:tcPr>
          <w:p w14:paraId="001000AE" w14:textId="001000AF">
            <w:pPr>
              <w:pStyle w:val="1149"/>
              <w:pBdr/>
              <w:spacing/>
              <w:ind/>
              <w:rPr>
                <w:rFonts w:hint="eastAsia" w:ascii="Verdana" w:hAnsi="Verdana"/>
                <w:lang w:eastAsia="zh-CN"/>
              </w:rPr>
            </w:pPr>
            <w:r>
              <w:rPr>
                <w:rFonts w:hint="eastAsia" w:ascii="Verdana" w:hAnsi="Verdana"/>
                <w:lang w:eastAsia="zh-CN"/>
              </w:rPr>
              <w:t xml:space="preserve">2026-09-19</w:t>
            </w:r>
            <w:r>
              <w:rPr>
                <w:rFonts w:hint="eastAsia" w:ascii="Verdana" w:hAnsi="Verdana"/>
                <w:lang w:eastAsia="zh-CN"/>
              </w:rPr>
            </w:r>
            <w:r>
              <w:rPr>
                <w:rFonts w:hint="eastAsia" w:ascii="Verdana" w:hAnsi="Verdana"/>
                <w:lang w:eastAsia="zh-CN"/>
              </w:rPr>
            </w:r>
          </w:p>
        </w:tc>
        <w:tc>
          <w:tcPr>
            <w:tcBorders>
              <w:top w:val="single" w:color="auto" w:sz="6" w:space="0"/>
              <w:left w:val="single" w:color="auto" w:sz="6" w:space="0"/>
              <w:bottom w:val="single" w:color="auto" w:sz="6" w:space="0"/>
              <w:right w:val="single" w:color="auto" w:sz="6" w:space="0"/>
            </w:tcBorders>
            <w:tcW w:w="1152" w:type="dxa"/>
            <w:vAlign w:val="top"/>
            <w:textDirection w:val="lrTb"/>
          </w:tcPr>
          <w:p w14:paraId="001000B0" w14:textId="001000B1">
            <w:pPr>
              <w:pStyle w:val="1149"/>
              <w:pBdr/>
              <w:spacing/>
              <w:ind/>
              <w:rPr>
                <w:rFonts w:ascii="Verdana" w:hAnsi="Verdana"/>
                <w:lang w:eastAsia="zh-CN"/>
              </w:rPr>
            </w:pPr>
            <w:r>
              <w:rPr>
                <w:rFonts w:ascii="Verdana" w:hAnsi="Verdana"/>
                <w:lang w:eastAsia="zh-CN"/>
              </w:rPr>
              <w:t xml:space="preserve">0.3</w:t>
            </w:r>
            <w:r>
              <w:rPr>
                <w:rFonts w:ascii="Verdana" w:hAnsi="Verdana"/>
                <w:lang w:eastAsia="zh-CN"/>
              </w:rPr>
            </w:r>
            <w:r>
              <w:rPr>
                <w:rFonts w:ascii="Verdana" w:hAnsi="Verdana"/>
                <w:lang w:eastAsia="zh-CN"/>
              </w:rPr>
            </w:r>
          </w:p>
        </w:tc>
        <w:tc>
          <w:tcPr>
            <w:tcBorders>
              <w:top w:val="single" w:color="auto" w:sz="6" w:space="0"/>
              <w:left w:val="single" w:color="auto" w:sz="6" w:space="0"/>
              <w:bottom w:val="single" w:color="auto" w:sz="6" w:space="0"/>
              <w:right w:val="single" w:color="auto" w:sz="6" w:space="0"/>
            </w:tcBorders>
            <w:tcW w:w="3744" w:type="dxa"/>
            <w:vAlign w:val="top"/>
            <w:textDirection w:val="lrTb"/>
          </w:tcPr>
          <w:p w14:paraId="001000B2" w14:textId="001000B3">
            <w:pPr>
              <w:pStyle w:val="1149"/>
              <w:pBdr/>
              <w:spacing/>
              <w:ind/>
              <w:rPr>
                <w:rFonts w:ascii="Verdana" w:hAnsi="Verdana"/>
                <w:lang w:eastAsia="zh-CN"/>
              </w:rPr>
            </w:pPr>
            <w:r>
              <w:rPr>
                <w:rFonts w:ascii="Verdana" w:hAnsi="Verdana"/>
                <w:lang w:eastAsia="zh-CN"/>
              </w:rPr>
              <w:t xml:space="preserve">事件引擎与渲染场景完成；概要设计、详细设计初稿就位</w:t>
            </w:r>
            <w:r>
              <w:rPr>
                <w:rFonts w:ascii="Verdana" w:hAnsi="Verdana"/>
                <w:lang w:eastAsia="zh-CN"/>
              </w:rPr>
            </w:r>
            <w:r>
              <w:rPr>
                <w:rFonts w:ascii="Verdana" w:hAnsi="Verdana"/>
                <w:lang w:eastAsia="zh-CN"/>
              </w:rPr>
            </w:r>
          </w:p>
        </w:tc>
        <w:tc>
          <w:tcPr>
            <w:tcBorders>
              <w:top w:val="single" w:color="auto" w:sz="6" w:space="0"/>
              <w:left w:val="single" w:color="auto" w:sz="6" w:space="0"/>
              <w:bottom w:val="single" w:color="auto" w:sz="6" w:space="0"/>
              <w:right w:val="single" w:color="auto" w:sz="6" w:space="0"/>
            </w:tcBorders>
            <w:tcW w:w="2406" w:type="dxa"/>
            <w:vAlign w:val="top"/>
            <w:textDirection w:val="lrTb"/>
          </w:tcPr>
          <w:p w14:paraId="001000B4" w14:textId="001000B5">
            <w:pPr>
              <w:pStyle w:val="1149"/>
              <w:pBdr/>
              <w:spacing/>
              <w:ind/>
              <w:rPr>
                <w:rFonts w:ascii="Verdana" w:hAnsi="Verdana"/>
                <w:lang w:eastAsia="zh-CN"/>
              </w:rPr>
            </w:pPr>
            <w:r>
              <w:rPr>
                <w:rFonts w:ascii="Verdana" w:hAnsi="Verdana"/>
                <w:lang w:eastAsia="zh-CN"/>
              </w:rPr>
              <w:t xml:space="preserve">罗展彬（2024611093）、郑逸驰（2024611021）</w:t>
            </w:r>
            <w:r>
              <w:rPr>
                <w:rFonts w:ascii="Verdana" w:hAnsi="Verdana"/>
                <w:lang w:eastAsia="zh-CN"/>
              </w:rPr>
            </w:r>
            <w:r>
              <w:rPr>
                <w:rFonts w:ascii="Verdana" w:hAnsi="Verdana"/>
                <w:lang w:eastAsia="zh-CN"/>
              </w:rPr>
            </w:r>
          </w:p>
        </w:tc>
      </w:tr>
      <w:tr>
        <w:trPr/>
        <w:tc>
          <w:tcPr>
            <w:tcBorders>
              <w:top w:val="single" w:color="auto" w:sz="6" w:space="0"/>
              <w:left w:val="single" w:color="auto" w:sz="6" w:space="0"/>
              <w:bottom w:val="single" w:color="auto" w:sz="6" w:space="0"/>
              <w:right w:val="single" w:color="auto" w:sz="6" w:space="0"/>
            </w:tcBorders>
            <w:tcW w:w="2304" w:type="dxa"/>
            <w:vAlign w:val="top"/>
            <w:textDirection w:val="lrTb"/>
          </w:tcPr>
          <w:p w14:paraId="001000B6" w14:textId="001000B7">
            <w:pPr>
              <w:pStyle w:val="1149"/>
              <w:pBdr/>
              <w:spacing/>
              <w:ind/>
              <w:rPr>
                <w:rFonts w:ascii="Verdana" w:hAnsi="Verdana"/>
                <w:lang w:eastAsia="zh-CN"/>
              </w:rPr>
            </w:pPr>
            <w:r>
              <w:rPr>
                <w:rFonts w:ascii="Verdana" w:hAnsi="Verdana"/>
                <w:lang w:eastAsia="zh-CN"/>
              </w:rPr>
              <w:t xml:space="preserve">2026-09-20</w:t>
            </w:r>
            <w:r>
              <w:rPr>
                <w:rFonts w:ascii="Verdana" w:hAnsi="Verdana"/>
                <w:lang w:eastAsia="zh-CN"/>
              </w:rPr>
            </w:r>
            <w:r>
              <w:rPr>
                <w:rFonts w:ascii="Verdana" w:hAnsi="Verdana"/>
                <w:lang w:eastAsia="zh-CN"/>
              </w:rPr>
            </w:r>
          </w:p>
        </w:tc>
        <w:tc>
          <w:tcPr>
            <w:tcBorders>
              <w:top w:val="single" w:color="auto" w:sz="6" w:space="0"/>
              <w:left w:val="single" w:color="auto" w:sz="6" w:space="0"/>
              <w:bottom w:val="single" w:color="auto" w:sz="6" w:space="0"/>
              <w:right w:val="single" w:color="auto" w:sz="6" w:space="0"/>
            </w:tcBorders>
            <w:tcW w:w="1152" w:type="dxa"/>
            <w:vAlign w:val="top"/>
            <w:textDirection w:val="lrTb"/>
          </w:tcPr>
          <w:p w14:paraId="001000B8" w14:textId="001000B9">
            <w:pPr>
              <w:pStyle w:val="1149"/>
              <w:pBdr/>
              <w:spacing/>
              <w:ind/>
              <w:rPr>
                <w:rFonts w:ascii="Verdana" w:hAnsi="Verdana"/>
                <w:lang w:eastAsia="zh-CN"/>
              </w:rPr>
            </w:pPr>
            <w:r>
              <w:rPr>
                <w:rFonts w:ascii="Verdana" w:hAnsi="Verdana"/>
                <w:lang w:eastAsia="zh-CN"/>
              </w:rPr>
              <w:t xml:space="preserve">0.4</w:t>
            </w:r>
            <w:r>
              <w:rPr>
                <w:rFonts w:ascii="Verdana" w:hAnsi="Verdana"/>
                <w:lang w:eastAsia="zh-CN"/>
              </w:rPr>
            </w:r>
            <w:r>
              <w:rPr>
                <w:rFonts w:ascii="Verdana" w:hAnsi="Verdana"/>
                <w:lang w:eastAsia="zh-CN"/>
              </w:rPr>
            </w:r>
          </w:p>
        </w:tc>
        <w:tc>
          <w:tcPr>
            <w:tcBorders>
              <w:top w:val="single" w:color="auto" w:sz="6" w:space="0"/>
              <w:left w:val="single" w:color="auto" w:sz="6" w:space="0"/>
              <w:bottom w:val="single" w:color="auto" w:sz="6" w:space="0"/>
              <w:right w:val="single" w:color="auto" w:sz="6" w:space="0"/>
            </w:tcBorders>
            <w:tcW w:w="3744" w:type="dxa"/>
            <w:vAlign w:val="top"/>
            <w:textDirection w:val="lrTb"/>
          </w:tcPr>
          <w:p w14:paraId="001000BA" w14:textId="001000BB">
            <w:pPr>
              <w:pStyle w:val="1149"/>
              <w:pBdr/>
              <w:spacing/>
              <w:ind/>
              <w:rPr>
                <w:rFonts w:ascii="Verdana" w:hAnsi="Verdana"/>
                <w:lang w:eastAsia="zh-CN"/>
              </w:rPr>
            </w:pPr>
            <w:r>
              <w:rPr>
                <w:rFonts w:ascii="Verdana" w:hAnsi="Verdana"/>
                <w:lang w:eastAsia="zh-CN"/>
              </w:rPr>
              <w:t xml:space="preserve">界面壳完成；四模块集成联调打通；中期检查演示通过</w:t>
            </w:r>
            <w:r>
              <w:rPr>
                <w:rFonts w:ascii="Verdana" w:hAnsi="Verdana"/>
                <w:lang w:eastAsia="zh-CN"/>
              </w:rPr>
            </w:r>
            <w:r>
              <w:rPr>
                <w:rFonts w:ascii="Verdana" w:hAnsi="Verdana"/>
                <w:lang w:eastAsia="zh-CN"/>
              </w:rPr>
            </w:r>
          </w:p>
        </w:tc>
        <w:tc>
          <w:tcPr>
            <w:tcBorders>
              <w:top w:val="single" w:color="auto" w:sz="6" w:space="0"/>
              <w:left w:val="single" w:color="auto" w:sz="6" w:space="0"/>
              <w:bottom w:val="single" w:color="auto" w:sz="6" w:space="0"/>
              <w:right w:val="single" w:color="auto" w:sz="6" w:space="0"/>
            </w:tcBorders>
            <w:tcW w:w="2406" w:type="dxa"/>
            <w:vAlign w:val="top"/>
            <w:textDirection w:val="lrTb"/>
          </w:tcPr>
          <w:p w14:paraId="001000BC" w14:textId="001000BD">
            <w:pPr>
              <w:pStyle w:val="1149"/>
              <w:pBdr/>
              <w:spacing/>
              <w:ind/>
              <w:rPr>
                <w:rFonts w:ascii="Verdana" w:hAnsi="Verdana"/>
                <w:lang w:eastAsia="zh-CN"/>
              </w:rPr>
            </w:pPr>
            <w:r>
              <w:rPr>
                <w:rFonts w:ascii="Verdana" w:hAnsi="Verdana"/>
                <w:lang w:eastAsia="zh-CN"/>
              </w:rPr>
              <w:t xml:space="preserve">冯思语（2024611197）、黄应辉（2024611031）</w:t>
            </w:r>
            <w:r>
              <w:rPr>
                <w:rFonts w:ascii="Verdana" w:hAnsi="Verdana"/>
                <w:lang w:eastAsia="zh-CN"/>
              </w:rPr>
            </w:r>
            <w:r>
              <w:rPr>
                <w:rFonts w:ascii="Verdana" w:hAnsi="Verdana"/>
                <w:lang w:eastAsia="zh-CN"/>
              </w:rPr>
            </w:r>
          </w:p>
        </w:tc>
      </w:tr>
      <w:tr>
        <w:trPr/>
        <w:tc>
          <w:tcPr>
            <w:tcBorders>
              <w:top w:val="single" w:color="auto" w:sz="6" w:space="0"/>
              <w:left w:val="single" w:color="auto" w:sz="6" w:space="0"/>
              <w:bottom w:val="single" w:color="auto" w:sz="6" w:space="0"/>
              <w:right w:val="single" w:color="auto" w:sz="6" w:space="0"/>
            </w:tcBorders>
            <w:tcW w:w="2304" w:type="dxa"/>
            <w:vAlign w:val="top"/>
            <w:textDirection w:val="lrTb"/>
          </w:tcPr>
          <w:p w14:paraId="001000BE" w14:textId="001000BF">
            <w:pPr>
              <w:pStyle w:val="1149"/>
              <w:pBdr/>
              <w:spacing/>
              <w:ind/>
              <w:rPr>
                <w:rFonts w:ascii="Verdana" w:hAnsi="Verdana"/>
                <w:lang w:eastAsia="zh-CN"/>
              </w:rPr>
            </w:pPr>
            <w:r>
              <w:rPr>
                <w:rFonts w:ascii="Verdana" w:hAnsi="Verdana"/>
                <w:lang w:eastAsia="zh-CN"/>
              </w:rPr>
              <w:t xml:space="preserve">2026-09-21</w:t>
            </w:r>
            <w:r>
              <w:rPr>
                <w:rFonts w:ascii="Verdana" w:hAnsi="Verdana"/>
                <w:lang w:eastAsia="zh-CN"/>
              </w:rPr>
            </w:r>
            <w:r>
              <w:rPr>
                <w:rFonts w:ascii="Verdana" w:hAnsi="Verdana"/>
                <w:lang w:eastAsia="zh-CN"/>
              </w:rPr>
            </w:r>
          </w:p>
        </w:tc>
        <w:tc>
          <w:tcPr>
            <w:tcBorders>
              <w:top w:val="single" w:color="auto" w:sz="6" w:space="0"/>
              <w:left w:val="single" w:color="auto" w:sz="6" w:space="0"/>
              <w:bottom w:val="single" w:color="auto" w:sz="6" w:space="0"/>
              <w:right w:val="single" w:color="auto" w:sz="6" w:space="0"/>
            </w:tcBorders>
            <w:tcW w:w="1152" w:type="dxa"/>
            <w:vAlign w:val="top"/>
            <w:textDirection w:val="lrTb"/>
          </w:tcPr>
          <w:p w14:paraId="001000C0" w14:textId="001000C1">
            <w:pPr>
              <w:pStyle w:val="1149"/>
              <w:pBdr/>
              <w:spacing/>
              <w:ind/>
              <w:rPr>
                <w:rFonts w:ascii="Verdana" w:hAnsi="Verdana"/>
                <w:lang w:eastAsia="zh-CN"/>
              </w:rPr>
            </w:pPr>
            <w:r>
              <w:rPr>
                <w:rFonts w:ascii="Verdana" w:hAnsi="Verdana"/>
                <w:lang w:eastAsia="zh-CN"/>
              </w:rPr>
              <w:t xml:space="preserve">0.9</w:t>
            </w:r>
            <w:r>
              <w:rPr>
                <w:rFonts w:ascii="Verdana" w:hAnsi="Verdana"/>
                <w:lang w:eastAsia="zh-CN"/>
              </w:rPr>
            </w:r>
            <w:r>
              <w:rPr>
                <w:rFonts w:ascii="Verdana" w:hAnsi="Verdana"/>
                <w:lang w:eastAsia="zh-CN"/>
              </w:rPr>
            </w:r>
          </w:p>
        </w:tc>
        <w:tc>
          <w:tcPr>
            <w:tcBorders>
              <w:top w:val="single" w:color="auto" w:sz="6" w:space="0"/>
              <w:left w:val="single" w:color="auto" w:sz="6" w:space="0"/>
              <w:bottom w:val="single" w:color="auto" w:sz="6" w:space="0"/>
              <w:right w:val="single" w:color="auto" w:sz="6" w:space="0"/>
            </w:tcBorders>
            <w:tcW w:w="3744" w:type="dxa"/>
            <w:vAlign w:val="top"/>
            <w:textDirection w:val="lrTb"/>
          </w:tcPr>
          <w:p w14:paraId="001000C2" w14:textId="001000C3">
            <w:pPr>
              <w:pStyle w:val="1149"/>
              <w:pBdr/>
              <w:spacing/>
              <w:ind/>
              <w:rPr>
                <w:rFonts w:ascii="Verdana" w:hAnsi="Verdana"/>
                <w:lang w:eastAsia="zh-CN"/>
              </w:rPr>
            </w:pPr>
            <w:r>
              <w:rPr>
                <w:rFonts w:ascii="Verdana" w:hAnsi="Verdana"/>
                <w:lang w:eastAsia="zh-CN"/>
              </w:rPr>
              <w:t xml:space="preserve">三端打包发布完成，产物发布至 Release v0.1.0</w:t>
            </w:r>
            <w:r>
              <w:rPr>
                <w:rFonts w:ascii="Verdana" w:hAnsi="Verdana"/>
                <w:lang w:eastAsia="zh-CN"/>
              </w:rPr>
            </w:r>
            <w:r>
              <w:rPr>
                <w:rFonts w:ascii="Verdana" w:hAnsi="Verdana"/>
                <w:lang w:eastAsia="zh-CN"/>
              </w:rPr>
            </w:r>
          </w:p>
        </w:tc>
        <w:tc>
          <w:tcPr>
            <w:tcBorders>
              <w:top w:val="single" w:color="auto" w:sz="6" w:space="0"/>
              <w:left w:val="single" w:color="auto" w:sz="6" w:space="0"/>
              <w:bottom w:val="single" w:color="auto" w:sz="6" w:space="0"/>
              <w:right w:val="single" w:color="auto" w:sz="6" w:space="0"/>
            </w:tcBorders>
            <w:tcW w:w="2406" w:type="dxa"/>
            <w:vAlign w:val="top"/>
            <w:textDirection w:val="lrTb"/>
          </w:tcPr>
          <w:p w14:paraId="001000C4" w14:textId="001000C5">
            <w:pPr>
              <w:pStyle w:val="1149"/>
              <w:pBdr/>
              <w:spacing/>
              <w:ind/>
              <w:rPr>
                <w:rFonts w:ascii="Verdana" w:hAnsi="Verdana"/>
                <w:lang w:eastAsia="zh-CN"/>
              </w:rPr>
            </w:pPr>
            <w:r>
              <w:rPr>
                <w:rFonts w:ascii="Verdana" w:hAnsi="Verdana"/>
                <w:lang w:eastAsia="zh-CN"/>
              </w:rPr>
              <w:t xml:space="preserve">黄应辉（2024611031）</w:t>
            </w:r>
            <w:r>
              <w:rPr>
                <w:rFonts w:ascii="Verdana" w:hAnsi="Verdana"/>
                <w:lang w:eastAsia="zh-CN"/>
              </w:rPr>
            </w:r>
            <w:r>
              <w:rPr>
                <w:rFonts w:ascii="Verdana" w:hAnsi="Verdana"/>
                <w:lang w:eastAsia="zh-CN"/>
              </w:rPr>
            </w:r>
          </w:p>
        </w:tc>
      </w:tr>
      <w:tr>
        <w:trPr/>
        <w:tc>
          <w:tcPr>
            <w:tcBorders>
              <w:top w:val="single" w:color="auto" w:sz="6" w:space="0"/>
              <w:left w:val="single" w:color="auto" w:sz="6" w:space="0"/>
              <w:bottom w:val="single" w:color="auto" w:sz="6" w:space="0"/>
              <w:right w:val="single" w:color="auto" w:sz="6" w:space="0"/>
            </w:tcBorders>
            <w:tcW w:w="2304" w:type="dxa"/>
            <w:vAlign w:val="top"/>
            <w:textDirection w:val="lrTb"/>
          </w:tcPr>
          <w:p w14:paraId="001000C6" w14:textId="001000C7">
            <w:pPr>
              <w:pStyle w:val="1149"/>
              <w:pBdr/>
              <w:spacing/>
              <w:ind/>
              <w:rPr>
                <w:rFonts w:ascii="Verdana" w:hAnsi="Verdana"/>
                <w:lang w:eastAsia="zh-CN"/>
              </w:rPr>
            </w:pPr>
            <w:r>
              <w:rPr>
                <w:rFonts w:ascii="Verdana" w:hAnsi="Verdana"/>
                <w:lang w:eastAsia="zh-CN"/>
              </w:rPr>
              <w:t xml:space="preserve">2026-09-23</w:t>
            </w:r>
            <w:r>
              <w:rPr>
                <w:rFonts w:ascii="Verdana" w:hAnsi="Verdana"/>
                <w:lang w:eastAsia="zh-CN"/>
              </w:rPr>
            </w:r>
            <w:r>
              <w:rPr>
                <w:rFonts w:ascii="Verdana" w:hAnsi="Verdana"/>
                <w:lang w:eastAsia="zh-CN"/>
              </w:rPr>
            </w:r>
          </w:p>
        </w:tc>
        <w:tc>
          <w:tcPr>
            <w:tcBorders>
              <w:top w:val="single" w:color="auto" w:sz="6" w:space="0"/>
              <w:left w:val="single" w:color="auto" w:sz="6" w:space="0"/>
              <w:bottom w:val="single" w:color="auto" w:sz="6" w:space="0"/>
              <w:right w:val="single" w:color="auto" w:sz="6" w:space="0"/>
            </w:tcBorders>
            <w:tcW w:w="1152" w:type="dxa"/>
            <w:vAlign w:val="top"/>
            <w:textDirection w:val="lrTb"/>
          </w:tcPr>
          <w:p w14:paraId="001000C8" w14:textId="001000C9">
            <w:pPr>
              <w:pStyle w:val="1149"/>
              <w:pBdr/>
              <w:spacing/>
              <w:ind/>
              <w:rPr>
                <w:rFonts w:ascii="Verdana" w:hAnsi="Verdana"/>
                <w:lang w:eastAsia="zh-CN"/>
              </w:rPr>
            </w:pPr>
            <w:r>
              <w:rPr>
                <w:rFonts w:ascii="Verdana" w:hAnsi="Verdana"/>
                <w:lang w:eastAsia="zh-CN"/>
              </w:rPr>
              <w:t xml:space="preserve">1.0</w:t>
            </w:r>
            <w:r>
              <w:rPr>
                <w:rFonts w:ascii="Verdana" w:hAnsi="Verdana"/>
                <w:lang w:eastAsia="zh-CN"/>
              </w:rPr>
            </w:r>
            <w:r>
              <w:rPr>
                <w:rFonts w:ascii="Verdana" w:hAnsi="Verdana"/>
                <w:lang w:eastAsia="zh-CN"/>
              </w:rPr>
            </w:r>
          </w:p>
        </w:tc>
        <w:tc>
          <w:tcPr>
            <w:tcBorders>
              <w:top w:val="single" w:color="auto" w:sz="6" w:space="0"/>
              <w:left w:val="single" w:color="auto" w:sz="6" w:space="0"/>
              <w:bottom w:val="single" w:color="auto" w:sz="6" w:space="0"/>
              <w:right w:val="single" w:color="auto" w:sz="6" w:space="0"/>
            </w:tcBorders>
            <w:tcW w:w="3744" w:type="dxa"/>
            <w:vAlign w:val="top"/>
            <w:textDirection w:val="lrTb"/>
          </w:tcPr>
          <w:p w14:paraId="001000CA" w14:textId="001000CB">
            <w:pPr>
              <w:pStyle w:val="1149"/>
              <w:pBdr/>
              <w:spacing/>
              <w:ind/>
              <w:rPr>
                <w:rFonts w:ascii="Verdana" w:hAnsi="Verdana"/>
                <w:lang w:eastAsia="zh-CN"/>
              </w:rPr>
            </w:pPr>
            <w:r>
              <w:rPr>
                <w:rFonts w:ascii="Verdana" w:hAnsi="Verdana"/>
                <w:lang w:eastAsia="zh-CN"/>
              </w:rPr>
              <w:t xml:space="preserve">交付文档补齐（可行性研究报告、测试报告）；提交材料组装</w:t>
            </w:r>
            <w:r>
              <w:rPr>
                <w:rFonts w:ascii="Verdana" w:hAnsi="Verdana"/>
                <w:lang w:eastAsia="zh-CN"/>
              </w:rPr>
            </w:r>
            <w:r>
              <w:rPr>
                <w:rFonts w:ascii="Verdana" w:hAnsi="Verdana"/>
                <w:lang w:eastAsia="zh-CN"/>
              </w:rPr>
            </w:r>
          </w:p>
        </w:tc>
        <w:tc>
          <w:tcPr>
            <w:tcBorders>
              <w:top w:val="single" w:color="auto" w:sz="6" w:space="0"/>
              <w:left w:val="single" w:color="auto" w:sz="6" w:space="0"/>
              <w:bottom w:val="single" w:color="auto" w:sz="6" w:space="0"/>
              <w:right w:val="single" w:color="auto" w:sz="6" w:space="0"/>
            </w:tcBorders>
            <w:tcW w:w="2406" w:type="dxa"/>
            <w:vAlign w:val="top"/>
            <w:textDirection w:val="lrTb"/>
          </w:tcPr>
          <w:p w14:paraId="001000CC" w14:textId="001000CD">
            <w:pPr>
              <w:pStyle w:val="1149"/>
              <w:pBdr/>
              <w:spacing/>
              <w:ind/>
              <w:rPr>
                <w:rFonts w:ascii="Verdana" w:hAnsi="Verdana"/>
                <w:lang w:eastAsia="zh-CN"/>
              </w:rPr>
            </w:pPr>
            <w:r>
              <w:rPr>
                <w:rFonts w:ascii="Verdana" w:hAnsi="Verdana"/>
                <w:lang w:eastAsia="zh-CN"/>
              </w:rPr>
              <w:t xml:space="preserve">全组</w:t>
            </w:r>
            <w:r>
              <w:rPr>
                <w:rFonts w:ascii="Verdana" w:hAnsi="Verdana"/>
                <w:lang w:eastAsia="zh-CN"/>
              </w:rPr>
            </w:r>
            <w:r>
              <w:rPr>
                <w:rFonts w:ascii="Verdana" w:hAnsi="Verdana"/>
                <w:lang w:eastAsia="zh-CN"/>
              </w:rPr>
            </w:r>
          </w:p>
        </w:tc>
      </w:tr>
    </w:tbl>
    <w:p w14:paraId="001000E8" w14:textId="001000E9">
      <w:pPr>
        <w:pStyle w:val="1143"/>
        <w:pBdr/>
        <w:spacing/>
        <w:ind/>
        <w:jc w:val="left"/>
        <w:rPr>
          <w:lang w:eastAsia="zh-CN"/>
        </w:rPr>
      </w:pPr>
      <w:r>
        <w:rPr>
          <w:lang w:eastAsia="zh-CN"/>
        </w:rPr>
        <w:br w:type="page" w:clear="all"/>
      </w:r>
      <w:r>
        <w:rPr>
          <w:rFonts w:hint="eastAsia"/>
          <w:lang w:eastAsia="zh-CN"/>
        </w:rPr>
        <w:t xml:space="preserve">目录</w:t>
      </w:r>
      <w:r>
        <w:rPr>
          <w:lang w:eastAsia="zh-CN"/>
        </w:rPr>
      </w:r>
      <w:r>
        <w:rPr>
          <w:lang w:eastAsia="zh-CN"/>
        </w:rPr>
      </w:r>
    </w:p>
    <w:p w14:paraId="001000EA" w14:textId="001000EB">
      <w:pPr>
        <w:pStyle w:val="1144"/>
        <w:pBdr/>
        <w:tabs>
          <w:tab w:val="left" w:leader="none" w:pos="420"/>
          <w:tab w:val="right" w:leader="dot" w:pos="9350"/>
        </w:tabs>
        <w:spacing/>
        <w:ind/>
        <w:rPr>
          <w:b w:val="0"/>
          <w:bCs w:val="0"/>
          <w:caps w:val="0"/>
          <w:sz w:val="21"/>
          <w:szCs w:val="24"/>
          <w:lang w:eastAsia="zh-CN"/>
        </w:rPr>
      </w:pPr>
      <w:r>
        <w:rPr>
          <w:rFonts w:ascii="Verdana" w:hAnsi="Verdana"/>
          <w:b w:val="0"/>
          <w:bCs w:val="0"/>
          <w:caps w:val="0"/>
          <w:sz w:val="21"/>
          <w:szCs w:val="21"/>
        </w:rPr>
        <w:fldChar w:fldCharType="begin"/>
      </w:r>
      <w:r>
        <w:rPr>
          <w:rFonts w:ascii="Verdana" w:hAnsi="Verdana"/>
          <w:b w:val="0"/>
          <w:bCs w:val="0"/>
          <w:caps w:val="0"/>
          <w:sz w:val="21"/>
          <w:szCs w:val="21"/>
          <w:lang w:eastAsia="zh-CN"/>
        </w:rPr>
        <w:instrText xml:space="preserve"> TOC \o "1-4" </w:instrText>
      </w:r>
      <w:r>
        <w:rPr>
          <w:rFonts w:ascii="Verdana" w:hAnsi="Verdana"/>
          <w:b w:val="0"/>
          <w:bCs w:val="0"/>
          <w:caps w:val="0"/>
          <w:sz w:val="21"/>
          <w:szCs w:val="21"/>
        </w:rPr>
        <w:fldChar w:fldCharType="separate"/>
      </w:r>
      <w:r>
        <w:rPr>
          <w:lang w:eastAsia="zh-CN"/>
        </w:rPr>
        <w:t xml:space="preserve">1.</w:t>
      </w:r>
      <w:r>
        <w:rPr>
          <w:b w:val="0"/>
          <w:bCs w:val="0"/>
          <w:caps w:val="0"/>
          <w:sz w:val="21"/>
          <w:szCs w:val="24"/>
          <w:lang w:eastAsia="zh-CN"/>
        </w:rPr>
        <w:tab/>
      </w:r>
      <w:r>
        <w:rPr>
          <w:rFonts w:hint="eastAsia"/>
          <w:lang w:eastAsia="zh-CN"/>
        </w:rPr>
        <w:t xml:space="preserve">软硬件环境</w:t>
      </w:r>
      <w:r>
        <w:rPr>
          <w:lang w:eastAsia="zh-CN"/>
        </w:rPr>
        <w:tab/>
      </w:r>
      <w:r>
        <w:fldChar w:fldCharType="begin"/>
      </w:r>
      <w:r>
        <w:rPr>
          <w:lang w:eastAsia="zh-CN"/>
        </w:rPr>
        <w:instrText xml:space="preserve"> PAGEREF _Toc365371435 \h </w:instrText>
      </w:r>
      <w:r>
        <w:fldChar w:fldCharType="separate"/>
      </w:r>
      <w:r>
        <w:rPr>
          <w:lang w:eastAsia="zh-CN"/>
        </w:rPr>
        <w:t xml:space="preserve">3</w:t>
      </w:r>
      <w:r>
        <w:fldChar w:fldCharType="end"/>
      </w:r>
      <w:r>
        <w:rPr>
          <w:b w:val="0"/>
          <w:bCs w:val="0"/>
          <w:caps w:val="0"/>
          <w:sz w:val="21"/>
          <w:szCs w:val="24"/>
          <w:lang w:eastAsia="zh-CN"/>
        </w:rPr>
      </w:r>
      <w:r>
        <w:rPr>
          <w:b w:val="0"/>
          <w:bCs w:val="0"/>
          <w:caps w:val="0"/>
          <w:sz w:val="21"/>
          <w:szCs w:val="24"/>
          <w:lang w:eastAsia="zh-CN"/>
        </w:rPr>
      </w:r>
    </w:p>
    <w:p w14:paraId="001000EC" w14:textId="001000ED">
      <w:pPr>
        <w:pStyle w:val="1144"/>
        <w:pBdr/>
        <w:tabs>
          <w:tab w:val="left" w:leader="none" w:pos="420"/>
          <w:tab w:val="right" w:leader="dot" w:pos="9350"/>
        </w:tabs>
        <w:spacing/>
        <w:ind/>
        <w:rPr>
          <w:b w:val="0"/>
          <w:bCs w:val="0"/>
          <w:caps w:val="0"/>
          <w:sz w:val="21"/>
          <w:szCs w:val="24"/>
          <w:lang w:eastAsia="zh-CN"/>
        </w:rPr>
      </w:pPr>
      <w:r>
        <w:rPr>
          <w:lang w:eastAsia="zh-CN"/>
        </w:rPr>
        <w:t xml:space="preserve">2.</w:t>
      </w:r>
      <w:r>
        <w:rPr>
          <w:b w:val="0"/>
          <w:bCs w:val="0"/>
          <w:caps w:val="0"/>
          <w:sz w:val="21"/>
          <w:szCs w:val="24"/>
          <w:lang w:eastAsia="zh-CN"/>
        </w:rPr>
        <w:tab/>
      </w:r>
      <w:r>
        <w:rPr>
          <w:rFonts w:hint="eastAsia"/>
          <w:lang w:eastAsia="zh-CN"/>
        </w:rPr>
        <w:t xml:space="preserve">需求分析</w:t>
      </w:r>
      <w:r>
        <w:rPr>
          <w:lang w:eastAsia="zh-CN"/>
        </w:rPr>
        <w:tab/>
      </w:r>
      <w:r>
        <w:fldChar w:fldCharType="begin"/>
      </w:r>
      <w:r>
        <w:rPr>
          <w:lang w:eastAsia="zh-CN"/>
        </w:rPr>
        <w:instrText xml:space="preserve"> PAGEREF _Toc365371436 \h </w:instrText>
      </w:r>
      <w:r>
        <w:fldChar w:fldCharType="separate"/>
      </w:r>
      <w:r>
        <w:rPr>
          <w:lang w:eastAsia="zh-CN"/>
        </w:rPr>
        <w:t xml:space="preserve">4</w:t>
      </w:r>
      <w:r>
        <w:fldChar w:fldCharType="end"/>
      </w:r>
      <w:r>
        <w:rPr>
          <w:b w:val="0"/>
          <w:bCs w:val="0"/>
          <w:caps w:val="0"/>
          <w:sz w:val="21"/>
          <w:szCs w:val="24"/>
          <w:lang w:eastAsia="zh-CN"/>
        </w:rPr>
      </w:r>
      <w:r>
        <w:rPr>
          <w:b w:val="0"/>
          <w:bCs w:val="0"/>
          <w:caps w:val="0"/>
          <w:sz w:val="21"/>
          <w:szCs w:val="24"/>
          <w:lang w:eastAsia="zh-CN"/>
        </w:rPr>
      </w:r>
    </w:p>
    <w:p w14:paraId="001000EE" w14:textId="001000EF">
      <w:pPr>
        <w:pStyle w:val="1144"/>
        <w:pBdr/>
        <w:tabs>
          <w:tab w:val="left" w:leader="none" w:pos="420"/>
          <w:tab w:val="right" w:leader="dot" w:pos="9350"/>
        </w:tabs>
        <w:spacing/>
        <w:ind/>
        <w:rPr>
          <w:b w:val="0"/>
          <w:bCs w:val="0"/>
          <w:caps w:val="0"/>
          <w:sz w:val="21"/>
          <w:szCs w:val="24"/>
          <w:lang w:eastAsia="zh-CN"/>
        </w:rPr>
      </w:pPr>
      <w:r>
        <w:rPr>
          <w:lang w:eastAsia="zh-CN"/>
        </w:rPr>
        <w:t xml:space="preserve">3.</w:t>
      </w:r>
      <w:r>
        <w:rPr>
          <w:b w:val="0"/>
          <w:bCs w:val="0"/>
          <w:caps w:val="0"/>
          <w:sz w:val="21"/>
          <w:szCs w:val="24"/>
          <w:lang w:eastAsia="zh-CN"/>
        </w:rPr>
        <w:tab/>
      </w:r>
      <w:r>
        <w:rPr>
          <w:rFonts w:hint="eastAsia"/>
          <w:lang w:eastAsia="zh-CN"/>
        </w:rPr>
        <w:t xml:space="preserve">详细设计</w:t>
      </w:r>
      <w:r>
        <w:rPr>
          <w:lang w:eastAsia="zh-CN"/>
        </w:rPr>
        <w:tab/>
      </w:r>
      <w:r>
        <w:fldChar w:fldCharType="begin"/>
      </w:r>
      <w:r>
        <w:rPr>
          <w:lang w:eastAsia="zh-CN"/>
        </w:rPr>
        <w:instrText xml:space="preserve"> PAGEREF _Toc365371437 \h </w:instrText>
      </w:r>
      <w:r>
        <w:fldChar w:fldCharType="separate"/>
      </w:r>
      <w:r>
        <w:rPr>
          <w:lang w:eastAsia="zh-CN"/>
        </w:rPr>
        <w:t xml:space="preserve">5</w:t>
      </w:r>
      <w:r>
        <w:fldChar w:fldCharType="end"/>
      </w:r>
      <w:r>
        <w:rPr>
          <w:b w:val="0"/>
          <w:bCs w:val="0"/>
          <w:caps w:val="0"/>
          <w:sz w:val="21"/>
          <w:szCs w:val="24"/>
          <w:lang w:eastAsia="zh-CN"/>
        </w:rPr>
      </w:r>
      <w:r>
        <w:rPr>
          <w:b w:val="0"/>
          <w:bCs w:val="0"/>
          <w:caps w:val="0"/>
          <w:sz w:val="21"/>
          <w:szCs w:val="24"/>
          <w:lang w:eastAsia="zh-CN"/>
        </w:rPr>
      </w:r>
    </w:p>
    <w:p w14:paraId="001000F0" w14:textId="001000F1">
      <w:pPr>
        <w:pStyle w:val="1145"/>
        <w:pBdr/>
        <w:tabs>
          <w:tab w:val="left" w:leader="none" w:pos="840"/>
          <w:tab w:val="right" w:leader="dot" w:pos="9350"/>
        </w:tabs>
        <w:spacing/>
        <w:ind/>
        <w:rPr>
          <w:smallCaps w:val="0"/>
          <w:sz w:val="21"/>
          <w:szCs w:val="24"/>
          <w:lang w:eastAsia="zh-CN"/>
        </w:rPr>
      </w:pPr>
      <w:r>
        <w:rPr>
          <w:lang w:eastAsia="zh-CN"/>
        </w:rPr>
        <w:t xml:space="preserve">3.1</w:t>
      </w:r>
      <w:r>
        <w:rPr>
          <w:smallCaps w:val="0"/>
          <w:sz w:val="21"/>
          <w:szCs w:val="24"/>
          <w:lang w:eastAsia="zh-CN"/>
        </w:rPr>
        <w:tab/>
      </w:r>
      <w:r>
        <w:rPr>
          <w:rFonts w:hint="eastAsia"/>
          <w:lang w:eastAsia="zh-CN"/>
        </w:rPr>
        <w:t xml:space="preserve">类设计</w:t>
      </w:r>
      <w:r>
        <w:rPr>
          <w:lang w:eastAsia="zh-CN"/>
        </w:rPr>
        <w:tab/>
      </w:r>
      <w:r>
        <w:fldChar w:fldCharType="begin"/>
      </w:r>
      <w:r>
        <w:rPr>
          <w:lang w:eastAsia="zh-CN"/>
        </w:rPr>
        <w:instrText xml:space="preserve"> PAGEREF _Toc365371438 \h </w:instrText>
      </w:r>
      <w:r>
        <w:fldChar w:fldCharType="separate"/>
      </w:r>
      <w:r>
        <w:rPr>
          <w:lang w:eastAsia="zh-CN"/>
        </w:rPr>
        <w:t xml:space="preserve">5</w:t>
      </w:r>
      <w:r>
        <w:fldChar w:fldCharType="end"/>
      </w:r>
      <w:r>
        <w:rPr>
          <w:smallCaps w:val="0"/>
          <w:sz w:val="21"/>
          <w:szCs w:val="24"/>
          <w:lang w:eastAsia="zh-CN"/>
        </w:rPr>
      </w:r>
      <w:r>
        <w:rPr>
          <w:smallCaps w:val="0"/>
          <w:sz w:val="21"/>
          <w:szCs w:val="24"/>
          <w:lang w:eastAsia="zh-CN"/>
        </w:rPr>
      </w:r>
    </w:p>
    <w:p w14:paraId="001000F2" w14:textId="001000F3">
      <w:pPr>
        <w:pStyle w:val="1145"/>
        <w:pBdr/>
        <w:tabs>
          <w:tab w:val="left" w:leader="none" w:pos="840"/>
          <w:tab w:val="right" w:leader="dot" w:pos="9350"/>
        </w:tabs>
        <w:spacing/>
        <w:ind/>
        <w:rPr>
          <w:smallCaps w:val="0"/>
          <w:sz w:val="21"/>
          <w:szCs w:val="24"/>
          <w:lang w:eastAsia="zh-CN"/>
        </w:rPr>
      </w:pPr>
      <w:r>
        <w:rPr>
          <w:lang w:eastAsia="zh-CN"/>
        </w:rPr>
        <w:t xml:space="preserve">3.2</w:t>
      </w:r>
      <w:r>
        <w:rPr>
          <w:smallCaps w:val="0"/>
          <w:sz w:val="21"/>
          <w:szCs w:val="24"/>
          <w:lang w:eastAsia="zh-CN"/>
        </w:rPr>
        <w:tab/>
      </w:r>
      <w:r>
        <w:rPr>
          <w:rFonts w:hint="eastAsia"/>
          <w:lang w:eastAsia="zh-CN"/>
        </w:rPr>
        <w:t xml:space="preserve">核心流程描述</w:t>
      </w:r>
      <w:r>
        <w:rPr>
          <w:lang w:eastAsia="zh-CN"/>
        </w:rPr>
        <w:tab/>
      </w:r>
      <w:r>
        <w:fldChar w:fldCharType="begin"/>
      </w:r>
      <w:r>
        <w:rPr>
          <w:lang w:eastAsia="zh-CN"/>
        </w:rPr>
        <w:instrText xml:space="preserve"> PAGEREF _Toc365371439 \h </w:instrText>
      </w:r>
      <w:r>
        <w:fldChar w:fldCharType="separate"/>
      </w:r>
      <w:r>
        <w:rPr>
          <w:lang w:eastAsia="zh-CN"/>
        </w:rPr>
        <w:t xml:space="preserve">6</w:t>
      </w:r>
      <w:r>
        <w:fldChar w:fldCharType="end"/>
      </w:r>
      <w:r>
        <w:rPr>
          <w:smallCaps w:val="0"/>
          <w:sz w:val="21"/>
          <w:szCs w:val="24"/>
          <w:lang w:eastAsia="zh-CN"/>
        </w:rPr>
      </w:r>
      <w:r>
        <w:rPr>
          <w:smallCaps w:val="0"/>
          <w:sz w:val="21"/>
          <w:szCs w:val="24"/>
          <w:lang w:eastAsia="zh-CN"/>
        </w:rPr>
      </w:r>
    </w:p>
    <w:p w14:paraId="001000F4" w14:textId="001000F5">
      <w:pPr>
        <w:pStyle w:val="1145"/>
        <w:pBdr/>
        <w:tabs>
          <w:tab w:val="left" w:leader="none" w:pos="840"/>
          <w:tab w:val="right" w:leader="dot" w:pos="9350"/>
        </w:tabs>
        <w:spacing/>
        <w:ind/>
        <w:rPr>
          <w:smallCaps w:val="0"/>
          <w:sz w:val="21"/>
          <w:szCs w:val="24"/>
          <w:lang w:eastAsia="zh-CN"/>
        </w:rPr>
      </w:pPr>
      <w:r>
        <w:rPr>
          <w:lang w:eastAsia="zh-CN"/>
        </w:rPr>
        <w:t xml:space="preserve">3.3</w:t>
      </w:r>
      <w:r>
        <w:rPr>
          <w:smallCaps w:val="0"/>
          <w:sz w:val="21"/>
          <w:szCs w:val="24"/>
          <w:lang w:eastAsia="zh-CN"/>
        </w:rPr>
        <w:tab/>
      </w:r>
      <w:r>
        <w:rPr>
          <w:rFonts w:hint="eastAsia"/>
          <w:lang w:eastAsia="zh-CN"/>
        </w:rPr>
        <w:t xml:space="preserve">核心算法设计</w:t>
      </w:r>
      <w:r>
        <w:rPr>
          <w:lang w:eastAsia="zh-CN"/>
        </w:rPr>
        <w:tab/>
      </w:r>
      <w:r>
        <w:fldChar w:fldCharType="begin"/>
      </w:r>
      <w:r>
        <w:rPr>
          <w:lang w:eastAsia="zh-CN"/>
        </w:rPr>
        <w:instrText xml:space="preserve"> PAGEREF _Toc365371440 \h </w:instrText>
      </w:r>
      <w:r>
        <w:fldChar w:fldCharType="separate"/>
      </w:r>
      <w:r>
        <w:rPr>
          <w:lang w:eastAsia="zh-CN"/>
        </w:rPr>
        <w:t xml:space="preserve">7</w:t>
      </w:r>
      <w:r>
        <w:fldChar w:fldCharType="end"/>
      </w:r>
      <w:r>
        <w:rPr>
          <w:smallCaps w:val="0"/>
          <w:sz w:val="21"/>
          <w:szCs w:val="24"/>
          <w:lang w:eastAsia="zh-CN"/>
        </w:rPr>
      </w:r>
      <w:r>
        <w:rPr>
          <w:smallCaps w:val="0"/>
          <w:sz w:val="21"/>
          <w:szCs w:val="24"/>
          <w:lang w:eastAsia="zh-CN"/>
        </w:rPr>
      </w:r>
    </w:p>
    <w:p w14:paraId="001000F6" w14:textId="001000F7">
      <w:pPr>
        <w:pStyle w:val="1144"/>
        <w:pBdr/>
        <w:tabs>
          <w:tab w:val="left" w:leader="none" w:pos="420"/>
          <w:tab w:val="right" w:leader="dot" w:pos="9350"/>
        </w:tabs>
        <w:spacing/>
        <w:ind/>
        <w:rPr>
          <w:b w:val="0"/>
          <w:bCs w:val="0"/>
          <w:caps w:val="0"/>
          <w:sz w:val="21"/>
          <w:szCs w:val="24"/>
          <w:lang w:eastAsia="zh-CN"/>
        </w:rPr>
      </w:pPr>
      <w:r>
        <w:rPr>
          <w:lang w:eastAsia="zh-CN"/>
        </w:rPr>
        <w:t xml:space="preserve">4.</w:t>
      </w:r>
      <w:r>
        <w:rPr>
          <w:b w:val="0"/>
          <w:bCs w:val="0"/>
          <w:caps w:val="0"/>
          <w:sz w:val="21"/>
          <w:szCs w:val="24"/>
          <w:lang w:eastAsia="zh-CN"/>
        </w:rPr>
        <w:tab/>
      </w:r>
      <w:r>
        <w:rPr>
          <w:rFonts w:hint="eastAsia"/>
          <w:lang w:eastAsia="zh-CN"/>
        </w:rPr>
        <w:t xml:space="preserve">运行结果截图</w:t>
      </w:r>
      <w:r>
        <w:rPr>
          <w:lang w:eastAsia="zh-CN"/>
        </w:rPr>
        <w:tab/>
      </w:r>
      <w:r>
        <w:fldChar w:fldCharType="begin"/>
      </w:r>
      <w:r>
        <w:rPr>
          <w:lang w:eastAsia="zh-CN"/>
        </w:rPr>
        <w:instrText xml:space="preserve"> PAGEREF _Toc365371441 \h </w:instrText>
      </w:r>
      <w:r>
        <w:fldChar w:fldCharType="separate"/>
      </w:r>
      <w:r>
        <w:rPr>
          <w:lang w:eastAsia="zh-CN"/>
        </w:rPr>
        <w:t xml:space="preserve">8</w:t>
      </w:r>
      <w:r>
        <w:fldChar w:fldCharType="end"/>
      </w:r>
      <w:r>
        <w:rPr>
          <w:b w:val="0"/>
          <w:bCs w:val="0"/>
          <w:caps w:val="0"/>
          <w:sz w:val="21"/>
          <w:szCs w:val="24"/>
          <w:lang w:eastAsia="zh-CN"/>
        </w:rPr>
      </w:r>
      <w:r>
        <w:rPr>
          <w:b w:val="0"/>
          <w:bCs w:val="0"/>
          <w:caps w:val="0"/>
          <w:sz w:val="21"/>
          <w:szCs w:val="24"/>
          <w:lang w:eastAsia="zh-CN"/>
        </w:rPr>
      </w:r>
    </w:p>
    <w:p w14:paraId="001000F8" w14:textId="001000F9">
      <w:pPr>
        <w:pStyle w:val="1144"/>
        <w:pBdr/>
        <w:tabs>
          <w:tab w:val="left" w:leader="none" w:pos="420"/>
          <w:tab w:val="right" w:leader="dot" w:pos="9350"/>
        </w:tabs>
        <w:spacing/>
        <w:ind/>
        <w:rPr>
          <w:b w:val="0"/>
          <w:bCs w:val="0"/>
          <w:caps w:val="0"/>
          <w:sz w:val="21"/>
          <w:szCs w:val="24"/>
          <w:lang w:eastAsia="zh-CN"/>
        </w:rPr>
      </w:pPr>
      <w:r>
        <w:rPr>
          <w:lang w:eastAsia="zh-CN"/>
        </w:rPr>
        <w:t xml:space="preserve">5.</w:t>
      </w:r>
      <w:r>
        <w:rPr>
          <w:b w:val="0"/>
          <w:bCs w:val="0"/>
          <w:caps w:val="0"/>
          <w:sz w:val="21"/>
          <w:szCs w:val="24"/>
          <w:lang w:eastAsia="zh-CN"/>
        </w:rPr>
        <w:tab/>
      </w:r>
      <w:r>
        <w:rPr>
          <w:rFonts w:hint="eastAsia"/>
          <w:lang w:eastAsia="zh-CN"/>
        </w:rPr>
        <w:t xml:space="preserve">测试（测试用例设计、运行结果）</w:t>
      </w:r>
      <w:r>
        <w:rPr>
          <w:lang w:eastAsia="zh-CN"/>
        </w:rPr>
        <w:tab/>
      </w:r>
      <w:r>
        <w:fldChar w:fldCharType="begin"/>
      </w:r>
      <w:r>
        <w:rPr>
          <w:lang w:eastAsia="zh-CN"/>
        </w:rPr>
        <w:instrText xml:space="preserve"> PAGEREF _Toc365371442 \h </w:instrText>
      </w:r>
      <w:r>
        <w:fldChar w:fldCharType="separate"/>
      </w:r>
      <w:r>
        <w:rPr>
          <w:lang w:eastAsia="zh-CN"/>
        </w:rPr>
        <w:t xml:space="preserve">11</w:t>
      </w:r>
      <w:r>
        <w:fldChar w:fldCharType="end"/>
      </w:r>
      <w:r>
        <w:rPr>
          <w:b w:val="0"/>
          <w:bCs w:val="0"/>
          <w:caps w:val="0"/>
          <w:sz w:val="21"/>
          <w:szCs w:val="24"/>
          <w:lang w:eastAsia="zh-CN"/>
        </w:rPr>
      </w:r>
      <w:r>
        <w:rPr>
          <w:b w:val="0"/>
          <w:bCs w:val="0"/>
          <w:caps w:val="0"/>
          <w:sz w:val="21"/>
          <w:szCs w:val="24"/>
          <w:lang w:eastAsia="zh-CN"/>
        </w:rPr>
      </w:r>
    </w:p>
    <w:p w14:paraId="001000FA" w14:textId="001000FB">
      <w:pPr>
        <w:pStyle w:val="1144"/>
        <w:pBdr/>
        <w:tabs>
          <w:tab w:val="left" w:leader="none" w:pos="420"/>
          <w:tab w:val="right" w:leader="dot" w:pos="9350"/>
        </w:tabs>
        <w:spacing/>
        <w:ind/>
        <w:rPr>
          <w:b w:val="0"/>
          <w:bCs w:val="0"/>
          <w:caps w:val="0"/>
          <w:sz w:val="21"/>
          <w:szCs w:val="24"/>
          <w:lang w:eastAsia="zh-CN"/>
        </w:rPr>
      </w:pPr>
      <w:r>
        <w:rPr>
          <w:lang w:eastAsia="zh-CN"/>
        </w:rPr>
        <w:t xml:space="preserve">6.</w:t>
      </w:r>
      <w:r>
        <w:rPr>
          <w:b w:val="0"/>
          <w:bCs w:val="0"/>
          <w:caps w:val="0"/>
          <w:sz w:val="21"/>
          <w:szCs w:val="24"/>
          <w:lang w:eastAsia="zh-CN"/>
        </w:rPr>
        <w:tab/>
      </w:r>
      <w:r>
        <w:rPr>
          <w:rFonts w:hint="eastAsia"/>
          <w:lang w:eastAsia="zh-CN"/>
        </w:rPr>
        <w:t xml:space="preserve">系统特色以及可扩展点</w:t>
      </w:r>
      <w:r>
        <w:rPr>
          <w:lang w:eastAsia="zh-CN"/>
        </w:rPr>
        <w:tab/>
      </w:r>
      <w:r>
        <w:fldChar w:fldCharType="begin"/>
      </w:r>
      <w:r>
        <w:rPr>
          <w:lang w:eastAsia="zh-CN"/>
        </w:rPr>
        <w:instrText xml:space="preserve"> PAGEREF _Toc365371443 \h </w:instrText>
      </w:r>
      <w:r>
        <w:fldChar w:fldCharType="separate"/>
      </w:r>
      <w:r>
        <w:rPr>
          <w:lang w:eastAsia="zh-CN"/>
        </w:rPr>
        <w:t xml:space="preserve">12</w:t>
      </w:r>
      <w:r>
        <w:fldChar w:fldCharType="end"/>
      </w:r>
      <w:r>
        <w:rPr>
          <w:b w:val="0"/>
          <w:bCs w:val="0"/>
          <w:caps w:val="0"/>
          <w:sz w:val="21"/>
          <w:szCs w:val="24"/>
          <w:lang w:eastAsia="zh-CN"/>
        </w:rPr>
      </w:r>
      <w:r>
        <w:rPr>
          <w:b w:val="0"/>
          <w:bCs w:val="0"/>
          <w:caps w:val="0"/>
          <w:sz w:val="21"/>
          <w:szCs w:val="24"/>
          <w:lang w:eastAsia="zh-CN"/>
        </w:rPr>
      </w:r>
    </w:p>
    <w:p w14:paraId="001000FC" w14:textId="001000FD">
      <w:pPr>
        <w:pStyle w:val="1144"/>
        <w:pBdr/>
        <w:tabs>
          <w:tab w:val="left" w:leader="none" w:pos="420"/>
          <w:tab w:val="right" w:leader="dot" w:pos="9350"/>
        </w:tabs>
        <w:spacing/>
        <w:ind/>
        <w:rPr>
          <w:b w:val="0"/>
          <w:bCs w:val="0"/>
          <w:caps w:val="0"/>
          <w:sz w:val="21"/>
          <w:szCs w:val="24"/>
          <w:lang w:eastAsia="zh-CN"/>
        </w:rPr>
      </w:pPr>
      <w:r>
        <w:rPr>
          <w:lang w:eastAsia="zh-CN"/>
        </w:rPr>
        <w:t xml:space="preserve">7.</w:t>
      </w:r>
      <w:r>
        <w:rPr>
          <w:b w:val="0"/>
          <w:bCs w:val="0"/>
          <w:caps w:val="0"/>
          <w:sz w:val="21"/>
          <w:szCs w:val="24"/>
          <w:lang w:eastAsia="zh-CN"/>
        </w:rPr>
        <w:tab/>
      </w:r>
      <w:r>
        <w:rPr>
          <w:rFonts w:hint="eastAsia"/>
          <w:lang w:eastAsia="zh-CN"/>
        </w:rPr>
        <w:t xml:space="preserve">感想</w:t>
      </w:r>
      <w:r>
        <w:rPr>
          <w:lang w:eastAsia="zh-CN"/>
        </w:rPr>
        <w:tab/>
      </w:r>
      <w:r>
        <w:fldChar w:fldCharType="begin"/>
      </w:r>
      <w:r>
        <w:rPr>
          <w:lang w:eastAsia="zh-CN"/>
        </w:rPr>
        <w:instrText xml:space="preserve"> PAGEREF _Toc365371444 \h </w:instrText>
      </w:r>
      <w:r>
        <w:fldChar w:fldCharType="separate"/>
      </w:r>
      <w:r>
        <w:rPr>
          <w:lang w:eastAsia="zh-CN"/>
        </w:rPr>
        <w:t xml:space="preserve">13</w:t>
      </w:r>
      <w:r>
        <w:fldChar w:fldCharType="end"/>
      </w:r>
      <w:r>
        <w:rPr>
          <w:b w:val="0"/>
          <w:bCs w:val="0"/>
          <w:caps w:val="0"/>
          <w:sz w:val="21"/>
          <w:szCs w:val="24"/>
          <w:lang w:eastAsia="zh-CN"/>
        </w:rPr>
      </w:r>
      <w:r>
        <w:rPr>
          <w:b w:val="0"/>
          <w:bCs w:val="0"/>
          <w:caps w:val="0"/>
          <w:sz w:val="21"/>
          <w:szCs w:val="24"/>
          <w:lang w:eastAsia="zh-CN"/>
        </w:rPr>
      </w:r>
    </w:p>
    <w:p w14:paraId="001000FE" w14:textId="001000FF">
      <w:pPr>
        <w:pStyle w:val="1144"/>
        <w:pBdr/>
        <w:tabs>
          <w:tab w:val="left" w:leader="none" w:pos="420"/>
          <w:tab w:val="right" w:leader="dot" w:pos="9350"/>
        </w:tabs>
        <w:spacing/>
        <w:ind/>
        <w:rPr>
          <w:b w:val="0"/>
          <w:bCs w:val="0"/>
          <w:caps w:val="0"/>
          <w:sz w:val="21"/>
          <w:szCs w:val="24"/>
          <w:lang w:eastAsia="zh-CN"/>
        </w:rPr>
      </w:pPr>
      <w:r>
        <w:rPr>
          <w:lang w:eastAsia="zh-CN"/>
        </w:rPr>
        <w:t xml:space="preserve">8.</w:t>
      </w:r>
      <w:r>
        <w:rPr>
          <w:b w:val="0"/>
          <w:bCs w:val="0"/>
          <w:caps w:val="0"/>
          <w:sz w:val="21"/>
          <w:szCs w:val="24"/>
          <w:lang w:eastAsia="zh-CN"/>
        </w:rPr>
        <w:tab/>
      </w:r>
      <w:r>
        <w:rPr>
          <w:rFonts w:hint="eastAsia"/>
          <w:lang w:eastAsia="zh-CN"/>
        </w:rPr>
        <w:t xml:space="preserve">附件（会议记录）</w:t>
      </w:r>
      <w:r>
        <w:rPr>
          <w:lang w:eastAsia="zh-CN"/>
        </w:rPr>
        <w:tab/>
      </w:r>
      <w:r>
        <w:fldChar w:fldCharType="begin"/>
      </w:r>
      <w:r>
        <w:rPr>
          <w:lang w:eastAsia="zh-CN"/>
        </w:rPr>
        <w:instrText xml:space="preserve"> PAGEREF _Toc365371445 \h </w:instrText>
      </w:r>
      <w:r>
        <w:fldChar w:fldCharType="separate"/>
      </w:r>
      <w:r>
        <w:rPr>
          <w:lang w:eastAsia="zh-CN"/>
        </w:rPr>
        <w:t xml:space="preserve">13</w:t>
      </w:r>
      <w:r>
        <w:fldChar w:fldCharType="end"/>
      </w:r>
      <w:r>
        <w:rPr>
          <w:b w:val="0"/>
          <w:bCs w:val="0"/>
          <w:caps w:val="0"/>
          <w:sz w:val="21"/>
          <w:szCs w:val="24"/>
          <w:lang w:eastAsia="zh-CN"/>
        </w:rPr>
      </w:r>
      <w:r>
        <w:rPr>
          <w:b w:val="0"/>
          <w:bCs w:val="0"/>
          <w:caps w:val="0"/>
          <w:sz w:val="21"/>
          <w:szCs w:val="24"/>
          <w:lang w:eastAsia="zh-CN"/>
        </w:rPr>
      </w:r>
    </w:p>
    <w:p w14:paraId="00100100" w14:textId="00100148">
      <w:pPr>
        <w:pStyle w:val="1143"/>
        <w:pBdr/>
        <w:spacing/>
        <w:ind/>
        <w:rPr>
          <w:lang w:eastAsia="zh-CN"/>
        </w:rPr>
      </w:pPr>
      <w:r>
        <w:rPr>
          <w:rFonts w:ascii="Verdana" w:hAnsi="Verdana"/>
          <w:b w:val="0"/>
          <w:bCs/>
          <w:caps/>
          <w:sz w:val="21"/>
          <w:szCs w:val="21"/>
        </w:rPr>
        <w:fldChar w:fldCharType="end"/>
      </w:r>
      <w:r>
        <w:rPr>
          <w:lang w:eastAsia="zh-CN"/>
        </w:rPr>
        <w:t xml:space="preserve">拓扑排序应用软件 项目报告</w:t>
      </w:r>
      <w:r>
        <w:rPr>
          <w:lang w:eastAsia="zh-CN"/>
        </w:rPr>
      </w:r>
      <w:r>
        <w:rPr>
          <w:lang w:eastAsia="zh-CN"/>
        </w:rPr>
      </w:r>
    </w:p>
    <w:p w14:paraId="00100102" w14:textId="00100103">
      <w:pPr>
        <w:pStyle w:val="1131"/>
        <w:pBdr/>
        <w:spacing/>
        <w:ind w:hanging="720" w:left="720"/>
        <w:rPr/>
      </w:pPr>
      <w:r/>
      <w:bookmarkStart w:id="0" w:name="_Toc365371435"/>
      <w:r>
        <w:rPr>
          <w:rFonts w:hint="eastAsia"/>
          <w:sz w:val="28"/>
          <w:szCs w:val="28"/>
          <w:lang w:eastAsia="zh-CN"/>
        </w:rPr>
        <w:t xml:space="preserve">软硬件环境</w:t>
      </w:r>
      <w:bookmarkEnd w:id="0"/>
      <w:r>
        <w:rPr>
          <w:rFonts w:hint="eastAsia"/>
          <w:sz w:val="28"/>
          <w:szCs w:val="28"/>
          <w:lang w:eastAsia="zh-CN"/>
        </w:rPr>
      </w:r>
      <w:r/>
    </w:p>
    <w:p w14:paraId="001003E1" w14:textId="001003E2">
      <w:pPr>
        <w:pBdr/>
        <w:spacing/>
        <w:ind/>
        <w:rPr/>
      </w:pPr>
      <w:r>
        <w:t xml:space="preserve">开发环境以 Ubuntu 24.04.5 LTS</w:t>
      </w:r>
      <w:r>
        <w:t xml:space="preserve">（x86_64）与 macOS 为主机，语言为 Python 3.11.16，界面框架 PySide6 6.11.2（Qt 6），打包工具 PyInstaller 6.22.3，测试框架 pytest，依赖与工程管理统一使用 uv，依赖只从 pyproject.toml 声明、由 uv.lock 锁定版本，禁止裸 pip 安装。版本控制为 Git，持续集成为 GitHub Actions，矩阵覆盖 ubuntu-latest、macos-latest、windows-latest 三个平台。详见表 1-1。</w:t>
      </w:r>
      <w:r/>
    </w:p>
    <w:p w14:paraId="001003DF" w14:textId="001003E0">
      <w:pPr>
        <w:pBdr/>
        <w:spacing/>
        <w:ind/>
        <w:jc w:val="center"/>
        <w:rPr/>
      </w:pPr>
      <w:r>
        <w:t xml:space="preserve">表 1-1 开发环境</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228"/>
        <w:gridCol w:w="6132"/>
      </w:tblGrid>
      <w:tr>
        <w:trPr/>
        <w:tc>
          <w:tcPr>
            <w:tcBorders/>
          </w:tcPr>
          <w:p w14:paraId="001003BF" w14:textId="001003C0">
            <w:pPr>
              <w:pBdr/>
              <w:spacing/>
              <w:ind/>
              <w:rPr/>
            </w:pPr>
            <w:r>
              <w:t xml:space="preserve">项目</w:t>
            </w:r>
            <w:r/>
          </w:p>
        </w:tc>
        <w:tc>
          <w:tcPr>
            <w:tcBorders/>
          </w:tcPr>
          <w:p w14:paraId="001003C1" w14:textId="001003C2">
            <w:pPr>
              <w:pBdr/>
              <w:spacing/>
              <w:ind/>
              <w:rPr/>
            </w:pPr>
            <w:r>
              <w:t xml:space="preserve">配置</w:t>
            </w:r>
            <w:r/>
          </w:p>
        </w:tc>
      </w:tr>
      <w:tr>
        <w:trPr/>
        <w:tc>
          <w:tcPr>
            <w:tcBorders/>
          </w:tcPr>
          <w:p w14:paraId="001003C3" w14:textId="001003C4">
            <w:pPr>
              <w:pBdr/>
              <w:spacing/>
              <w:ind/>
              <w:rPr/>
            </w:pPr>
            <w:r>
              <w:t xml:space="preserve">操作系统</w:t>
            </w:r>
            <w:r/>
          </w:p>
        </w:tc>
        <w:tc>
          <w:tcPr>
            <w:tcBorders/>
          </w:tcPr>
          <w:p w14:paraId="001003C5" w14:textId="001003C6">
            <w:pPr>
              <w:pBdr/>
              <w:spacing/>
              <w:ind/>
              <w:rPr/>
            </w:pPr>
            <w:r>
              <w:t xml:space="preserve">Ubuntu 24.04.5 LTS（x86_64）、macOS</w:t>
            </w:r>
            <w:r/>
          </w:p>
        </w:tc>
      </w:tr>
      <w:tr>
        <w:trPr/>
        <w:tc>
          <w:tcPr>
            <w:tcBorders/>
          </w:tcPr>
          <w:p w14:paraId="001003C7" w14:textId="001003C8">
            <w:pPr>
              <w:pBdr/>
              <w:spacing/>
              <w:ind/>
              <w:rPr/>
            </w:pPr>
            <w:r>
              <w:t xml:space="preserve">编程语言</w:t>
            </w:r>
            <w:r/>
          </w:p>
        </w:tc>
        <w:tc>
          <w:tcPr>
            <w:tcBorders/>
          </w:tcPr>
          <w:p w14:paraId="001003C9" w14:textId="001003CA">
            <w:pPr>
              <w:pBdr/>
              <w:spacing/>
              <w:ind/>
              <w:rPr/>
            </w:pPr>
            <w:r>
              <w:t xml:space="preserve">Python 3.11.16</w:t>
            </w:r>
            <w:r/>
          </w:p>
        </w:tc>
      </w:tr>
      <w:tr>
        <w:trPr/>
        <w:tc>
          <w:tcPr>
            <w:tcBorders/>
          </w:tcPr>
          <w:p w14:paraId="001003CB" w14:textId="001003CC">
            <w:pPr>
              <w:pBdr/>
              <w:spacing/>
              <w:ind/>
              <w:rPr/>
            </w:pPr>
            <w:r>
              <w:t xml:space="preserve">GUI 框架</w:t>
            </w:r>
            <w:r/>
          </w:p>
        </w:tc>
        <w:tc>
          <w:tcPr>
            <w:tcBorders/>
          </w:tcPr>
          <w:p w14:paraId="001003CD" w14:textId="001003CE">
            <w:pPr>
              <w:pBdr/>
              <w:spacing/>
              <w:ind/>
              <w:rPr/>
            </w:pPr>
            <w:r>
              <w:t xml:space="preserve">PySide6 6.11.2（Qt 6）</w:t>
            </w:r>
            <w:r/>
          </w:p>
        </w:tc>
      </w:tr>
      <w:tr>
        <w:trPr/>
        <w:tc>
          <w:tcPr>
            <w:tcBorders/>
          </w:tcPr>
          <w:p w14:paraId="001003CF" w14:textId="001003D0">
            <w:pPr>
              <w:pBdr/>
              <w:spacing/>
              <w:ind/>
              <w:rPr/>
            </w:pPr>
            <w:r>
              <w:t xml:space="preserve">打包工具</w:t>
            </w:r>
            <w:r/>
          </w:p>
        </w:tc>
        <w:tc>
          <w:tcPr>
            <w:tcBorders/>
          </w:tcPr>
          <w:p w14:paraId="001003D1" w14:textId="001003D2">
            <w:pPr>
              <w:pBdr/>
              <w:spacing/>
              <w:ind/>
              <w:rPr/>
            </w:pPr>
            <w:r>
              <w:t xml:space="preserve">PyInstaller 6.22.3</w:t>
            </w:r>
            <w:r/>
          </w:p>
        </w:tc>
      </w:tr>
      <w:tr>
        <w:trPr/>
        <w:tc>
          <w:tcPr>
            <w:tcBorders/>
          </w:tcPr>
          <w:p w14:paraId="001003D3" w14:textId="001003D4">
            <w:pPr>
              <w:pBdr/>
              <w:spacing/>
              <w:ind/>
              <w:rPr/>
            </w:pPr>
            <w:r>
              <w:t xml:space="preserve">测试框架</w:t>
            </w:r>
            <w:r/>
          </w:p>
        </w:tc>
        <w:tc>
          <w:tcPr>
            <w:tcBorders/>
          </w:tcPr>
          <w:p w14:paraId="001003D5" w14:textId="001003D6">
            <w:pPr>
              <w:pBdr/>
              <w:spacing/>
              <w:ind/>
              <w:rPr/>
            </w:pPr>
            <w:r>
              <w:t xml:space="preserve">pytest 9.1.1、pytest-qt 4.5.0</w:t>
            </w:r>
            <w:r/>
          </w:p>
        </w:tc>
      </w:tr>
      <w:tr>
        <w:trPr/>
        <w:tc>
          <w:tcPr>
            <w:tcBorders/>
          </w:tcPr>
          <w:p w14:paraId="001003D7" w14:textId="001003D8">
            <w:pPr>
              <w:pBdr/>
              <w:spacing/>
              <w:ind/>
              <w:rPr/>
            </w:pPr>
            <w:r>
              <w:t xml:space="preserve">工程管理</w:t>
            </w:r>
            <w:r/>
          </w:p>
        </w:tc>
        <w:tc>
          <w:tcPr>
            <w:tcBorders/>
          </w:tcPr>
          <w:p w14:paraId="001003D9" w14:textId="001003DA">
            <w:pPr>
              <w:pBdr/>
              <w:spacing/>
              <w:ind/>
              <w:rPr/>
            </w:pPr>
            <w:r>
              <w:t xml:space="preserve">uv（pyproject.toml / uv.lock）</w:t>
            </w:r>
            <w:r/>
          </w:p>
        </w:tc>
      </w:tr>
      <w:tr>
        <w:trPr/>
        <w:tc>
          <w:tcPr>
            <w:tcBorders/>
          </w:tcPr>
          <w:p w14:paraId="001003DB" w14:textId="001003DC">
            <w:pPr>
              <w:pBdr/>
              <w:spacing/>
              <w:ind/>
              <w:rPr/>
            </w:pPr>
            <w:r>
              <w:t xml:space="preserve">版本控制与集成</w:t>
            </w:r>
            <w:r/>
          </w:p>
        </w:tc>
        <w:tc>
          <w:tcPr>
            <w:tcBorders/>
          </w:tcPr>
          <w:p w14:paraId="001003DD" w14:textId="001003DE">
            <w:pPr>
              <w:pBdr/>
              <w:spacing/>
              <w:ind/>
              <w:rPr/>
            </w:pPr>
            <w:r>
              <w:t xml:space="preserve">Git、GitHub Actions 三平台矩阵</w:t>
            </w:r>
            <w:r/>
          </w:p>
        </w:tc>
      </w:tr>
    </w:tbl>
    <w:p w14:paraId="001003BD" w14:textId="001003BE">
      <w:pPr>
        <w:pBdr/>
        <w:spacing/>
        <w:ind/>
        <w:rPr/>
      </w:pPr>
      <w:r>
        <w:t xml:space="preserve">交付产物为已打包的可执行文件，目标机器无需安装 Python 或任何依赖库，三端各一份，均已发布并附同名校验文件，如表 1-2 所示。</w:t>
      </w:r>
      <w:r/>
    </w:p>
    <w:p w14:paraId="001003BB" w14:textId="001003BC">
      <w:pPr>
        <w:pBdr/>
        <w:spacing/>
        <w:ind/>
        <w:jc w:val="center"/>
        <w:rPr/>
      </w:pPr>
      <w:r>
        <w:t xml:space="preserve">表 1-2 三端交付产物</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75"/>
        <w:gridCol w:w="3354"/>
        <w:gridCol w:w="1731"/>
        <w:gridCol w:w="1900"/>
      </w:tblGrid>
      <w:tr>
        <w:trPr/>
        <w:tc>
          <w:tcPr>
            <w:tcBorders/>
          </w:tcPr>
          <w:p w14:paraId="0010039B" w14:textId="0010039C">
            <w:pPr>
              <w:pBdr/>
              <w:spacing/>
              <w:ind/>
              <w:rPr/>
            </w:pPr>
            <w:r>
              <w:t xml:space="preserve">平台</w:t>
            </w:r>
            <w:r/>
          </w:p>
        </w:tc>
        <w:tc>
          <w:tcPr>
            <w:tcBorders/>
          </w:tcPr>
          <w:p w14:paraId="0010039D" w14:textId="0010039E">
            <w:pPr>
              <w:pBdr/>
              <w:spacing/>
              <w:ind/>
              <w:rPr/>
            </w:pPr>
            <w:r>
              <w:t xml:space="preserve">产物</w:t>
            </w:r>
            <w:r/>
          </w:p>
        </w:tc>
        <w:tc>
          <w:tcPr>
            <w:tcBorders/>
          </w:tcPr>
          <w:p w14:paraId="0010039F" w14:textId="001003A0">
            <w:pPr>
              <w:pBdr/>
              <w:spacing/>
              <w:ind/>
              <w:rPr/>
            </w:pPr>
            <w:r>
              <w:t xml:space="preserve">体积</w:t>
            </w:r>
            <w:r/>
          </w:p>
        </w:tc>
        <w:tc>
          <w:tcPr>
            <w:tcBorders/>
          </w:tcPr>
          <w:p w14:paraId="001003A1" w14:textId="001003A2">
            <w:pPr>
              <w:pBdr/>
              <w:spacing/>
              <w:ind/>
              <w:rPr/>
            </w:pPr>
            <w:r>
              <w:t xml:space="preserve">打包模式</w:t>
            </w:r>
            <w:r/>
          </w:p>
        </w:tc>
      </w:tr>
      <w:tr>
        <w:trPr/>
        <w:tc>
          <w:tcPr>
            <w:tcBorders/>
          </w:tcPr>
          <w:p w14:paraId="001003A3" w14:textId="001003A4">
            <w:pPr>
              <w:pBdr/>
              <w:spacing/>
              <w:ind/>
              <w:rPr/>
            </w:pPr>
            <w:r>
              <w:t xml:space="preserve">Linux x64</w:t>
            </w:r>
            <w:r/>
          </w:p>
        </w:tc>
        <w:tc>
          <w:tcPr>
            <w:tcBorders/>
          </w:tcPr>
          <w:p w14:paraId="001003A5" w14:textId="001003A6">
            <w:pPr>
              <w:pBdr/>
              <w:spacing/>
              <w:ind/>
              <w:rPr/>
            </w:pPr>
            <w:r>
              <w:t xml:space="preserve">TopoSort</w:t>
            </w:r>
            <w:r/>
          </w:p>
        </w:tc>
        <w:tc>
          <w:tcPr>
            <w:tcBorders/>
          </w:tcPr>
          <w:p w14:paraId="001003A7" w14:textId="001003A8">
            <w:pPr>
              <w:pBdr/>
              <w:spacing/>
              <w:ind/>
              <w:rPr/>
            </w:pPr>
            <w:r>
              <w:t xml:space="preserve">64.0 MB</w:t>
            </w:r>
            <w:r/>
          </w:p>
        </w:tc>
        <w:tc>
          <w:tcPr>
            <w:tcBorders/>
          </w:tcPr>
          <w:p w14:paraId="001003A9" w14:textId="001003AA">
            <w:pPr>
              <w:pBdr/>
              <w:spacing/>
              <w:ind/>
              <w:rPr/>
            </w:pPr>
            <w:r>
              <w:t xml:space="preserve">单文件</w:t>
            </w:r>
            <w:r/>
          </w:p>
        </w:tc>
      </w:tr>
      <w:tr>
        <w:trPr/>
        <w:tc>
          <w:tcPr>
            <w:tcBorders/>
          </w:tcPr>
          <w:p w14:paraId="001003AB" w14:textId="001003AC">
            <w:pPr>
              <w:pBdr/>
              <w:spacing/>
              <w:ind/>
              <w:rPr/>
            </w:pPr>
            <w:r>
              <w:t xml:space="preserve">Windows x64</w:t>
            </w:r>
            <w:r/>
          </w:p>
        </w:tc>
        <w:tc>
          <w:tcPr>
            <w:tcBorders/>
          </w:tcPr>
          <w:p w14:paraId="001003AD" w14:textId="001003AE">
            <w:pPr>
              <w:pBdr/>
              <w:spacing/>
              <w:ind/>
              <w:rPr/>
            </w:pPr>
            <w:r>
              <w:t xml:space="preserve">TopoSort.exe</w:t>
            </w:r>
            <w:r/>
          </w:p>
        </w:tc>
        <w:tc>
          <w:tcPr>
            <w:tcBorders/>
          </w:tcPr>
          <w:p w14:paraId="001003AF" w14:textId="001003B0">
            <w:pPr>
              <w:pBdr/>
              <w:spacing/>
              <w:ind/>
              <w:rPr/>
            </w:pPr>
            <w:r>
              <w:t xml:space="preserve">46.5 MB</w:t>
            </w:r>
            <w:r/>
          </w:p>
        </w:tc>
        <w:tc>
          <w:tcPr>
            <w:tcBorders/>
          </w:tcPr>
          <w:p w14:paraId="001003B1" w14:textId="001003B2">
            <w:pPr>
              <w:pBdr/>
              <w:spacing/>
              <w:ind/>
              <w:rPr/>
            </w:pPr>
            <w:r>
              <w:t xml:space="preserve">单文件</w:t>
            </w:r>
            <w:r/>
          </w:p>
        </w:tc>
      </w:tr>
      <w:tr>
        <w:trPr/>
        <w:tc>
          <w:tcPr>
            <w:tcBorders/>
          </w:tcPr>
          <w:p w14:paraId="001003B3" w14:textId="001003B4">
            <w:pPr>
              <w:pBdr/>
              <w:spacing/>
              <w:ind/>
              <w:rPr/>
            </w:pPr>
            <w:r>
              <w:t xml:space="preserve">macOS</w:t>
            </w:r>
            <w:r/>
          </w:p>
        </w:tc>
        <w:tc>
          <w:tcPr>
            <w:tcBorders/>
          </w:tcPr>
          <w:p w14:paraId="001003B5" w14:textId="001003B6">
            <w:pPr>
              <w:pBdr/>
              <w:spacing/>
              <w:ind/>
              <w:rPr/>
            </w:pPr>
            <w:r>
              <w:t xml:space="preserve">TopoSort-macos.zip</w:t>
            </w:r>
            <w:r/>
          </w:p>
        </w:tc>
        <w:tc>
          <w:tcPr>
            <w:tcBorders/>
          </w:tcPr>
          <w:p w14:paraId="001003B7" w14:textId="001003B8">
            <w:pPr>
              <w:pBdr/>
              <w:spacing/>
              <w:ind/>
              <w:rPr/>
            </w:pPr>
            <w:r>
              <w:t xml:space="preserve">35.0 MB</w:t>
            </w:r>
            <w:r/>
          </w:p>
        </w:tc>
        <w:tc>
          <w:tcPr>
            <w:tcBorders/>
          </w:tcPr>
          <w:p w14:paraId="001003B9" w14:textId="001003BA">
            <w:pPr>
              <w:pBdr/>
              <w:spacing/>
              <w:ind/>
              <w:rPr/>
            </w:pPr>
            <w:r>
              <w:t xml:space="preserve">目录包</w:t>
            </w:r>
            <w:r/>
          </w:p>
        </w:tc>
      </w:tr>
    </w:tbl>
    <w:p w14:paraId="00100399" w14:textId="0010039A">
      <w:pPr>
        <w:pBdr/>
        <w:spacing/>
        <w:ind/>
        <w:rPr/>
      </w:pPr>
      <w:r>
        <w:t xml:space="preserve">开发工具链约定三条：路径一律使用 pathlib 拼接，不硬编码分隔符；文件读写显式指定 UTF-8 编码，写文件使用空 newline 以保证往返一致；算法层与事件层导入后不得出现 PySide6 或 PyQt 模块，由集成环境机械检查强制。</w:t>
      </w:r>
      <w:r/>
    </w:p>
    <w:p w14:paraId="00100104" w14:textId="00100105">
      <w:pPr>
        <w:pStyle w:val="1130"/>
        <w:pBdr/>
        <w:spacing/>
        <w:ind/>
        <w:rPr>
          <w:rFonts w:hint="eastAsia"/>
          <w:lang w:eastAsia="zh-CN"/>
        </w:rPr>
      </w:pPr>
      <w:r>
        <w:rPr>
          <w:rFonts w:hint="eastAsia"/>
          <w:lang w:eastAsia="zh-CN"/>
        </w:rPr>
      </w:r>
      <w:r>
        <w:rPr>
          <w:rFonts w:hint="eastAsia"/>
          <w:lang w:eastAsia="zh-CN"/>
        </w:rPr>
      </w:r>
      <w:r>
        <w:rPr>
          <w:rFonts w:hint="eastAsia"/>
          <w:lang w:eastAsia="zh-CN"/>
        </w:rPr>
      </w:r>
    </w:p>
    <w:p w14:paraId="00100106" w14:textId="00100107">
      <w:pPr>
        <w:pStyle w:val="1131"/>
        <w:pBdr/>
        <w:spacing/>
        <w:ind w:hanging="720" w:left="720"/>
        <w:rPr>
          <w:rFonts w:hint="eastAsia"/>
          <w:sz w:val="28"/>
          <w:szCs w:val="28"/>
          <w:lang w:eastAsia="zh-CN"/>
        </w:rPr>
      </w:pPr>
      <w:r/>
      <w:bookmarkStart w:id="1" w:name="_Toc365371436"/>
      <w:r>
        <w:rPr>
          <w:rFonts w:hint="eastAsia"/>
          <w:sz w:val="28"/>
          <w:szCs w:val="28"/>
          <w:lang w:eastAsia="zh-CN"/>
        </w:rPr>
        <w:t xml:space="preserve">需求分析</w:t>
      </w:r>
      <w:bookmarkEnd w:id="1"/>
      <w:r>
        <w:rPr>
          <w:rFonts w:hint="eastAsia"/>
          <w:sz w:val="28"/>
          <w:szCs w:val="28"/>
          <w:lang w:eastAsia="zh-CN"/>
        </w:rPr>
      </w:r>
      <w:r>
        <w:rPr>
          <w:rFonts w:hint="eastAsia"/>
          <w:sz w:val="28"/>
          <w:szCs w:val="28"/>
          <w:lang w:eastAsia="zh-CN"/>
        </w:rPr>
      </w:r>
    </w:p>
    <w:p w14:paraId="00100397" w14:textId="00100398">
      <w:pPr>
        <w:pBdr/>
        <w:spacing/>
        <w:ind/>
        <w:rPr/>
      </w:pPr>
      <w:r>
        <w:t xml:space="preserve">拓扑排序解决的是有先后约束的任务如何排出合法顺序的问题：学生选课要满足先修关系，汽车配件装配要满足工序依赖，复杂项目要满足任务依赖</w:t>
      </w:r>
      <w:r>
        <w:t xml:space="preserve">。约束较多时人工推排既慢又易漏解，而合法顺序往往不止一种，只看一条结果无法判断排布空间。本项目据此实现一个桌面应用：输入先后关系，画出关系图，用动画演示排序全过程，给出尽可能多的拓扑排序结果，并在约束自相矛盾时识别出来。目标用户为学习数据结构与算法的学生、需要梳理先后约束的教学或工程人员，典型场景包括课堂演示、作业校验、冲突排查与结果留档。功能需求共 22 条，按输入、图形展示、动画演示、结果输出、异常边界五组归类，标注 P0 必须实现与 P1 功能扩充两级优先级，同类项合并后的功能需求如表 2-1 所示。</w:t>
      </w:r>
      <w:r/>
    </w:p>
    <w:p w14:paraId="00100395" w14:textId="00100396">
      <w:pPr>
        <w:pBdr/>
        <w:spacing/>
        <w:ind/>
        <w:jc w:val="center"/>
        <w:rPr/>
      </w:pPr>
      <w:r>
        <w:t xml:space="preserve">表 2-1 功能需求</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88"/>
        <w:gridCol w:w="6837"/>
        <w:gridCol w:w="1135"/>
      </w:tblGrid>
      <w:tr>
        <w:trPr/>
        <w:tc>
          <w:tcPr>
            <w:tcBorders/>
          </w:tcPr>
          <w:p w14:paraId="00100341" w14:textId="00100342">
            <w:pPr>
              <w:pBdr/>
              <w:spacing/>
              <w:ind/>
              <w:rPr/>
            </w:pPr>
            <w:r>
              <w:t xml:space="preserve">编号</w:t>
            </w:r>
            <w:r/>
          </w:p>
        </w:tc>
        <w:tc>
          <w:tcPr>
            <w:tcBorders/>
          </w:tcPr>
          <w:p w14:paraId="00100343" w14:textId="00100344">
            <w:pPr>
              <w:pBdr/>
              <w:spacing/>
              <w:ind/>
              <w:rPr/>
            </w:pPr>
            <w:r>
              <w:t xml:space="preserve">功能需求</w:t>
            </w:r>
            <w:r/>
          </w:p>
        </w:tc>
        <w:tc>
          <w:tcPr>
            <w:tcBorders/>
          </w:tcPr>
          <w:p w14:paraId="00100345" w14:textId="00100346">
            <w:pPr>
              <w:pBdr/>
              <w:spacing/>
              <w:ind/>
              <w:rPr/>
            </w:pPr>
            <w:r>
              <w:t xml:space="preserve">优先级</w:t>
            </w:r>
            <w:r/>
          </w:p>
        </w:tc>
      </w:tr>
      <w:tr>
        <w:trPr/>
        <w:tc>
          <w:tcPr>
            <w:tcBorders/>
          </w:tcPr>
          <w:p w14:paraId="00100347" w14:textId="00100348">
            <w:pPr>
              <w:pBdr/>
              <w:spacing/>
              <w:ind/>
              <w:rPr/>
            </w:pPr>
            <w:r>
              <w:t xml:space="preserve">FR-01/02</w:t>
            </w:r>
            <w:r/>
          </w:p>
        </w:tc>
        <w:tc>
          <w:tcPr>
            <w:tcBorders/>
          </w:tcPr>
          <w:p w14:paraId="00100349" w14:textId="0010034A">
            <w:pPr>
              <w:pBdr/>
              <w:spacing/>
              <w:ind/>
              <w:rPr/>
            </w:pPr>
            <w:r>
              <w:t xml:space="preserve">界面手工输入关系，一行一条尖括号格式；从 UTF-8 文本文件导入</w:t>
            </w:r>
            <w:r/>
          </w:p>
        </w:tc>
        <w:tc>
          <w:tcPr>
            <w:tcBorders/>
          </w:tcPr>
          <w:p w14:paraId="0010034B" w14:textId="0010034C">
            <w:pPr>
              <w:pBdr/>
              <w:spacing/>
              <w:ind/>
              <w:rPr/>
            </w:pPr>
            <w:r>
              <w:t xml:space="preserve">P0</w:t>
            </w:r>
            <w:r/>
          </w:p>
        </w:tc>
      </w:tr>
      <w:tr>
        <w:trPr/>
        <w:tc>
          <w:tcPr>
            <w:tcBorders/>
          </w:tcPr>
          <w:p w14:paraId="0010034D" w14:textId="0010034E">
            <w:pPr>
              <w:pBdr/>
              <w:spacing/>
              <w:ind/>
              <w:rPr/>
            </w:pPr>
            <w:r>
              <w:t xml:space="preserve">FR-03/04</w:t>
            </w:r>
            <w:r/>
          </w:p>
        </w:tc>
        <w:tc>
          <w:tcPr>
            <w:tcBorders/>
          </w:tcPr>
          <w:p w14:paraId="0010034F" w14:textId="00100350">
            <w:pPr>
              <w:pBdr/>
              <w:spacing/>
              <w:ind/>
              <w:rPr/>
            </w:pPr>
            <w:r>
              <w:t xml:space="preserve">空白行跳过，全角括号与逗号、省略尖括号均可接受；重复关系去重</w:t>
            </w:r>
            <w:r/>
          </w:p>
        </w:tc>
        <w:tc>
          <w:tcPr>
            <w:tcBorders/>
          </w:tcPr>
          <w:p w14:paraId="00100351" w14:textId="00100352">
            <w:pPr>
              <w:pBdr/>
              <w:spacing/>
              <w:ind/>
              <w:rPr/>
            </w:pPr>
            <w:r>
              <w:t xml:space="preserve">P1/P0</w:t>
            </w:r>
            <w:r/>
          </w:p>
        </w:tc>
      </w:tr>
      <w:tr>
        <w:trPr/>
        <w:tc>
          <w:tcPr>
            <w:tcBorders/>
          </w:tcPr>
          <w:p w14:paraId="00100353" w14:textId="00100354">
            <w:pPr>
              <w:pBdr/>
              <w:spacing/>
              <w:ind/>
              <w:rPr/>
            </w:pPr>
            <w:r>
              <w:t xml:space="preserve">FR-05/06</w:t>
            </w:r>
            <w:r/>
          </w:p>
        </w:tc>
        <w:tc>
          <w:tcPr>
            <w:tcBorders/>
          </w:tcPr>
          <w:p w14:paraId="00100355" w14:textId="00100356">
            <w:pPr>
              <w:pBdr/>
              <w:spacing/>
              <w:ind/>
              <w:rPr/>
            </w:pPr>
            <w:r>
              <w:t xml:space="preserve">非法输入报错并指明行号；关系可保存为文本文件且往返一致</w:t>
            </w:r>
            <w:r/>
          </w:p>
        </w:tc>
        <w:tc>
          <w:tcPr>
            <w:tcBorders/>
          </w:tcPr>
          <w:p w14:paraId="00100357" w14:textId="00100358">
            <w:pPr>
              <w:pBdr/>
              <w:spacing/>
              <w:ind/>
              <w:rPr/>
            </w:pPr>
            <w:r>
              <w:t xml:space="preserve">P0/P1</w:t>
            </w:r>
            <w:r/>
          </w:p>
        </w:tc>
      </w:tr>
      <w:tr>
        <w:trPr/>
        <w:tc>
          <w:tcPr>
            <w:tcBorders/>
          </w:tcPr>
          <w:p w14:paraId="00100359" w14:textId="0010035A">
            <w:pPr>
              <w:pBdr/>
              <w:spacing/>
              <w:ind/>
              <w:rPr/>
            </w:pPr>
            <w:r>
              <w:t xml:space="preserve">FR-07/08</w:t>
            </w:r>
            <w:r/>
          </w:p>
        </w:tc>
        <w:tc>
          <w:tcPr>
            <w:tcBorders/>
          </w:tcPr>
          <w:p w14:paraId="0010035B" w14:textId="0010035C">
            <w:pPr>
              <w:pBdr/>
              <w:spacing/>
              <w:ind/>
              <w:rPr/>
            </w:pPr>
            <w:r>
              <w:t xml:space="preserve">自动绘制有向关系图并按依赖层次分层；画布支持平移与缩放</w:t>
            </w:r>
            <w:r/>
          </w:p>
        </w:tc>
        <w:tc>
          <w:tcPr>
            <w:tcBorders/>
          </w:tcPr>
          <w:p w14:paraId="0010035D" w14:textId="0010035E">
            <w:pPr>
              <w:pBdr/>
              <w:spacing/>
              <w:ind/>
              <w:rPr/>
            </w:pPr>
            <w:r>
              <w:t xml:space="preserve">P0/P1</w:t>
            </w:r>
            <w:r/>
          </w:p>
        </w:tc>
      </w:tr>
      <w:tr>
        <w:trPr/>
        <w:tc>
          <w:tcPr>
            <w:tcBorders/>
          </w:tcPr>
          <w:p w14:paraId="0010035F" w14:textId="00100360">
            <w:pPr>
              <w:pBdr/>
              <w:spacing/>
              <w:ind/>
              <w:rPr/>
            </w:pPr>
            <w:r>
              <w:t xml:space="preserve">FR-09/10</w:t>
            </w:r>
            <w:r/>
          </w:p>
        </w:tc>
        <w:tc>
          <w:tcPr>
            <w:tcBorders/>
          </w:tcPr>
          <w:p w14:paraId="00100361" w14:textId="00100362">
            <w:pPr>
              <w:pBdr/>
              <w:spacing/>
              <w:ind/>
              <w:rPr/>
            </w:pPr>
            <w:r>
              <w:t xml:space="preserve">节点区分待处理、就绪、本拍选中、已消耗、卡住五种视觉状态；候选池醒目呈现</w:t>
            </w:r>
            <w:r/>
          </w:p>
        </w:tc>
        <w:tc>
          <w:tcPr>
            <w:tcBorders/>
          </w:tcPr>
          <w:p w14:paraId="00100363" w14:textId="00100364">
            <w:pPr>
              <w:pBdr/>
              <w:spacing/>
              <w:ind/>
              <w:rPr/>
            </w:pPr>
            <w:r>
              <w:t xml:space="preserve">P0</w:t>
            </w:r>
            <w:r/>
          </w:p>
        </w:tc>
      </w:tr>
      <w:tr>
        <w:trPr/>
        <w:tc>
          <w:tcPr>
            <w:tcBorders/>
          </w:tcPr>
          <w:p w14:paraId="00100365" w14:textId="00100366">
            <w:pPr>
              <w:pBdr/>
              <w:spacing/>
              <w:ind/>
              <w:rPr/>
            </w:pPr>
            <w:r>
              <w:t xml:space="preserve">FR-11</w:t>
            </w:r>
            <w:r/>
          </w:p>
        </w:tc>
        <w:tc>
          <w:tcPr>
            <w:tcBorders/>
          </w:tcPr>
          <w:p w14:paraId="00100367" w14:textId="00100368">
            <w:pPr>
              <w:pBdr/>
              <w:spacing/>
              <w:ind/>
              <w:rPr/>
            </w:pPr>
            <w:r>
              <w:t xml:space="preserve">开始后动画演示排序全过程，节点入池、被选中消耗、图上同步变化</w:t>
            </w:r>
            <w:r/>
          </w:p>
        </w:tc>
        <w:tc>
          <w:tcPr>
            <w:tcBorders/>
          </w:tcPr>
          <w:p w14:paraId="00100369" w14:textId="0010036A">
            <w:pPr>
              <w:pBdr/>
              <w:spacing/>
              <w:ind/>
              <w:rPr/>
            </w:pPr>
            <w:r>
              <w:t xml:space="preserve">P0</w:t>
            </w:r>
            <w:r/>
          </w:p>
        </w:tc>
      </w:tr>
      <w:tr>
        <w:trPr/>
        <w:tc>
          <w:tcPr>
            <w:tcBorders/>
          </w:tcPr>
          <w:p w14:paraId="0010036B" w14:textId="0010036C">
            <w:pPr>
              <w:pBdr/>
              <w:spacing/>
              <w:ind/>
              <w:rPr/>
            </w:pPr>
            <w:r>
              <w:t xml:space="preserve">FR-12</w:t>
            </w:r>
            <w:r/>
          </w:p>
        </w:tc>
        <w:tc>
          <w:tcPr>
            <w:tcBorders/>
          </w:tcPr>
          <w:p w14:paraId="0010036D" w14:textId="0010036E">
            <w:pPr>
              <w:pBdr/>
              <w:spacing/>
              <w:ind/>
              <w:rPr/>
            </w:pPr>
            <w:r>
              <w:t xml:space="preserve">候选池有多个可选节点时多路并推，界面以泳道并列展示各分支</w:t>
            </w:r>
            <w:r/>
          </w:p>
        </w:tc>
        <w:tc>
          <w:tcPr>
            <w:tcBorders/>
          </w:tcPr>
          <w:p w14:paraId="0010036F" w14:textId="00100370">
            <w:pPr>
              <w:pBdr/>
              <w:spacing/>
              <w:ind/>
              <w:rPr/>
            </w:pPr>
            <w:r>
              <w:t xml:space="preserve">P0</w:t>
            </w:r>
            <w:r/>
          </w:p>
        </w:tc>
      </w:tr>
      <w:tr>
        <w:trPr/>
        <w:tc>
          <w:tcPr>
            <w:tcBorders/>
          </w:tcPr>
          <w:p w14:paraId="00100371" w14:textId="00100372">
            <w:pPr>
              <w:pBdr/>
              <w:spacing/>
              <w:ind/>
              <w:rPr/>
            </w:pPr>
            <w:r>
              <w:t xml:space="preserve">FR-13/14</w:t>
            </w:r>
            <w:r/>
          </w:p>
        </w:tc>
        <w:tc>
          <w:tcPr>
            <w:tcBorders/>
          </w:tcPr>
          <w:p w14:paraId="00100373" w14:textId="00100374">
            <w:pPr>
              <w:pBdr/>
              <w:spacing/>
              <w:ind/>
              <w:rPr/>
            </w:pPr>
            <w:r>
              <w:t xml:space="preserve">支持暂停、恢复、单步、跳完与调速；演示可复现，两次运行步骤序列一致</w:t>
            </w:r>
            <w:r/>
          </w:p>
        </w:tc>
        <w:tc>
          <w:tcPr>
            <w:tcBorders/>
          </w:tcPr>
          <w:p w14:paraId="00100375" w14:textId="00100376">
            <w:pPr>
              <w:pBdr/>
              <w:spacing/>
              <w:ind/>
              <w:rPr/>
            </w:pPr>
            <w:r>
              <w:t xml:space="preserve">P0</w:t>
            </w:r>
            <w:r/>
          </w:p>
        </w:tc>
      </w:tr>
      <w:tr>
        <w:trPr/>
        <w:tc>
          <w:tcPr>
            <w:tcBorders/>
          </w:tcPr>
          <w:p w14:paraId="00100377" w14:textId="00100378">
            <w:pPr>
              <w:pBdr/>
              <w:spacing/>
              <w:ind/>
              <w:rPr/>
            </w:pPr>
            <w:r>
              <w:t xml:space="preserve">FR-15</w:t>
            </w:r>
            <w:r/>
          </w:p>
        </w:tc>
        <w:tc>
          <w:tcPr>
            <w:tcBorders/>
          </w:tcPr>
          <w:p w14:paraId="00100379" w14:textId="0010037A">
            <w:pPr>
              <w:pBdr/>
              <w:spacing/>
              <w:ind/>
              <w:rPr/>
            </w:pPr>
            <w:r>
              <w:t xml:space="preserve">分支数超过泳道展示上限时超出部分不单独展示但仍计入结果并提示</w:t>
            </w:r>
            <w:r/>
          </w:p>
        </w:tc>
        <w:tc>
          <w:tcPr>
            <w:tcBorders/>
          </w:tcPr>
          <w:p w14:paraId="0010037B" w14:textId="0010037C">
            <w:pPr>
              <w:pBdr/>
              <w:spacing/>
              <w:ind/>
              <w:rPr/>
            </w:pPr>
            <w:r>
              <w:t xml:space="preserve">P1</w:t>
            </w:r>
            <w:r/>
          </w:p>
        </w:tc>
      </w:tr>
      <w:tr>
        <w:trPr/>
        <w:tc>
          <w:tcPr>
            <w:tcBorders/>
          </w:tcPr>
          <w:p w14:paraId="0010037D" w14:textId="0010037E">
            <w:pPr>
              <w:pBdr/>
              <w:spacing/>
              <w:ind/>
              <w:rPr/>
            </w:pPr>
            <w:r>
              <w:t xml:space="preserve">FR-16/17</w:t>
            </w:r>
            <w:r/>
          </w:p>
        </w:tc>
        <w:tc>
          <w:tcPr>
            <w:tcBorders/>
          </w:tcPr>
          <w:p w14:paraId="0010037F" w14:textId="00100380">
            <w:pPr>
              <w:pBdr/>
              <w:spacing/>
              <w:ind/>
              <w:rPr/>
            </w:pPr>
            <w:r>
              <w:t xml:space="preserve">列出尽可能多的合法拓扑序，每条一行空格分隔；超限截断并显示实际条数，界面不卡死</w:t>
            </w:r>
            <w:r/>
          </w:p>
        </w:tc>
        <w:tc>
          <w:tcPr>
            <w:tcBorders/>
          </w:tcPr>
          <w:p w14:paraId="00100381" w14:textId="00100382">
            <w:pPr>
              <w:pBdr/>
              <w:spacing/>
              <w:ind/>
              <w:rPr/>
            </w:pPr>
            <w:r>
              <w:t xml:space="preserve">P0</w:t>
            </w:r>
            <w:r/>
          </w:p>
        </w:tc>
      </w:tr>
      <w:tr>
        <w:trPr/>
        <w:tc>
          <w:tcPr>
            <w:tcBorders/>
          </w:tcPr>
          <w:p w14:paraId="00100383" w14:textId="00100384">
            <w:pPr>
              <w:pBdr/>
              <w:spacing/>
              <w:ind/>
              <w:rPr/>
            </w:pPr>
            <w:r>
              <w:t xml:space="preserve">FR-18/19</w:t>
            </w:r>
            <w:r/>
          </w:p>
        </w:tc>
        <w:tc>
          <w:tcPr>
            <w:tcBorders/>
          </w:tcPr>
          <w:p w14:paraId="00100385" w14:textId="00100386">
            <w:pPr>
              <w:pBdr/>
              <w:spacing/>
              <w:ind/>
              <w:rPr/>
            </w:pPr>
            <w:r>
              <w:t xml:space="preserve">结果导出为文本文件；支持仅计数模式用于大图快速估算</w:t>
            </w:r>
            <w:r/>
          </w:p>
        </w:tc>
        <w:tc>
          <w:tcPr>
            <w:tcBorders/>
          </w:tcPr>
          <w:p w14:paraId="00100387" w14:textId="00100388">
            <w:pPr>
              <w:pBdr/>
              <w:spacing/>
              <w:ind/>
              <w:rPr/>
            </w:pPr>
            <w:r>
              <w:t xml:space="preserve">P1</w:t>
            </w:r>
            <w:r/>
          </w:p>
        </w:tc>
      </w:tr>
      <w:tr>
        <w:trPr/>
        <w:tc>
          <w:tcPr>
            <w:tcBorders/>
          </w:tcPr>
          <w:p w14:paraId="00100389" w14:textId="0010038A">
            <w:pPr>
              <w:pBdr/>
              <w:spacing/>
              <w:ind/>
              <w:rPr/>
            </w:pPr>
            <w:r>
              <w:t xml:space="preserve">FR-20</w:t>
            </w:r>
            <w:r/>
          </w:p>
        </w:tc>
        <w:tc>
          <w:tcPr>
            <w:tcBorders/>
          </w:tcPr>
          <w:p w14:paraId="0010038B" w14:textId="0010038C">
            <w:pPr>
              <w:pBdr/>
              <w:spacing/>
              <w:ind/>
              <w:rPr/>
            </w:pPr>
            <w:r>
              <w:t xml:space="preserve">检出环时明确提示并列出卡住节点，说明不存在拓扑序且不崩溃</w:t>
            </w:r>
            <w:r/>
          </w:p>
        </w:tc>
        <w:tc>
          <w:tcPr>
            <w:tcBorders/>
          </w:tcPr>
          <w:p w14:paraId="0010038D" w14:textId="0010038E">
            <w:pPr>
              <w:pBdr/>
              <w:spacing/>
              <w:ind/>
              <w:rPr/>
            </w:pPr>
            <w:r>
              <w:t xml:space="preserve">P0</w:t>
            </w:r>
            <w:r/>
          </w:p>
        </w:tc>
      </w:tr>
      <w:tr>
        <w:trPr/>
        <w:tc>
          <w:tcPr>
            <w:tcBorders/>
          </w:tcPr>
          <w:p w14:paraId="0010038F" w14:textId="00100390">
            <w:pPr>
              <w:pBdr/>
              <w:spacing/>
              <w:ind/>
              <w:rPr/>
            </w:pPr>
            <w:r>
              <w:t xml:space="preserve">FR-21/22</w:t>
            </w:r>
            <w:r/>
          </w:p>
        </w:tc>
        <w:tc>
          <w:tcPr>
            <w:tcBorders/>
          </w:tcPr>
          <w:p w14:paraId="00100391" w14:textId="00100392">
            <w:pPr>
              <w:pBdr/>
              <w:spacing/>
              <w:ind/>
              <w:rPr/>
            </w:pPr>
            <w:r>
              <w:t xml:space="preserve">边界输入覆盖空输入、单节点、无边、全链、稠密分叉、多环、自环；自环视为非法</w:t>
            </w:r>
            <w:r/>
          </w:p>
        </w:tc>
        <w:tc>
          <w:tcPr>
            <w:tcBorders/>
          </w:tcPr>
          <w:p w14:paraId="00100393" w14:textId="00100394">
            <w:pPr>
              <w:pBdr/>
              <w:spacing/>
              <w:ind/>
              <w:rPr/>
            </w:pPr>
            <w:r>
              <w:t xml:space="preserve">P0</w:t>
            </w:r>
            <w:r/>
          </w:p>
        </w:tc>
      </w:tr>
    </w:tbl>
    <w:p w14:paraId="0010033F" w14:textId="00100340">
      <w:pPr>
        <w:pBdr/>
        <w:spacing/>
        <w:ind/>
        <w:rPr/>
      </w:pPr>
      <w:r>
        <w:t xml:space="preserve">非功能需求共 7 条，其中三端通用、算法原创、分层可维护为课程与项目的硬性约束，见表 2-2。</w:t>
      </w:r>
      <w:r/>
    </w:p>
    <w:p w14:paraId="0010033D" w14:textId="0010033E">
      <w:pPr>
        <w:pBdr/>
        <w:spacing/>
        <w:ind/>
        <w:jc w:val="center"/>
        <w:rPr/>
      </w:pPr>
      <w:r>
        <w:t xml:space="preserve">表 2-2 非功能需求</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25"/>
        <w:gridCol w:w="6144"/>
        <w:gridCol w:w="1991"/>
      </w:tblGrid>
      <w:tr>
        <w:trPr/>
        <w:tc>
          <w:tcPr>
            <w:tcBorders/>
          </w:tcPr>
          <w:p w14:paraId="0010030D" w14:textId="0010030E">
            <w:pPr>
              <w:pBdr/>
              <w:spacing/>
              <w:ind/>
              <w:rPr/>
            </w:pPr>
            <w:r>
              <w:t xml:space="preserve">编号</w:t>
            </w:r>
            <w:r/>
          </w:p>
        </w:tc>
        <w:tc>
          <w:tcPr>
            <w:tcBorders/>
          </w:tcPr>
          <w:p w14:paraId="0010030F" w14:textId="00100310">
            <w:pPr>
              <w:pBdr/>
              <w:spacing/>
              <w:ind/>
              <w:rPr/>
            </w:pPr>
            <w:r>
              <w:t xml:space="preserve">非功能需求</w:t>
            </w:r>
            <w:r/>
          </w:p>
        </w:tc>
        <w:tc>
          <w:tcPr>
            <w:tcBorders/>
          </w:tcPr>
          <w:p w14:paraId="00100311" w14:textId="00100312">
            <w:pPr>
              <w:pBdr/>
              <w:spacing/>
              <w:ind/>
              <w:rPr/>
            </w:pPr>
            <w:r>
              <w:t xml:space="preserve">验收方式</w:t>
            </w:r>
            <w:r/>
          </w:p>
        </w:tc>
      </w:tr>
      <w:tr>
        <w:trPr/>
        <w:tc>
          <w:tcPr>
            <w:tcBorders/>
          </w:tcPr>
          <w:p w14:paraId="00100313" w14:textId="00100314">
            <w:pPr>
              <w:pBdr/>
              <w:spacing/>
              <w:ind/>
              <w:rPr/>
            </w:pPr>
            <w:r>
              <w:t xml:space="preserve">NFR-01</w:t>
            </w:r>
            <w:r/>
          </w:p>
        </w:tc>
        <w:tc>
          <w:tcPr>
            <w:tcBorders/>
          </w:tcPr>
          <w:p w14:paraId="00100315" w14:textId="00100316">
            <w:pPr>
              <w:pBdr/>
              <w:spacing/>
              <w:ind/>
              <w:rPr/>
            </w:pPr>
            <w:r>
              <w:t xml:space="preserve">三端通用，不使用平台专属接口，路径用 pathlib，读写显式 UTF-8</w:t>
            </w:r>
            <w:r/>
          </w:p>
        </w:tc>
        <w:tc>
          <w:tcPr>
            <w:tcBorders/>
          </w:tcPr>
          <w:p w14:paraId="00100317" w14:textId="00100318">
            <w:pPr>
              <w:pBdr/>
              <w:spacing/>
              <w:ind/>
              <w:rPr/>
            </w:pPr>
            <w:r>
              <w:t xml:space="preserve">三平台矩阵</w:t>
            </w:r>
            <w:r/>
          </w:p>
        </w:tc>
      </w:tr>
      <w:tr>
        <w:trPr/>
        <w:tc>
          <w:tcPr>
            <w:tcBorders/>
          </w:tcPr>
          <w:p w14:paraId="00100319" w14:textId="0010031A">
            <w:pPr>
              <w:pBdr/>
              <w:spacing/>
              <w:ind/>
              <w:rPr/>
            </w:pPr>
            <w:r>
              <w:t xml:space="preserve">NFR-02</w:t>
            </w:r>
            <w:r/>
          </w:p>
        </w:tc>
        <w:tc>
          <w:tcPr>
            <w:tcBorders/>
          </w:tcPr>
          <w:p w14:paraId="0010031B" w14:textId="0010031C">
            <w:pPr>
              <w:pBdr/>
              <w:spacing/>
              <w:ind/>
              <w:rPr/>
            </w:pPr>
            <w:r>
              <w:t xml:space="preserve">Kahn 排序、全序枚举、环检测全部自研，不用现成排序库</w:t>
            </w:r>
            <w:r/>
          </w:p>
        </w:tc>
        <w:tc>
          <w:tcPr>
            <w:tcBorders/>
          </w:tcPr>
          <w:p w14:paraId="0010031D" w14:textId="0010031E">
            <w:pPr>
              <w:pBdr/>
              <w:spacing/>
              <w:ind/>
              <w:rPr/>
            </w:pPr>
            <w:r>
              <w:t xml:space="preserve">课程考核点</w:t>
            </w:r>
            <w:r/>
          </w:p>
        </w:tc>
      </w:tr>
      <w:tr>
        <w:trPr/>
        <w:tc>
          <w:tcPr>
            <w:tcBorders/>
          </w:tcPr>
          <w:p w14:paraId="0010031F" w14:textId="00100320">
            <w:pPr>
              <w:pBdr/>
              <w:spacing/>
              <w:ind/>
              <w:rPr/>
            </w:pPr>
            <w:r>
              <w:t xml:space="preserve">NFR-03</w:t>
            </w:r>
            <w:r/>
          </w:p>
        </w:tc>
        <w:tc>
          <w:tcPr>
            <w:tcBorders/>
          </w:tcPr>
          <w:p w14:paraId="00100321" w14:textId="00100322">
            <w:pPr>
              <w:pBdr/>
              <w:spacing/>
              <w:ind/>
              <w:rPr/>
            </w:pPr>
            <w:r>
              <w:t xml:space="preserve">30 至 60 节点稀疏图在极速模式下数秒内给出结果或计数</w:t>
            </w:r>
            <w:r/>
          </w:p>
        </w:tc>
        <w:tc>
          <w:tcPr>
            <w:tcBorders/>
          </w:tcPr>
          <w:p w14:paraId="00100323" w14:textId="00100324">
            <w:pPr>
              <w:pBdr/>
              <w:spacing/>
              <w:ind/>
              <w:rPr/>
            </w:pPr>
            <w:r>
              <w:t xml:space="preserve">性能实测记录</w:t>
            </w:r>
            <w:r/>
          </w:p>
        </w:tc>
      </w:tr>
      <w:tr>
        <w:trPr/>
        <w:tc>
          <w:tcPr>
            <w:tcBorders/>
          </w:tcPr>
          <w:p w14:paraId="00100325" w14:textId="00100326">
            <w:pPr>
              <w:pBdr/>
              <w:spacing/>
              <w:ind/>
              <w:rPr/>
            </w:pPr>
            <w:r>
              <w:t xml:space="preserve">NFR-04</w:t>
            </w:r>
            <w:r/>
          </w:p>
        </w:tc>
        <w:tc>
          <w:tcPr>
            <w:tcBorders/>
          </w:tcPr>
          <w:p w14:paraId="00100327" w14:textId="00100328">
            <w:pPr>
              <w:pBdr/>
              <w:spacing/>
              <w:ind/>
              <w:rPr/>
            </w:pPr>
            <w:r>
              <w:t xml:space="preserve">分层架构，算法层零 GUI 依赖且可独立测试，模块依赖单向</w:t>
            </w:r>
            <w:r/>
          </w:p>
        </w:tc>
        <w:tc>
          <w:tcPr>
            <w:tcBorders/>
          </w:tcPr>
          <w:p w14:paraId="00100329" w14:textId="0010032A">
            <w:pPr>
              <w:pBdr/>
              <w:spacing/>
              <w:ind/>
              <w:rPr/>
            </w:pPr>
            <w:r>
              <w:t xml:space="preserve">机械断言</w:t>
            </w:r>
            <w:r/>
          </w:p>
        </w:tc>
      </w:tr>
      <w:tr>
        <w:trPr/>
        <w:tc>
          <w:tcPr>
            <w:tcBorders/>
          </w:tcPr>
          <w:p w14:paraId="0010032B" w14:textId="0010032C">
            <w:pPr>
              <w:pBdr/>
              <w:spacing/>
              <w:ind/>
              <w:rPr/>
            </w:pPr>
            <w:r>
              <w:t xml:space="preserve">NFR-05</w:t>
            </w:r>
            <w:r/>
          </w:p>
        </w:tc>
        <w:tc>
          <w:tcPr>
            <w:tcBorders/>
          </w:tcPr>
          <w:p w14:paraId="0010032D" w14:textId="0010032E">
            <w:pPr>
              <w:pBdr/>
              <w:spacing/>
              <w:ind/>
              <w:rPr/>
            </w:pPr>
            <w:r>
              <w:t xml:space="preserve">窗口默认 1280×800 三栏布局，动画流畅，错误提示可见且指出原因</w:t>
            </w:r>
            <w:r/>
          </w:p>
        </w:tc>
        <w:tc>
          <w:tcPr>
            <w:tcBorders/>
          </w:tcPr>
          <w:p w14:paraId="0010032F" w14:textId="00100330">
            <w:pPr>
              <w:pBdr/>
              <w:spacing/>
              <w:ind/>
              <w:rPr/>
            </w:pPr>
            <w:r>
              <w:t xml:space="preserve">界面手册</w:t>
            </w:r>
            <w:r/>
          </w:p>
        </w:tc>
      </w:tr>
      <w:tr>
        <w:trPr/>
        <w:tc>
          <w:tcPr>
            <w:tcBorders/>
          </w:tcPr>
          <w:p w14:paraId="00100331" w14:textId="00100332">
            <w:pPr>
              <w:pBdr/>
              <w:spacing/>
              <w:ind/>
              <w:rPr/>
            </w:pPr>
            <w:r>
              <w:t xml:space="preserve">NFR-06</w:t>
            </w:r>
            <w:r/>
          </w:p>
        </w:tc>
        <w:tc>
          <w:tcPr>
            <w:tcBorders/>
          </w:tcPr>
          <w:p w14:paraId="00100333" w14:textId="00100334">
            <w:pPr>
              <w:pBdr/>
              <w:spacing/>
              <w:ind/>
              <w:rPr/>
            </w:pPr>
            <w:r>
              <w:t xml:space="preserve">单文件可执行程序三端各一份，目标机无需 Python 环境</w:t>
            </w:r>
            <w:r/>
          </w:p>
        </w:tc>
        <w:tc>
          <w:tcPr>
            <w:tcBorders/>
          </w:tcPr>
          <w:p w14:paraId="00100335" w14:textId="00100336">
            <w:pPr>
              <w:pBdr/>
              <w:spacing/>
              <w:ind/>
              <w:rPr/>
            </w:pPr>
            <w:r>
              <w:t xml:space="preserve">打包产物实测</w:t>
            </w:r>
            <w:r/>
          </w:p>
        </w:tc>
      </w:tr>
      <w:tr>
        <w:trPr/>
        <w:tc>
          <w:tcPr>
            <w:tcBorders/>
          </w:tcPr>
          <w:p w14:paraId="00100337" w14:textId="00100338">
            <w:pPr>
              <w:pBdr/>
              <w:spacing/>
              <w:ind/>
              <w:rPr/>
            </w:pPr>
            <w:r>
              <w:t xml:space="preserve">NFR-07</w:t>
            </w:r>
            <w:r/>
          </w:p>
        </w:tc>
        <w:tc>
          <w:tcPr>
            <w:tcBorders/>
          </w:tcPr>
          <w:p w14:paraId="00100339" w14:textId="0010033A">
            <w:pPr>
              <w:pBdr/>
              <w:spacing/>
              <w:ind/>
              <w:rPr/>
            </w:pPr>
            <w:r>
              <w:t xml:space="preserve">决策留档、可见功能配截图、测试输入入库，保证可复现</w:t>
            </w:r>
            <w:r/>
          </w:p>
        </w:tc>
        <w:tc>
          <w:tcPr>
            <w:tcBorders/>
          </w:tcPr>
          <w:p w14:paraId="0010033B" w14:textId="0010033C">
            <w:pPr>
              <w:pBdr/>
              <w:spacing/>
              <w:ind/>
              <w:rPr/>
            </w:pPr>
            <w:r>
              <w:t xml:space="preserve">项目规范</w:t>
            </w:r>
            <w:r/>
          </w:p>
        </w:tc>
      </w:tr>
    </w:tbl>
    <w:p w14:paraId="0010030B" w14:textId="0010030C">
      <w:pPr>
        <w:pBdr/>
        <w:spacing/>
        <w:ind/>
        <w:rPr/>
      </w:pPr>
      <w:r>
        <w:t xml:space="preserve">输入输出统一为纯文本：输入一行一条关系，输出一行一条完整拓扑序、空格分隔。教材标准图由四条边构成，其全部合法拓扑序恰为 7 条，该数量口径经穷举复核后自 2026-09-19 起由原 6 条修正为 7 条，修正依据存于决策档案。系统功能构成如图 2-1 所示。验收标准有五条：用课程先修关系示例测试运算结果正确；用计算机系学业指南整理的真实课程先修关系作图并导出排序结果；满足全部 P0 需求且 P1 实现情况记入测试报告；考虑非法输入、环、超大规模、空输入等突发情况且不崩溃；三端各有一份可运行产物。</w:t>
      </w:r>
      <w:r/>
    </w:p>
    <w:p w14:paraId="00100309" w14:textId="0010030A">
      <w:pPr>
        <w:pBdr/>
        <w:spacing/>
        <w:ind/>
        <w:jc w:val="center"/>
        <w:rPr/>
      </w:pPr>
      <w:r>
        <mc:AlternateContent>
          <mc:Choice Requires="wpg">
            <w:drawing>
              <wp:inline xmlns:wp="http://schemas.openxmlformats.org/drawingml/2006/wordprocessingDrawing" distT="0" distB="0" distL="0" distR="0">
                <wp:extent cx="5760000" cy="1758504"/>
                <wp:effectExtent l="0" t="0" r="0" b="0"/>
                <wp:docPr id="2" name="架构图-功能结构-20260926-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架构图-功能结构-20260926-1.png"/>
                        <pic:cNvPicPr>
                          <a:picLocks noChangeAspect="1"/>
                        </pic:cNvPicPr>
                        <pic:nvPr/>
                      </pic:nvPicPr>
                      <pic:blipFill rotWithShape="1">
                        <a:blip r:embed="rId12"/>
                        <a:stretch/>
                      </pic:blipFill>
                      <pic:spPr bwMode="auto">
                        <a:xfrm>
                          <a:off x="0" y="0"/>
                          <a:ext cx="5760000" cy="17585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3.54pt;height:138.46pt;mso-wrap-distance-left:0.00pt;mso-wrap-distance-top:0.00pt;mso-wrap-distance-right:0.00pt;mso-wrap-distance-bottom:0.00pt;z-index:1;" stroked="false">
                <v:imagedata r:id="rId12" o:title=""/>
                <o:lock v:ext="edit" rotation="t"/>
              </v:shape>
            </w:pict>
          </mc:Fallback>
        </mc:AlternateContent>
      </w:r>
      <w:r/>
    </w:p>
    <w:p w14:paraId="00100307" w14:textId="00100308">
      <w:pPr>
        <w:pBdr/>
        <w:spacing/>
        <w:ind/>
        <w:jc w:val="center"/>
        <w:rPr/>
      </w:pPr>
      <w:r>
        <w:t xml:space="preserve">图 2-1 系统功能结构图</w:t>
      </w:r>
      <w:r/>
    </w:p>
    <w:p w14:paraId="00100108" w14:textId="00100109">
      <w:pPr>
        <w:pStyle w:val="1130"/>
        <w:pBdr/>
        <w:spacing/>
        <w:ind/>
        <w:rPr>
          <w:rFonts w:hint="eastAsia"/>
          <w:lang w:eastAsia="zh-CN"/>
        </w:rPr>
      </w:pPr>
      <w:r>
        <w:rPr>
          <w:rFonts w:hint="eastAsia"/>
          <w:lang w:eastAsia="zh-CN"/>
        </w:rPr>
      </w:r>
      <w:r>
        <w:rPr>
          <w:rFonts w:hint="eastAsia"/>
          <w:lang w:eastAsia="zh-CN"/>
        </w:rPr>
      </w:r>
      <w:r>
        <w:rPr>
          <w:rFonts w:hint="eastAsia"/>
          <w:lang w:eastAsia="zh-CN"/>
        </w:rPr>
      </w:r>
    </w:p>
    <w:p w14:paraId="0010010A" w14:textId="0010010B">
      <w:pPr>
        <w:pStyle w:val="1131"/>
        <w:pBdr/>
        <w:spacing/>
        <w:ind w:hanging="720" w:left="720"/>
        <w:rPr>
          <w:rFonts w:hint="eastAsia"/>
          <w:sz w:val="28"/>
          <w:szCs w:val="28"/>
          <w:lang w:eastAsia="zh-CN"/>
        </w:rPr>
      </w:pPr>
      <w:r/>
      <w:bookmarkStart w:id="2" w:name="_Toc365371437"/>
      <w:r>
        <w:rPr>
          <w:rFonts w:hint="eastAsia"/>
          <w:sz w:val="28"/>
          <w:szCs w:val="28"/>
          <w:lang w:eastAsia="zh-CN"/>
        </w:rPr>
        <w:t xml:space="preserve">详细设计</w:t>
      </w:r>
      <w:bookmarkEnd w:id="2"/>
      <w:r>
        <w:rPr>
          <w:rFonts w:hint="eastAsia"/>
          <w:sz w:val="28"/>
          <w:szCs w:val="28"/>
          <w:lang w:eastAsia="zh-CN"/>
        </w:rPr>
      </w:r>
      <w:r>
        <w:rPr>
          <w:rFonts w:hint="eastAsia"/>
          <w:sz w:val="28"/>
          <w:szCs w:val="28"/>
          <w:lang w:eastAsia="zh-CN"/>
        </w:rPr>
      </w:r>
    </w:p>
    <w:p w14:paraId="00100305" w14:textId="00100306">
      <w:pPr>
        <w:pBdr/>
        <w:spacing/>
        <w:ind/>
        <w:rPr/>
      </w:pPr>
      <w:r>
        <w:t xml:space="preserve">系统按界面层、渲染层、事件层、算法层四层单向依赖组织，依赖方向为界面层指向渲染层与事件层与算法层、渲染层指向事件层、事件层指向算法层，禁止反向与跨层依赖，算法层与事件层两层零 Qt 依赖。随后依次给出类设计、核心流程描述与核心算法设计。</w:t>
      </w:r>
      <w:r/>
    </w:p>
    <w:p w14:paraId="0010010C" w14:textId="0010010D">
      <w:pPr>
        <w:pStyle w:val="1132"/>
        <w:pBdr/>
        <w:spacing/>
        <w:ind/>
        <w:rPr>
          <w:rFonts w:hint="eastAsia"/>
          <w:sz w:val="24"/>
          <w:szCs w:val="24"/>
          <w:lang w:eastAsia="zh-CN"/>
        </w:rPr>
      </w:pPr>
      <w:r/>
      <w:bookmarkStart w:id="3" w:name="_Toc365371438"/>
      <w:r>
        <w:rPr>
          <w:rFonts w:hint="eastAsia"/>
          <w:sz w:val="24"/>
          <w:szCs w:val="24"/>
          <w:lang w:eastAsia="zh-CN"/>
        </w:rPr>
        <w:t xml:space="preserve">类设计</w:t>
      </w:r>
      <w:bookmarkEnd w:id="3"/>
      <w:r>
        <w:rPr>
          <w:rFonts w:hint="eastAsia"/>
          <w:sz w:val="24"/>
          <w:szCs w:val="24"/>
          <w:lang w:eastAsia="zh-CN"/>
        </w:rPr>
      </w:r>
      <w:r>
        <w:rPr>
          <w:rFonts w:hint="eastAsia"/>
          <w:sz w:val="24"/>
          <w:szCs w:val="24"/>
          <w:lang w:eastAsia="zh-CN"/>
        </w:rPr>
      </w:r>
    </w:p>
    <w:p w14:paraId="00100303" w14:textId="00100304">
      <w:pPr>
        <w:pBdr/>
        <w:spacing/>
        <w:ind/>
        <w:rPr/>
      </w:pPr>
      <w:r>
        <w:t xml:space="preserve">系统四层架构与依赖方向如图 3-1 所示。</w:t>
      </w:r>
      <w:r/>
    </w:p>
    <w:p w14:paraId="00100301" w14:textId="00100302">
      <w:pPr>
        <w:pBdr/>
        <w:spacing/>
        <w:ind/>
        <w:jc w:val="center"/>
        <w:rPr/>
      </w:pPr>
      <w:r>
        <mc:AlternateContent>
          <mc:Choice Requires="wpg">
            <w:drawing>
              <wp:inline xmlns:wp="http://schemas.openxmlformats.org/drawingml/2006/wordprocessingDrawing" distT="0" distB="0" distL="0" distR="0">
                <wp:extent cx="5760000" cy="1520406"/>
                <wp:effectExtent l="0" t="0" r="0" b="0"/>
                <wp:docPr id="3" name="架构图-分层-20260926-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架构图-分层-20260926-1.png"/>
                        <pic:cNvPicPr>
                          <a:picLocks noChangeAspect="1"/>
                        </pic:cNvPicPr>
                        <pic:nvPr/>
                      </pic:nvPicPr>
                      <pic:blipFill rotWithShape="1">
                        <a:blip r:embed="rId13"/>
                        <a:stretch/>
                      </pic:blipFill>
                      <pic:spPr bwMode="auto">
                        <a:xfrm>
                          <a:off x="0" y="0"/>
                          <a:ext cx="5760000" cy="15204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3.54pt;height:119.72pt;mso-wrap-distance-left:0.00pt;mso-wrap-distance-top:0.00pt;mso-wrap-distance-right:0.00pt;mso-wrap-distance-bottom:0.00pt;z-index:1;" stroked="false">
                <v:imagedata r:id="rId13" o:title=""/>
                <o:lock v:ext="edit" rotation="t"/>
              </v:shape>
            </w:pict>
          </mc:Fallback>
        </mc:AlternateContent>
      </w:r>
      <w:r/>
    </w:p>
    <w:p w14:paraId="001002FF" w14:textId="00100300">
      <w:pPr>
        <w:pBdr/>
        <w:spacing/>
        <w:ind/>
        <w:jc w:val="center"/>
        <w:rPr/>
      </w:pPr>
      <w:r>
        <w:t xml:space="preserve">图 3-1 系统四层架构</w:t>
      </w:r>
      <w:r/>
    </w:p>
    <w:p w14:paraId="001002FD" w14:textId="001002FE">
      <w:pPr>
        <w:pBdr/>
        <w:spacing/>
        <w:ind/>
        <w:rPr/>
      </w:pPr>
      <w:r>
        <w:t xml:space="preserve">各层职责与关键类型见表 3-1。</w:t>
      </w:r>
      <w:r/>
    </w:p>
    <w:p w14:paraId="001002FB" w14:textId="001002FC">
      <w:pPr>
        <w:pBdr/>
        <w:spacing/>
        <w:ind/>
        <w:jc w:val="center"/>
        <w:rPr/>
      </w:pPr>
      <w:r>
        <w:t xml:space="preserve">表 3-1 模块与关键类型</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00"/>
        <w:gridCol w:w="3541"/>
        <w:gridCol w:w="4719"/>
      </w:tblGrid>
      <w:tr>
        <w:trPr/>
        <w:tc>
          <w:tcPr>
            <w:tcBorders/>
          </w:tcPr>
          <w:p w14:paraId="001002CB" w14:textId="001002CC">
            <w:pPr>
              <w:pBdr/>
              <w:spacing/>
              <w:ind/>
              <w:rPr/>
            </w:pPr>
            <w:r>
              <w:t xml:space="preserve">模块</w:t>
            </w:r>
            <w:r/>
          </w:p>
        </w:tc>
        <w:tc>
          <w:tcPr>
            <w:tcBorders/>
          </w:tcPr>
          <w:p w14:paraId="001002CD" w14:textId="001002CE">
            <w:pPr>
              <w:pBdr/>
              <w:spacing/>
              <w:ind/>
              <w:rPr/>
            </w:pPr>
            <w:r>
              <w:t xml:space="preserve">关键类型或函数</w:t>
            </w:r>
            <w:r/>
          </w:p>
        </w:tc>
        <w:tc>
          <w:tcPr>
            <w:tcBorders/>
          </w:tcPr>
          <w:p w14:paraId="001002CF" w14:textId="001002D0">
            <w:pPr>
              <w:pBdr/>
              <w:spacing/>
              <w:ind/>
              <w:rPr/>
            </w:pPr>
            <w:r>
              <w:t xml:space="preserve">职责</w:t>
            </w:r>
            <w:r/>
          </w:p>
        </w:tc>
      </w:tr>
      <w:tr>
        <w:trPr/>
        <w:tc>
          <w:tcPr>
            <w:tcBorders/>
          </w:tcPr>
          <w:p w14:paraId="001002D1" w14:textId="001002D2">
            <w:pPr>
              <w:pBdr/>
              <w:spacing/>
              <w:ind/>
              <w:rPr/>
            </w:pPr>
            <w:r>
              <w:t xml:space="preserve">算法层</w:t>
            </w:r>
            <w:r/>
          </w:p>
        </w:tc>
        <w:tc>
          <w:tcPr>
            <w:tcBorders/>
          </w:tcPr>
          <w:p w14:paraId="001002D3" w14:textId="001002D4">
            <w:pPr>
              <w:pBdr/>
              <w:spacing/>
              <w:ind/>
              <w:rPr/>
            </w:pPr>
            <w:r>
              <w:t xml:space="preserve">ParseError、parse()</w:t>
            </w:r>
            <w:r/>
          </w:p>
        </w:tc>
        <w:tc>
          <w:tcPr>
            <w:tcBorders/>
          </w:tcPr>
          <w:p w14:paraId="001002D5" w14:textId="001002D6">
            <w:pPr>
              <w:pBdr/>
              <w:spacing/>
              <w:ind/>
              <w:rPr/>
            </w:pPr>
            <w:r>
              <w:t xml:space="preserve">文本解析、去重边、拒绝自环，错误携带行号与原文</w:t>
            </w:r>
            <w:r/>
          </w:p>
        </w:tc>
      </w:tr>
      <w:tr>
        <w:trPr/>
        <w:tc>
          <w:tcPr>
            <w:tcBorders/>
          </w:tcPr>
          <w:p w14:paraId="001002D7" w14:textId="001002D8">
            <w:pPr>
              <w:pBdr/>
              <w:spacing/>
              <w:ind/>
              <w:rPr/>
            </w:pPr>
            <w:r>
              <w:t xml:space="preserve">算法层</w:t>
            </w:r>
            <w:r/>
          </w:p>
        </w:tc>
        <w:tc>
          <w:tcPr>
            <w:tcBorders/>
          </w:tcPr>
          <w:p w14:paraId="001002D9" w14:textId="001002DA">
            <w:pPr>
              <w:pBdr/>
              <w:spacing/>
              <w:ind/>
              <w:rPr/>
            </w:pPr>
            <w:r>
              <w:t xml:space="preserve">Graph、CycleError</w:t>
            </w:r>
            <w:r/>
          </w:p>
        </w:tc>
        <w:tc>
          <w:tcPr>
            <w:tcBorders/>
          </w:tcPr>
          <w:p w14:paraId="001002DB" w14:textId="001002DC">
            <w:pPr>
              <w:pBdr/>
              <w:spacing/>
              <w:ind/>
              <w:rPr/>
            </w:pPr>
            <w:r>
              <w:t xml:space="preserve">不可变图结构（frozenset 节点集与边集）与公共查询</w:t>
            </w:r>
            <w:r/>
          </w:p>
        </w:tc>
      </w:tr>
      <w:tr>
        <w:trPr/>
        <w:tc>
          <w:tcPr>
            <w:tcBorders/>
          </w:tcPr>
          <w:p w14:paraId="001002DD" w14:textId="001002DE">
            <w:pPr>
              <w:pBdr/>
              <w:spacing/>
              <w:ind/>
              <w:rPr/>
            </w:pPr>
            <w:r>
              <w:t xml:space="preserve">算法层</w:t>
            </w:r>
            <w:r/>
          </w:p>
        </w:tc>
        <w:tc>
          <w:tcPr>
            <w:tcBorders/>
          </w:tcPr>
          <w:p w14:paraId="001002DF" w14:textId="001002E0">
            <w:pPr>
              <w:pBdr/>
              <w:spacing/>
              <w:ind/>
              <w:rPr/>
            </w:pPr>
            <w:r>
              <w:t xml:space="preserve">Kahn 分析、显式栈搜索</w:t>
            </w:r>
            <w:r/>
          </w:p>
        </w:tc>
        <w:tc>
          <w:tcPr>
            <w:tcBorders/>
          </w:tcPr>
          <w:p w14:paraId="001002E1" w14:textId="001002E2">
            <w:pPr>
              <w:pBdr/>
              <w:spacing/>
              <w:ind/>
              <w:rPr/>
            </w:pPr>
            <w:r>
              <w:t xml:space="preserve">入度与最长路径层号计算，稳定枚举或仅计数全部拓扑序</w:t>
            </w:r>
            <w:r/>
          </w:p>
        </w:tc>
      </w:tr>
      <w:tr>
        <w:trPr/>
        <w:tc>
          <w:tcPr>
            <w:tcBorders/>
          </w:tcPr>
          <w:p w14:paraId="001002E3" w14:textId="001002E4">
            <w:pPr>
              <w:pBdr/>
              <w:spacing/>
              <w:ind/>
              <w:rPr/>
            </w:pPr>
            <w:r>
              <w:t xml:space="preserve">事件层</w:t>
            </w:r>
            <w:r/>
          </w:p>
        </w:tc>
        <w:tc>
          <w:tcPr>
            <w:tcBorders/>
          </w:tcPr>
          <w:p w14:paraId="001002E5" w14:textId="001002E6">
            <w:pPr>
              <w:pBdr/>
              <w:spacing/>
              <w:ind/>
              <w:rPr/>
            </w:pPr>
            <w:r>
              <w:t xml:space="preserve">六类事件数据类</w:t>
            </w:r>
            <w:r/>
          </w:p>
        </w:tc>
        <w:tc>
          <w:tcPr>
            <w:tcBorders/>
          </w:tcPr>
          <w:p w14:paraId="001002E7" w14:textId="001002E8">
            <w:pPr>
              <w:pBdr/>
              <w:spacing/>
              <w:ind/>
              <w:rPr/>
            </w:pPr>
            <w:r>
              <w:t xml:space="preserve">入池、消费、分叉、完成、死路、环六类事件的唯一定义处</w:t>
            </w:r>
            <w:r/>
          </w:p>
        </w:tc>
      </w:tr>
      <w:tr>
        <w:trPr/>
        <w:tc>
          <w:tcPr>
            <w:tcBorders/>
          </w:tcPr>
          <w:p w14:paraId="001002E9" w14:textId="001002EA">
            <w:pPr>
              <w:pBdr/>
              <w:spacing/>
              <w:ind/>
              <w:rPr/>
            </w:pPr>
            <w:r>
              <w:t xml:space="preserve">事件层</w:t>
            </w:r>
            <w:r/>
          </w:p>
        </w:tc>
        <w:tc>
          <w:tcPr>
            <w:tcBorders/>
          </w:tcPr>
          <w:p w14:paraId="001002EB" w14:textId="001002EC">
            <w:pPr>
              <w:pBdr/>
              <w:spacing/>
              <w:ind/>
              <w:rPr/>
            </w:pPr>
            <w:r>
              <w:t xml:space="preserve">TopoPlayer、Timeline</w:t>
            </w:r>
            <w:r/>
          </w:p>
        </w:tc>
        <w:tc>
          <w:tcPr>
            <w:tcBorders/>
          </w:tcPr>
          <w:p w14:paraId="001002ED" w14:textId="001002EE">
            <w:pPr>
              <w:pBdr/>
              <w:spacing/>
              <w:ind/>
              <w:rPr/>
            </w:pPr>
            <w:r>
              <w:t xml:space="preserve">步进内核产出确定性事件流；伪并发调度与泳道上限</w:t>
            </w:r>
            <w:r/>
          </w:p>
        </w:tc>
      </w:tr>
      <w:tr>
        <w:trPr/>
        <w:tc>
          <w:tcPr>
            <w:tcBorders/>
          </w:tcPr>
          <w:p w14:paraId="001002EF" w14:textId="001002F0">
            <w:pPr>
              <w:pBdr/>
              <w:spacing/>
              <w:ind/>
              <w:rPr/>
            </w:pPr>
            <w:r>
              <w:t xml:space="preserve">渲染层</w:t>
            </w:r>
            <w:r/>
          </w:p>
        </w:tc>
        <w:tc>
          <w:tcPr>
            <w:tcBorders/>
          </w:tcPr>
          <w:p w14:paraId="001002F1" w14:textId="001002F2">
            <w:pPr>
              <w:pBdr/>
              <w:spacing/>
              <w:ind/>
              <w:rPr/>
            </w:pPr>
            <w:r>
              <w:t xml:space="preserve">GraphBoard、Effects、CandidatePool</w:t>
            </w:r>
            <w:r/>
          </w:p>
        </w:tc>
        <w:tc>
          <w:tcPr>
            <w:tcBorders/>
          </w:tcPr>
          <w:p w14:paraId="001002F3" w14:textId="001002F4">
            <w:pPr>
              <w:pBdr/>
              <w:spacing/>
              <w:ind/>
              <w:rPr/>
            </w:pPr>
            <w:r>
              <w:t xml:space="preserve">分层图元布局、动画时长集中管理、候选池芯片与导出</w:t>
            </w:r>
            <w:r/>
          </w:p>
        </w:tc>
      </w:tr>
      <w:tr>
        <w:trPr/>
        <w:tc>
          <w:tcPr>
            <w:tcBorders/>
          </w:tcPr>
          <w:p w14:paraId="001002F5" w14:textId="001002F6">
            <w:pPr>
              <w:pBdr/>
              <w:spacing/>
              <w:ind/>
              <w:rPr/>
            </w:pPr>
            <w:r>
              <w:t xml:space="preserve">界面层</w:t>
            </w:r>
            <w:r/>
          </w:p>
        </w:tc>
        <w:tc>
          <w:tcPr>
            <w:tcBorders/>
          </w:tcPr>
          <w:p w14:paraId="001002F7" w14:textId="001002F8">
            <w:pPr>
              <w:pBdr/>
              <w:spacing/>
              <w:ind/>
              <w:rPr/>
            </w:pPr>
            <w:r>
              <w:t xml:space="preserve">MainWindow 等五个文件</w:t>
            </w:r>
            <w:r/>
          </w:p>
        </w:tc>
        <w:tc>
          <w:tcPr>
            <w:tcBorders/>
          </w:tcPr>
          <w:p w14:paraId="001002F9" w14:textId="001002FA">
            <w:pPr>
              <w:pBdr/>
              <w:spacing/>
              <w:ind/>
              <w:rPr/>
            </w:pPr>
            <w:r>
              <w:t xml:space="preserve">组装与信号槽接线，输入、控制、结果呈现与两类错误提示</w:t>
            </w:r>
            <w:r/>
          </w:p>
        </w:tc>
      </w:tr>
    </w:tbl>
    <w:p w14:paraId="001002C9" w14:textId="001002CA">
      <w:pPr>
        <w:pBdr/>
        <w:spacing/>
        <w:ind/>
        <w:rPr/>
      </w:pPr>
      <w:r>
        <w:t xml:space="preserve">不可变性是算法层的关键设计：图的节点集与边集使用 frozenset，算法运行时只使用局部邻接表、入度表与栈帧，不修改图对象，因此同一个图可被重复播放并得到确定结果。界面层对外只暴露主窗口的七个公共方法，覆盖设置与读取输入、启动全链路、读取结果、读取错误文案、文件存取往返，测试全部经由这些方法驱动，不模拟点击真实按钮。</w:t>
      </w:r>
      <w:r/>
    </w:p>
    <w:p w14:paraId="0010010E" w14:textId="0010010F">
      <w:pPr>
        <w:pStyle w:val="1132"/>
        <w:pBdr/>
        <w:spacing/>
        <w:ind/>
        <w:rPr>
          <w:sz w:val="24"/>
          <w:szCs w:val="24"/>
          <w:lang w:eastAsia="zh-CN"/>
        </w:rPr>
      </w:pPr>
      <w:r/>
      <w:bookmarkStart w:id="4" w:name="_Toc365371439"/>
      <w:r>
        <w:rPr>
          <w:rFonts w:hint="eastAsia"/>
          <w:sz w:val="24"/>
          <w:szCs w:val="24"/>
          <w:lang w:eastAsia="zh-CN"/>
        </w:rPr>
        <w:t xml:space="preserve">核心流程</w:t>
      </w:r>
      <w:r>
        <w:rPr>
          <w:rFonts w:hint="eastAsia"/>
          <w:sz w:val="24"/>
          <w:szCs w:val="24"/>
          <w:lang w:eastAsia="zh-CN"/>
        </w:rPr>
        <w:t xml:space="preserve">描述</w:t>
      </w:r>
      <w:bookmarkEnd w:id="4"/>
      <w:r>
        <w:rPr>
          <w:sz w:val="24"/>
          <w:szCs w:val="24"/>
          <w:lang w:eastAsia="zh-CN"/>
        </w:rPr>
      </w:r>
      <w:r>
        <w:rPr>
          <w:sz w:val="24"/>
          <w:szCs w:val="24"/>
          <w:lang w:eastAsia="zh-CN"/>
        </w:rPr>
      </w:r>
    </w:p>
    <w:p w14:paraId="001002C7" w14:textId="001002C8">
      <w:pPr>
        <w:pBdr/>
        <w:spacing/>
        <w:ind/>
        <w:rPr/>
      </w:pPr>
      <w:r>
        <w:t xml:space="preserve">一次完整运行的数据流为：用户输入文本经解析得到图对象；图对象一方面经分层计算得到画布静态布局，另一方面交给播放器与时间线，按拍产出事件列表；渲染层消费事件完成节点状态迁移与动画，界面不自行计算排序，只消费事件流；完成事件累积为结果列表并支持导出；解析失败或检出环时进入错误提示分支。处理流程如图 3-2 所示。</w:t>
      </w:r>
      <w:r/>
    </w:p>
    <w:p w14:paraId="001002C5" w14:textId="001002C6">
      <w:pPr>
        <w:pBdr/>
        <w:spacing/>
        <w:ind/>
        <w:jc w:val="center"/>
        <w:rPr/>
      </w:pPr>
      <w:r>
        <mc:AlternateContent>
          <mc:Choice Requires="wpg">
            <w:drawing>
              <wp:inline xmlns:wp="http://schemas.openxmlformats.org/drawingml/2006/wordprocessingDrawing" distT="0" distB="0" distL="0" distR="0">
                <wp:extent cx="5760000" cy="5398441"/>
                <wp:effectExtent l="0" t="0" r="0" b="0"/>
                <wp:docPr id="4" name="架构图-处理流程-20260926-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架构图-处理流程-20260926-1.png"/>
                        <pic:cNvPicPr>
                          <a:picLocks noChangeAspect="1"/>
                        </pic:cNvPicPr>
                        <pic:nvPr/>
                      </pic:nvPicPr>
                      <pic:blipFill rotWithShape="1">
                        <a:blip r:embed="rId14"/>
                        <a:stretch/>
                      </pic:blipFill>
                      <pic:spPr bwMode="auto">
                        <a:xfrm>
                          <a:off x="0" y="0"/>
                          <a:ext cx="5760000" cy="53984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54pt;height:425.07pt;mso-wrap-distance-left:0.00pt;mso-wrap-distance-top:0.00pt;mso-wrap-distance-right:0.00pt;mso-wrap-distance-bottom:0.00pt;z-index:1;" stroked="false">
                <v:imagedata r:id="rId14" o:title=""/>
                <o:lock v:ext="edit" rotation="t"/>
              </v:shape>
            </w:pict>
          </mc:Fallback>
        </mc:AlternateContent>
      </w:r>
      <w:r/>
    </w:p>
    <w:p w14:paraId="001002C3" w14:textId="001002C4">
      <w:pPr>
        <w:pBdr/>
        <w:spacing/>
        <w:ind/>
        <w:jc w:val="center"/>
        <w:rPr/>
      </w:pPr>
      <w:r>
        <w:t xml:space="preserve">图 3-2 系统处理流程</w:t>
      </w:r>
      <w:r/>
    </w:p>
    <w:p w14:paraId="001002C1" w14:textId="001002C2">
      <w:pPr>
        <w:pBdr/>
        <w:spacing/>
        <w:ind/>
        <w:rPr/>
      </w:pPr>
      <w:r>
        <w:t xml:space="preserve">节点状态机为：待命节点经入池事件转为就绪，经消费事件转为本拍选中并播放脉冲动画，随即稳定为已被消费并保留原位半透明以留存过程轨迹；环及其下游节点为异常态、红色显示。对外只暴露待命、就绪、已消费、卡住四种稳定状态，本拍选中是瞬时视觉样式而非可查询状态，测试因此断言稳定状态而不依赖动画中间帧。节点状态迁移如图 3-3 所示。</w:t>
      </w:r>
      <w:r/>
    </w:p>
    <w:p w14:paraId="001002BF" w14:textId="001002C0">
      <w:pPr>
        <w:pBdr/>
        <w:spacing/>
        <w:ind/>
        <w:jc w:val="center"/>
        <w:rPr/>
      </w:pPr>
      <w:r>
        <mc:AlternateContent>
          <mc:Choice Requires="wpg">
            <w:drawing>
              <wp:inline xmlns:wp="http://schemas.openxmlformats.org/drawingml/2006/wordprocessingDrawing" distT="0" distB="0" distL="0" distR="0">
                <wp:extent cx="5760000" cy="1418745"/>
                <wp:effectExtent l="0" t="0" r="0" b="0"/>
                <wp:docPr id="5" name="架构图-节点状态机-20260926-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架构图-节点状态机-20260926-1.png"/>
                        <pic:cNvPicPr>
                          <a:picLocks noChangeAspect="1"/>
                        </pic:cNvPicPr>
                        <pic:nvPr/>
                      </pic:nvPicPr>
                      <pic:blipFill rotWithShape="1">
                        <a:blip r:embed="rId15"/>
                        <a:stretch/>
                      </pic:blipFill>
                      <pic:spPr bwMode="auto">
                        <a:xfrm>
                          <a:off x="0" y="0"/>
                          <a:ext cx="5760000" cy="14187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54pt;height:111.71pt;mso-wrap-distance-left:0.00pt;mso-wrap-distance-top:0.00pt;mso-wrap-distance-right:0.00pt;mso-wrap-distance-bottom:0.00pt;z-index:1;" stroked="false">
                <v:imagedata r:id="rId15" o:title=""/>
                <o:lock v:ext="edit" rotation="t"/>
              </v:shape>
            </w:pict>
          </mc:Fallback>
        </mc:AlternateContent>
      </w:r>
      <w:r/>
    </w:p>
    <w:p w14:paraId="001002BD" w14:textId="001002BE">
      <w:pPr>
        <w:pBdr/>
        <w:spacing/>
        <w:ind/>
        <w:jc w:val="center"/>
        <w:rPr/>
      </w:pPr>
      <w:r>
        <w:t xml:space="preserve">图 3-3 节点视觉状态机</w:t>
      </w:r>
      <w:r/>
    </w:p>
    <w:p w14:paraId="00100110" w14:textId="00100111">
      <w:pPr>
        <w:pStyle w:val="1132"/>
        <w:pBdr/>
        <w:spacing/>
        <w:ind/>
        <w:rPr>
          <w:rFonts w:hint="eastAsia"/>
          <w:sz w:val="24"/>
          <w:szCs w:val="24"/>
          <w:lang w:eastAsia="zh-CN"/>
        </w:rPr>
      </w:pPr>
      <w:r/>
      <w:bookmarkStart w:id="5" w:name="_Toc365371440"/>
      <w:r>
        <w:rPr>
          <w:rFonts w:hint="eastAsia"/>
          <w:sz w:val="24"/>
          <w:szCs w:val="24"/>
          <w:lang w:eastAsia="zh-CN"/>
        </w:rPr>
        <w:t xml:space="preserve">核心算法设计</w:t>
      </w:r>
      <w:bookmarkEnd w:id="5"/>
      <w:r>
        <w:rPr>
          <w:rFonts w:hint="eastAsia"/>
          <w:sz w:val="24"/>
          <w:szCs w:val="24"/>
          <w:lang w:eastAsia="zh-CN"/>
        </w:rPr>
      </w:r>
      <w:r>
        <w:rPr>
          <w:rFonts w:hint="eastAsia"/>
          <w:sz w:val="24"/>
          <w:szCs w:val="24"/>
          <w:lang w:eastAsia="zh-CN"/>
        </w:rPr>
      </w:r>
    </w:p>
    <w:p w14:paraId="001002BB" w14:textId="001002BC">
      <w:pPr>
        <w:pBdr/>
        <w:spacing/>
        <w:ind/>
        <w:rPr/>
      </w:pPr>
      <w:r>
        <w:t xml:space="preserve">本项目的三个算法全部自研，不使用</w:t>
      </w:r>
      <w:r>
        <w:t xml:space="preserve">现成图论库的排序结果。Kahn 分析在预处理阶段由边集构造按节点名排序的邻接表并计算入度，零入度节点构成初始候选集；处理节点时对每条出边更新后继节点的层号为当前层号加一与原值的较大者，并令其后继入度减一，入度降为零时该节点可继续处理。扫描结束后若所有节点均已释放，则图无环，层号即从源点出发的最长路径长度，直接用于固定布局，因此无需引入自动布局库；若仍有节点未释放，则剩余节点入度全部不小于一，构成卡住节点集，分层接口遇到该情况抛出环异常而不返回不完整布局。单次分析的时间与空间复杂度均为节点数与边数之和的量级。</w:t>
      </w:r>
      <w:r/>
    </w:p>
    <w:p w14:paraId="001002B9" w14:textId="001002BA">
      <w:pPr>
        <w:pBdr/>
        <w:spacing/>
        <w:ind/>
        <w:rPr/>
      </w:pPr>
      <w:r>
        <w:t xml:space="preserve">全序枚举把候选选择动作扩展为搜索树：某一步候选集有 k 个节点时，原</w:t>
      </w:r>
      <w:r>
        <w:t xml:space="preserve">分支按字典序选最小者消费，其余 k 减一个备选各开一条新分支；新分支首次推进必须消费分叉时绑定的备选节点而不重新自选，否则各分支会收敛到同一条序。为避免递归深度限制，搜索使用显式栈，栈帧保存当前候选元组、下一个候选下标与进入该层时选择的节点，分支结束时弹出栈帧并恢复后继入度与路径。按字典序深度优先展开保证输出顺序稳定，每条分支恰好对应一条合法序，不重复也不遗漏，分支展开结构如图 3-4 所示。仅计数模式复用同一状态机，叶节点只将计数器加一，不复制与保存完整序列，降低结果存储开销，但仍需访问搜索树的每个叶子。</w:t>
      </w:r>
      <w:r/>
    </w:p>
    <w:p w14:paraId="001002B7" w14:textId="001002B8">
      <w:pPr>
        <w:pBdr/>
        <w:spacing/>
        <w:ind/>
        <w:jc w:val="center"/>
        <w:rPr/>
      </w:pPr>
      <w:r>
        <mc:AlternateContent>
          <mc:Choice Requires="wpg">
            <w:drawing>
              <wp:inline xmlns:wp="http://schemas.openxmlformats.org/drawingml/2006/wordprocessingDrawing" distT="0" distB="0" distL="0" distR="0">
                <wp:extent cx="5760000" cy="1759811"/>
                <wp:effectExtent l="0" t="0" r="0" b="0"/>
                <wp:docPr id="6" name="架构图-枚举分支-20260926-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架构图-枚举分支-20260926-1.png"/>
                        <pic:cNvPicPr>
                          <a:picLocks noChangeAspect="1"/>
                        </pic:cNvPicPr>
                        <pic:nvPr/>
                      </pic:nvPicPr>
                      <pic:blipFill rotWithShape="1">
                        <a:blip r:embed="rId16"/>
                        <a:stretch/>
                      </pic:blipFill>
                      <pic:spPr bwMode="auto">
                        <a:xfrm>
                          <a:off x="0" y="0"/>
                          <a:ext cx="5760000" cy="17598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54pt;height:138.57pt;mso-wrap-distance-left:0.00pt;mso-wrap-distance-top:0.00pt;mso-wrap-distance-right:0.00pt;mso-wrap-distance-bottom:0.00pt;z-index:1;" stroked="false">
                <v:imagedata r:id="rId16" o:title=""/>
                <o:lock v:ext="edit" rotation="t"/>
              </v:shape>
            </w:pict>
          </mc:Fallback>
        </mc:AlternateContent>
      </w:r>
      <w:r/>
    </w:p>
    <w:p w14:paraId="001002B5" w14:textId="001002B6">
      <w:pPr>
        <w:pBdr/>
        <w:spacing/>
        <w:ind/>
        <w:jc w:val="center"/>
        <w:rPr/>
      </w:pPr>
      <w:r>
        <w:t xml:space="preserve">图 3-4 全序枚举的分支展开</w:t>
      </w:r>
      <w:r/>
    </w:p>
    <w:p w14:paraId="001002B3" w14:textId="001002B4">
      <w:pPr>
        <w:pBdr/>
        <w:spacing/>
        <w:ind/>
        <w:rPr/>
      </w:pPr>
      <w:r>
        <w:t xml:space="preserve">环检测是 Kahn 的副产品，语义为环与环下游节点的并集：某分支无候选但仍有剩余节点即进入死路，全部分支终止后若有分支卡死则发出环事件，取各分支卡住节点的并集。该语义的等价性在于候选集为空恰好意味着剩余节点入度全部不小于一，所以卡住的不只是环上节点，还包括被环阻塞的下游节点。标准图枚举正确性经独立复核：实现输出 7 条序与既有基准的 6 条冲突，通过穷举全部 120 个五元排列确认原清单遗漏了合法序，算法本身正确，最终修正基准为 7 条，而不是让算法迁就错误计数。</w:t>
      </w:r>
      <w:r/>
    </w:p>
    <w:p w14:paraId="001002B1" w14:textId="001002B2">
      <w:pPr>
        <w:pBdr/>
        <w:spacing/>
        <w:ind/>
        <w:rPr/>
      </w:pPr>
      <w:r>
        <w:t xml:space="preserve">确定性保证是一项隐蔽要求：动画演示要可复现，同一输入的事件序列必须逐项相等，而集合的迭代顺序受哈希种子影响，跨进程与跨平台并不固定。对策写入契约并由集成环境强制：一切集合遍历与事件发射顺序一律按字典序排序，序列使用元组、节点集使用 frozenset 以保证可哈希、可比与内容序稳定，该性质由固化的期望事件流文件逐项比对锁定。</w:t>
      </w:r>
      <w:r/>
    </w:p>
    <w:p w14:paraId="001002AF" w14:textId="001002B0">
      <w:pPr>
        <w:pBdr/>
        <w:spacing/>
        <w:ind/>
        <w:rPr/>
      </w:pPr>
      <w:r>
        <w:t xml:space="preserve">规模防护针对结果数阶乘级增长设置两级措施：(1) 截断参数，累计完成数达上限即停止推进，已得结</w:t>
      </w:r>
      <w:r>
        <w:t xml:space="preserve">果保留；(2) </w:t>
      </w:r>
      <w:r>
        <w:t xml:space="preserve">开新分支前检查已完成数与活跃分支数之和是否达到上限，达到即不再分叉，避免结果数继续激增。该设计有实测触发背景：逐拍交错调度下首条分支需若干步才产出首个完成事件，宽并行图的分支数会按组合数增长，30 节点双链曾出现 26 秒零产出。界面层另设结果条数上限 2000，由算法层截断，防止稠密分叉图卡死界面。</w:t>
      </w:r>
      <w:r/>
    </w:p>
    <w:p w14:paraId="00100112" w14:textId="00100113">
      <w:pPr>
        <w:pStyle w:val="1130"/>
        <w:pBdr/>
        <w:spacing/>
        <w:ind/>
        <w:rPr>
          <w:rFonts w:hint="eastAsia"/>
          <w:lang w:eastAsia="zh-CN"/>
        </w:rPr>
      </w:pPr>
      <w:r>
        <w:rPr>
          <w:rFonts w:hint="eastAsia"/>
          <w:lang w:eastAsia="zh-CN"/>
        </w:rPr>
      </w:r>
      <w:r>
        <w:rPr>
          <w:rFonts w:hint="eastAsia"/>
          <w:lang w:eastAsia="zh-CN"/>
        </w:rPr>
      </w:r>
      <w:r>
        <w:rPr>
          <w:rFonts w:hint="eastAsia"/>
          <w:lang w:eastAsia="zh-CN"/>
        </w:rPr>
      </w:r>
    </w:p>
    <w:p w14:paraId="00100114" w14:textId="00100115">
      <w:pPr>
        <w:pStyle w:val="1131"/>
        <w:pBdr/>
        <w:spacing/>
        <w:ind w:hanging="720" w:left="720"/>
        <w:rPr>
          <w:rFonts w:hint="eastAsia"/>
          <w:sz w:val="28"/>
          <w:szCs w:val="28"/>
          <w:lang w:eastAsia="zh-CN"/>
        </w:rPr>
      </w:pPr>
      <w:r/>
      <w:bookmarkStart w:id="6" w:name="_Toc365371441"/>
      <w:r>
        <w:rPr>
          <w:rFonts w:hint="eastAsia"/>
          <w:sz w:val="28"/>
          <w:szCs w:val="28"/>
          <w:lang w:eastAsia="zh-CN"/>
        </w:rPr>
        <w:t xml:space="preserve">运行结果截图</w:t>
      </w:r>
      <w:bookmarkEnd w:id="6"/>
      <w:r>
        <w:rPr>
          <w:rFonts w:hint="eastAsia"/>
          <w:sz w:val="28"/>
          <w:szCs w:val="28"/>
          <w:lang w:eastAsia="zh-CN"/>
        </w:rPr>
      </w:r>
      <w:r>
        <w:rPr>
          <w:rFonts w:hint="eastAsia"/>
          <w:sz w:val="28"/>
          <w:szCs w:val="28"/>
          <w:lang w:eastAsia="zh-CN"/>
        </w:rPr>
      </w:r>
    </w:p>
    <w:p w14:paraId="001002AD" w14:textId="001002AE">
      <w:pPr>
        <w:pBdr/>
        <w:spacing/>
        <w:ind/>
        <w:rPr/>
      </w:pPr>
      <w:r>
        <w:t xml:space="preserve">输入教材标准图的四条关系后，画布按最长路径分层绘制关系图，节点按依赖层次排布，源点位于第零层，如图 4-1 所示。</w:t>
      </w:r>
      <w:r/>
    </w:p>
    <w:p w14:paraId="001002AB" w14:textId="001002AC">
      <w:pPr>
        <w:pBdr/>
        <w:spacing/>
        <w:ind/>
        <w:jc w:val="center"/>
        <w:rPr/>
      </w:pPr>
      <w:r>
        <mc:AlternateContent>
          <mc:Choice Requires="wpg">
            <w:drawing>
              <wp:inline xmlns:wp="http://schemas.openxmlformats.org/drawingml/2006/wordprocessingDrawing" distT="0" distB="0" distL="0" distR="0">
                <wp:extent cx="5040000" cy="3150000"/>
                <wp:effectExtent l="0" t="0" r="0" b="0"/>
                <wp:docPr id="7" name="主窗口-输入完成-20260920-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主窗口-输入完成-20260920-1.png"/>
                        <pic:cNvPicPr>
                          <a:picLocks noChangeAspect="1"/>
                        </pic:cNvPicPr>
                        <pic:nvPr/>
                      </pic:nvPicPr>
                      <pic:blipFill rotWithShape="1">
                        <a:blip r:embed="rId17"/>
                        <a:stretch/>
                      </pic:blipFill>
                      <pic:spPr bwMode="auto">
                        <a:xfrm>
                          <a:off x="0" y="0"/>
                          <a:ext cx="5040000" cy="315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6.85pt;height:248.03pt;mso-wrap-distance-left:0.00pt;mso-wrap-distance-top:0.00pt;mso-wrap-distance-right:0.00pt;mso-wrap-distance-bottom:0.00pt;z-index:1;" stroked="false">
                <v:imagedata r:id="rId17" o:title=""/>
                <o:lock v:ext="edit" rotation="t"/>
              </v:shape>
            </w:pict>
          </mc:Fallback>
        </mc:AlternateContent>
      </w:r>
      <w:r/>
    </w:p>
    <w:p w14:paraId="001002A9" w14:textId="001002AA">
      <w:pPr>
        <w:pBdr/>
        <w:spacing/>
        <w:ind/>
        <w:jc w:val="center"/>
        <w:rPr/>
      </w:pPr>
      <w:r>
        <w:t xml:space="preserve">图 4-1 输入完成后的主窗口与分层关系图</w:t>
      </w:r>
      <w:r/>
    </w:p>
    <w:p w14:paraId="001002A7" w14:textId="001002A8">
      <w:pPr>
        <w:pBdr/>
        <w:spacing/>
        <w:ind/>
        <w:rPr/>
      </w:pPr>
      <w:r>
        <w:t xml:space="preserve">演示过程中候选池出现多个可选节点时，程序分出多条分支并在泳道区并列展示，直观呈现同一时刻存在多种合法选择，如图 4-2 所示。</w:t>
      </w:r>
      <w:r/>
    </w:p>
    <w:p w14:paraId="001002A5" w14:textId="001002A6">
      <w:pPr>
        <w:pBdr/>
        <w:spacing/>
        <w:ind/>
        <w:jc w:val="center"/>
        <w:rPr/>
      </w:pPr>
      <w:r>
        <mc:AlternateContent>
          <mc:Choice Requires="wpg">
            <w:drawing>
              <wp:inline xmlns:wp="http://schemas.openxmlformats.org/drawingml/2006/wordprocessingDrawing" distT="0" distB="0" distL="0" distR="0">
                <wp:extent cx="5040000" cy="3150000"/>
                <wp:effectExtent l="0" t="0" r="0" b="0"/>
                <wp:docPr id="8" name="主窗口-泳道并推-20260920-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主窗口-泳道并推-20260920-1.png"/>
                        <pic:cNvPicPr>
                          <a:picLocks noChangeAspect="1"/>
                        </pic:cNvPicPr>
                        <pic:nvPr/>
                      </pic:nvPicPr>
                      <pic:blipFill rotWithShape="1">
                        <a:blip r:embed="rId18"/>
                        <a:stretch/>
                      </pic:blipFill>
                      <pic:spPr bwMode="auto">
                        <a:xfrm>
                          <a:off x="0" y="0"/>
                          <a:ext cx="5040000" cy="315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96.85pt;height:248.03pt;mso-wrap-distance-left:0.00pt;mso-wrap-distance-top:0.00pt;mso-wrap-distance-right:0.00pt;mso-wrap-distance-bottom:0.00pt;z-index:1;" stroked="false">
                <v:imagedata r:id="rId18" o:title=""/>
                <o:lock v:ext="edit" rotation="t"/>
              </v:shape>
            </w:pict>
          </mc:Fallback>
        </mc:AlternateContent>
      </w:r>
      <w:r/>
    </w:p>
    <w:p w14:paraId="001002A3" w14:textId="001002A4">
      <w:pPr>
        <w:pBdr/>
        <w:spacing/>
        <w:ind/>
        <w:jc w:val="center"/>
        <w:rPr/>
      </w:pPr>
      <w:r>
        <w:t xml:space="preserve">图 4-2 分叉多路伪并发泳道</w:t>
      </w:r>
      <w:r/>
    </w:p>
    <w:p w14:paraId="001002A1" w14:textId="001002A2">
      <w:pPr>
        <w:pBdr/>
        <w:spacing/>
        <w:ind/>
        <w:rPr/>
      </w:pPr>
      <w:r>
        <w:t xml:space="preserve">运行结束后结果流列出标准图的全部 7 条合法拓扑序，每条一行、空格分隔，如图 4-3 所示。</w:t>
      </w:r>
      <w:r/>
    </w:p>
    <w:p w14:paraId="0010029F" w14:textId="001002A0">
      <w:pPr>
        <w:pBdr/>
        <w:spacing/>
        <w:ind/>
        <w:jc w:val="center"/>
        <w:rPr/>
      </w:pPr>
      <w:r>
        <mc:AlternateContent>
          <mc:Choice Requires="wpg">
            <w:drawing>
              <wp:inline xmlns:wp="http://schemas.openxmlformats.org/drawingml/2006/wordprocessingDrawing" distT="0" distB="0" distL="0" distR="0">
                <wp:extent cx="5040000" cy="3150000"/>
                <wp:effectExtent l="0" t="0" r="0" b="0"/>
                <wp:docPr id="9" name="主窗口-结果流-20260920-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主窗口-结果流-20260920-1.png"/>
                        <pic:cNvPicPr>
                          <a:picLocks noChangeAspect="1"/>
                        </pic:cNvPicPr>
                        <pic:nvPr/>
                      </pic:nvPicPr>
                      <pic:blipFill rotWithShape="1">
                        <a:blip r:embed="rId19"/>
                        <a:stretch/>
                      </pic:blipFill>
                      <pic:spPr bwMode="auto">
                        <a:xfrm>
                          <a:off x="0" y="0"/>
                          <a:ext cx="5040000" cy="315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96.85pt;height:248.03pt;mso-wrap-distance-left:0.00pt;mso-wrap-distance-top:0.00pt;mso-wrap-distance-right:0.00pt;mso-wrap-distance-bottom:0.00pt;z-index:1;" stroked="false">
                <v:imagedata r:id="rId19" o:title=""/>
                <o:lock v:ext="edit" rotation="t"/>
              </v:shape>
            </w:pict>
          </mc:Fallback>
        </mc:AlternateContent>
      </w:r>
      <w:r/>
    </w:p>
    <w:p w14:paraId="0010029D" w14:textId="0010029E">
      <w:pPr>
        <w:pBdr/>
        <w:spacing/>
        <w:ind/>
        <w:jc w:val="center"/>
        <w:rPr/>
      </w:pPr>
      <w:r>
        <w:t xml:space="preserve">图 4-3 结果流列出 7 条合法拓扑序</w:t>
      </w:r>
      <w:r/>
    </w:p>
    <w:p w14:paraId="0010029B" w14:textId="0010029C">
      <w:pPr>
        <w:pBdr/>
        <w:spacing/>
        <w:ind/>
        <w:rPr/>
      </w:pPr>
      <w:r>
        <w:t xml:space="preserve">输入互锁的两条关系后，状态行红底提示检测到环并列出卡住节点，说明不存在拓扑序，如图 4-4 所示。</w:t>
      </w:r>
      <w:r/>
    </w:p>
    <w:p w14:paraId="00100299" w14:textId="0010029A">
      <w:pPr>
        <w:pBdr/>
        <w:spacing/>
        <w:ind/>
        <w:jc w:val="center"/>
        <w:rPr/>
      </w:pPr>
      <w:r>
        <mc:AlternateContent>
          <mc:Choice Requires="wpg">
            <w:drawing>
              <wp:inline xmlns:wp="http://schemas.openxmlformats.org/drawingml/2006/wordprocessingDrawing" distT="0" distB="0" distL="0" distR="0">
                <wp:extent cx="5040000" cy="3150000"/>
                <wp:effectExtent l="0" t="0" r="0" b="0"/>
                <wp:docPr id="10" name="主窗口-环检测提示-20260920-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主窗口-环检测提示-20260920-1.png"/>
                        <pic:cNvPicPr>
                          <a:picLocks noChangeAspect="1"/>
                        </pic:cNvPicPr>
                        <pic:nvPr/>
                      </pic:nvPicPr>
                      <pic:blipFill rotWithShape="1">
                        <a:blip r:embed="rId20"/>
                        <a:stretch/>
                      </pic:blipFill>
                      <pic:spPr bwMode="auto">
                        <a:xfrm>
                          <a:off x="0" y="0"/>
                          <a:ext cx="5040000" cy="315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96.85pt;height:248.03pt;mso-wrap-distance-left:0.00pt;mso-wrap-distance-top:0.00pt;mso-wrap-distance-right:0.00pt;mso-wrap-distance-bottom:0.00pt;z-index:1;" stroked="false">
                <v:imagedata r:id="rId20" o:title=""/>
                <o:lock v:ext="edit" rotation="t"/>
              </v:shape>
            </w:pict>
          </mc:Fallback>
        </mc:AlternateContent>
      </w:r>
      <w:r/>
    </w:p>
    <w:p w14:paraId="00100297" w14:textId="00100298">
      <w:pPr>
        <w:pBdr/>
        <w:spacing/>
        <w:ind/>
        <w:jc w:val="center"/>
        <w:rPr/>
      </w:pPr>
      <w:r>
        <w:t xml:space="preserve">图 4-4 环检测提示</w:t>
      </w:r>
      <w:r/>
    </w:p>
    <w:p w14:paraId="00100295" w14:textId="00100296">
      <w:pPr>
        <w:pBdr/>
        <w:spacing/>
        <w:ind/>
        <w:rPr/>
      </w:pPr>
      <w:r>
        <w:t xml:space="preserve">缺逗号等非法输入触发解析错误提示，直接指明出错行号，便于回查原始输入，如图 4-5 所示。</w:t>
      </w:r>
      <w:r/>
    </w:p>
    <w:p w14:paraId="00100293" w14:textId="00100294">
      <w:pPr>
        <w:pBdr/>
        <w:spacing/>
        <w:ind/>
        <w:jc w:val="center"/>
        <w:rPr/>
      </w:pPr>
      <w:r>
        <mc:AlternateContent>
          <mc:Choice Requires="wpg">
            <w:drawing>
              <wp:inline xmlns:wp="http://schemas.openxmlformats.org/drawingml/2006/wordprocessingDrawing" distT="0" distB="0" distL="0" distR="0">
                <wp:extent cx="5040000" cy="3150000"/>
                <wp:effectExtent l="0" t="0" r="0" b="0"/>
                <wp:docPr id="11" name="主窗口-解析错误提示-20260920-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主窗口-解析错误提示-20260920-1.png"/>
                        <pic:cNvPicPr>
                          <a:picLocks noChangeAspect="1"/>
                        </pic:cNvPicPr>
                        <pic:nvPr/>
                      </pic:nvPicPr>
                      <pic:blipFill rotWithShape="1">
                        <a:blip r:embed="rId21"/>
                        <a:stretch/>
                      </pic:blipFill>
                      <pic:spPr bwMode="auto">
                        <a:xfrm>
                          <a:off x="0" y="0"/>
                          <a:ext cx="5040000" cy="315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96.85pt;height:248.03pt;mso-wrap-distance-left:0.00pt;mso-wrap-distance-top:0.00pt;mso-wrap-distance-right:0.00pt;mso-wrap-distance-bottom:0.00pt;z-index:1;" stroked="false">
                <v:imagedata r:id="rId21" o:title=""/>
                <o:lock v:ext="edit" rotation="t"/>
              </v:shape>
            </w:pict>
          </mc:Fallback>
        </mc:AlternateContent>
      </w:r>
      <w:r/>
    </w:p>
    <w:p w14:paraId="00100291" w14:textId="00100292">
      <w:pPr>
        <w:pBdr/>
        <w:spacing/>
        <w:ind/>
        <w:jc w:val="center"/>
        <w:rPr/>
      </w:pPr>
      <w:r>
        <w:t xml:space="preserve">图 4-5 非法输入提示（带行号）</w:t>
      </w:r>
      <w:r/>
    </w:p>
    <w:p w14:paraId="0010028F" w14:textId="00100290">
      <w:pPr>
        <w:pBdr/>
        <w:spacing/>
        <w:ind/>
        <w:rPr/>
      </w:pPr>
      <w:r>
        <w:t xml:space="preserve">交付的单文件产物在真实桌面环境运行，非开发环境且无需任何 Python 依赖，如图 4-6 所示。</w:t>
      </w:r>
      <w:r/>
    </w:p>
    <w:p w14:paraId="0010028D" w14:textId="0010028E">
      <w:pPr>
        <w:pBdr/>
        <w:spacing/>
        <w:ind/>
        <w:jc w:val="center"/>
        <w:rPr/>
      </w:pPr>
      <w:r>
        <mc:AlternateContent>
          <mc:Choice Requires="wpg">
            <w:drawing>
              <wp:inline xmlns:wp="http://schemas.openxmlformats.org/drawingml/2006/wordprocessingDrawing" distT="0" distB="0" distL="0" distR="0">
                <wp:extent cx="5040000" cy="3102750"/>
                <wp:effectExtent l="0" t="0" r="0" b="0"/>
                <wp:docPr id="12" name="打包产物运行-2026092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打包产物运行-20260921-1.png"/>
                        <pic:cNvPicPr>
                          <a:picLocks noChangeAspect="1"/>
                        </pic:cNvPicPr>
                        <pic:nvPr/>
                      </pic:nvPicPr>
                      <pic:blipFill rotWithShape="1">
                        <a:blip r:embed="rId22"/>
                        <a:stretch/>
                      </pic:blipFill>
                      <pic:spPr bwMode="auto">
                        <a:xfrm>
                          <a:off x="0" y="0"/>
                          <a:ext cx="5040000" cy="3102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96.85pt;height:244.31pt;mso-wrap-distance-left:0.00pt;mso-wrap-distance-top:0.00pt;mso-wrap-distance-right:0.00pt;mso-wrap-distance-bottom:0.00pt;z-index:1;" stroked="false">
                <v:imagedata r:id="rId22" o:title=""/>
                <o:lock v:ext="edit" rotation="t"/>
              </v:shape>
            </w:pict>
          </mc:Fallback>
        </mc:AlternateContent>
      </w:r>
      <w:r/>
    </w:p>
    <w:p w14:paraId="0010028B" w14:textId="0010028C">
      <w:pPr>
        <w:pBdr/>
        <w:spacing/>
        <w:ind/>
        <w:jc w:val="center"/>
        <w:rPr/>
      </w:pPr>
      <w:r>
        <w:t xml:space="preserve">图 4-6 打包产物运行</w:t>
      </w:r>
      <w:r/>
    </w:p>
    <w:p w14:paraId="00100116" w14:textId="00100117">
      <w:pPr>
        <w:pStyle w:val="1130"/>
        <w:pBdr/>
        <w:spacing/>
        <w:ind/>
        <w:rPr>
          <w:rFonts w:hint="eastAsia"/>
          <w:lang w:eastAsia="zh-CN"/>
        </w:rPr>
      </w:pPr>
      <w:r>
        <w:rPr>
          <w:rFonts w:hint="eastAsia"/>
          <w:lang w:eastAsia="zh-CN"/>
        </w:rPr>
      </w:r>
      <w:r>
        <w:rPr>
          <w:rFonts w:hint="eastAsia"/>
          <w:lang w:eastAsia="zh-CN"/>
        </w:rPr>
      </w:r>
      <w:r>
        <w:rPr>
          <w:rFonts w:hint="eastAsia"/>
          <w:lang w:eastAsia="zh-CN"/>
        </w:rPr>
      </w:r>
    </w:p>
    <w:p w14:paraId="00100118" w14:textId="00100119">
      <w:pPr>
        <w:pStyle w:val="1131"/>
        <w:pBdr/>
        <w:spacing/>
        <w:ind w:hanging="720" w:left="720"/>
        <w:rPr>
          <w:rFonts w:hint="eastAsia"/>
          <w:sz w:val="28"/>
          <w:szCs w:val="28"/>
          <w:lang w:eastAsia="zh-CN"/>
        </w:rPr>
      </w:pPr>
      <w:r/>
      <w:bookmarkStart w:id="7" w:name="_Toc365371442"/>
      <w:r>
        <w:rPr>
          <w:rFonts w:hint="eastAsia"/>
          <w:sz w:val="28"/>
          <w:szCs w:val="28"/>
          <w:lang w:eastAsia="zh-CN"/>
        </w:rPr>
        <w:t xml:space="preserve">测试（测试用例设计、运行结果）</w:t>
      </w:r>
      <w:bookmarkEnd w:id="7"/>
      <w:r>
        <w:rPr>
          <w:rFonts w:hint="eastAsia"/>
          <w:sz w:val="28"/>
          <w:szCs w:val="28"/>
          <w:lang w:eastAsia="zh-CN"/>
        </w:rPr>
      </w:r>
      <w:r>
        <w:rPr>
          <w:rFonts w:hint="eastAsia"/>
          <w:sz w:val="28"/>
          <w:szCs w:val="28"/>
          <w:lang w:eastAsia="zh-CN"/>
        </w:rPr>
      </w:r>
    </w:p>
    <w:p w14:paraId="00100289" w14:textId="0010028A">
      <w:pPr>
        <w:pBdr/>
        <w:spacing/>
        <w:ind/>
        <w:rPr/>
      </w:pPr>
      <w:r>
        <w:t xml:space="preserve">测试策略由四部分构成：开发前先写契约测试作为各模块完成度的标记，每条未通过的测试对应一个未完成模块；用自动化检查强制算法层与事件层零 Qt 依赖、并禁止用字符串拼接路径；用固化的期望事件流锁定确定性；测试输入一律从素材库读取而不硬编码。持续集成分两层判定：契约检查必须全部通过并受分支保护，模块测试未通过只作为完成度标记，不阻塞他人。用例库共 29 个文件、13 组用例，覆盖正常路径、环与边界、坏输入、大图四类，全部要求报行号且不崩溃，分组设计见表 5-1。</w:t>
      </w:r>
      <w:r/>
    </w:p>
    <w:p w14:paraId="00100287" w14:textId="00100288">
      <w:pPr>
        <w:pBdr/>
        <w:spacing/>
        <w:ind/>
        <w:jc w:val="center"/>
        <w:rPr/>
      </w:pPr>
      <w:r>
        <w:t xml:space="preserve">表 5-1 测试用例分组设计</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697"/>
        <w:gridCol w:w="3832"/>
        <w:gridCol w:w="3831"/>
      </w:tblGrid>
      <w:tr>
        <w:trPr/>
        <w:tc>
          <w:tcPr>
            <w:tcBorders/>
          </w:tcPr>
          <w:p w14:paraId="0010025D" w14:textId="0010025E">
            <w:pPr>
              <w:pBdr/>
              <w:spacing/>
              <w:ind/>
              <w:rPr/>
            </w:pPr>
            <w:r>
              <w:t xml:space="preserve">类型</w:t>
            </w:r>
            <w:r/>
          </w:p>
        </w:tc>
        <w:tc>
          <w:tcPr>
            <w:tcBorders/>
          </w:tcPr>
          <w:p w14:paraId="0010025F" w14:textId="00100260">
            <w:pPr>
              <w:pBdr/>
              <w:spacing/>
              <w:ind/>
              <w:rPr/>
            </w:pPr>
            <w:r>
              <w:t xml:space="preserve">用例</w:t>
            </w:r>
            <w:r/>
          </w:p>
        </w:tc>
        <w:tc>
          <w:tcPr>
            <w:tcBorders/>
          </w:tcPr>
          <w:p w14:paraId="00100261" w14:textId="00100262">
            <w:pPr>
              <w:pBdr/>
              <w:spacing/>
              <w:ind/>
              <w:rPr/>
            </w:pPr>
            <w:r>
              <w:t xml:space="preserve">预期结果</w:t>
            </w:r>
            <w:r/>
          </w:p>
        </w:tc>
      </w:tr>
      <w:tr>
        <w:trPr/>
        <w:tc>
          <w:tcPr>
            <w:tcBorders/>
          </w:tcPr>
          <w:p w14:paraId="00100263" w14:textId="00100264">
            <w:pPr>
              <w:pBdr/>
              <w:spacing/>
              <w:ind/>
              <w:rPr/>
            </w:pPr>
            <w:r>
              <w:t xml:space="preserve">正常路径</w:t>
            </w:r>
            <w:r/>
          </w:p>
        </w:tc>
        <w:tc>
          <w:tcPr>
            <w:tcBorders/>
          </w:tcPr>
          <w:p w14:paraId="00100265" w14:textId="00100266">
            <w:pPr>
              <w:pBdr/>
              <w:spacing/>
              <w:ind/>
              <w:rPr/>
            </w:pPr>
            <w:r>
              <w:t xml:space="preserve">标准五节点（教材示例）</w:t>
            </w:r>
            <w:r/>
          </w:p>
        </w:tc>
        <w:tc>
          <w:tcPr>
            <w:tcBorders/>
          </w:tcPr>
          <w:p w14:paraId="00100267" w14:textId="00100268">
            <w:pPr>
              <w:pBdr/>
              <w:spacing/>
              <w:ind/>
              <w:rPr/>
            </w:pPr>
            <w:r>
              <w:t xml:space="preserve">恰 7 条合法序，无环</w:t>
            </w:r>
            <w:r/>
          </w:p>
        </w:tc>
      </w:tr>
      <w:tr>
        <w:trPr/>
        <w:tc>
          <w:tcPr>
            <w:tcBorders/>
          </w:tcPr>
          <w:p w14:paraId="00100269" w14:textId="0010026A">
            <w:pPr>
              <w:pBdr/>
              <w:spacing/>
              <w:ind/>
              <w:rPr/>
            </w:pPr>
            <w:r>
              <w:t xml:space="preserve">容错解析</w:t>
            </w:r>
            <w:r/>
          </w:p>
        </w:tc>
        <w:tc>
          <w:tcPr>
            <w:tcBorders/>
          </w:tcPr>
          <w:p w14:paraId="0010026B" w14:textId="0010026C">
            <w:pPr>
              <w:pBdr/>
              <w:spacing/>
              <w:ind/>
              <w:rPr/>
            </w:pPr>
            <w:r>
              <w:t xml:space="preserve">宽容格式与重复边</w:t>
            </w:r>
            <w:r/>
          </w:p>
        </w:tc>
        <w:tc>
          <w:tcPr>
            <w:tcBorders/>
          </w:tcPr>
          <w:p w14:paraId="0010026D" w14:textId="0010026E">
            <w:pPr>
              <w:pBdr/>
              <w:spacing/>
              <w:ind/>
              <w:rPr/>
            </w:pPr>
            <w:r>
              <w:t xml:space="preserve">去重后恰 1 条序</w:t>
            </w:r>
            <w:r/>
          </w:p>
        </w:tc>
      </w:tr>
      <w:tr>
        <w:trPr/>
        <w:tc>
          <w:tcPr>
            <w:tcBorders/>
          </w:tcPr>
          <w:p w14:paraId="0010026F" w14:textId="00100270">
            <w:pPr>
              <w:pBdr/>
              <w:spacing/>
              <w:ind/>
              <w:rPr/>
            </w:pPr>
            <w:r>
              <w:t xml:space="preserve">环与边界</w:t>
            </w:r>
            <w:r/>
          </w:p>
        </w:tc>
        <w:tc>
          <w:tcPr>
            <w:tcBorders/>
          </w:tcPr>
          <w:p w14:paraId="00100271" w14:textId="00100272">
            <w:pPr>
              <w:pBdr/>
              <w:spacing/>
              <w:ind/>
              <w:rPr/>
            </w:pPr>
            <w:r>
              <w:t xml:space="preserve">二节点环、环带下游、环与下游阻塞</w:t>
            </w:r>
            <w:r/>
          </w:p>
        </w:tc>
        <w:tc>
          <w:tcPr>
            <w:tcBorders/>
          </w:tcPr>
          <w:p w14:paraId="00100273" w14:textId="00100274">
            <w:pPr>
              <w:pBdr/>
              <w:spacing/>
              <w:ind/>
              <w:rPr/>
            </w:pPr>
            <w:r>
              <w:t xml:space="preserve">序为空，卡住集含环上与下游节点</w:t>
            </w:r>
            <w:r/>
          </w:p>
        </w:tc>
      </w:tr>
      <w:tr>
        <w:trPr/>
        <w:tc>
          <w:tcPr>
            <w:tcBorders/>
          </w:tcPr>
          <w:p w14:paraId="00100275" w14:textId="00100276">
            <w:pPr>
              <w:pBdr/>
              <w:spacing/>
              <w:ind/>
              <w:rPr/>
            </w:pPr>
            <w:r>
              <w:t xml:space="preserve">坏输入</w:t>
            </w:r>
            <w:r/>
          </w:p>
        </w:tc>
        <w:tc>
          <w:tcPr>
            <w:tcBorders/>
          </w:tcPr>
          <w:p w14:paraId="00100277" w14:textId="00100278">
            <w:pPr>
              <w:pBdr/>
              <w:spacing/>
              <w:ind/>
              <w:rPr/>
            </w:pPr>
            <w:r>
              <w:t xml:space="preserve">缺逗号、自环、多余括号</w:t>
            </w:r>
            <w:r/>
          </w:p>
        </w:tc>
        <w:tc>
          <w:tcPr>
            <w:tcBorders/>
          </w:tcPr>
          <w:p w14:paraId="00100279" w14:textId="0010027A">
            <w:pPr>
              <w:pBdr/>
              <w:spacing/>
              <w:ind/>
              <w:rPr/>
            </w:pPr>
            <w:r>
              <w:t xml:space="preserve">均报行号且不崩溃</w:t>
            </w:r>
            <w:r/>
          </w:p>
        </w:tc>
      </w:tr>
      <w:tr>
        <w:trPr/>
        <w:tc>
          <w:tcPr>
            <w:tcBorders/>
          </w:tcPr>
          <w:p w14:paraId="0010027B" w14:textId="0010027C">
            <w:pPr>
              <w:pBdr/>
              <w:spacing/>
              <w:ind/>
              <w:rPr/>
            </w:pPr>
            <w:r>
              <w:t xml:space="preserve">大图与真实课程图</w:t>
            </w:r>
            <w:r/>
          </w:p>
        </w:tc>
        <w:tc>
          <w:tcPr>
            <w:tcBorders/>
          </w:tcPr>
          <w:p w14:paraId="0010027D" w14:textId="0010027E">
            <w:pPr>
              <w:pBdr/>
              <w:spacing/>
              <w:ind/>
              <w:rPr/>
            </w:pPr>
            <w:r>
              <w:t xml:space="preserve">30/60 节点稀疏链、任务书图1、学业指南计算机培养方案</w:t>
            </w:r>
            <w:r/>
          </w:p>
        </w:tc>
        <w:tc>
          <w:tcPr>
            <w:tcBorders/>
          </w:tcPr>
          <w:p w14:paraId="0010027F" w14:textId="00100280">
            <w:pPr>
              <w:pBdr/>
              <w:spacing/>
              <w:ind/>
              <w:rPr/>
            </w:pPr>
            <w:r>
              <w:t xml:space="preserve">链图结果唯一（用于性能测量）；图1 合法序 1,566,180 条；44 门课图约 10^41 量级</w:t>
            </w:r>
            <w:r/>
          </w:p>
        </w:tc>
      </w:tr>
      <w:tr>
        <w:trPr/>
        <w:tc>
          <w:tcPr>
            <w:tcBorders/>
          </w:tcPr>
          <w:p w14:paraId="00100281" w14:textId="00100282">
            <w:pPr>
              <w:pBdr/>
              <w:spacing/>
              <w:ind/>
              <w:rPr/>
            </w:pPr>
            <w:r>
              <w:t xml:space="preserve">代码级补充</w:t>
            </w:r>
            <w:r/>
          </w:p>
        </w:tc>
        <w:tc>
          <w:tcPr>
            <w:tcBorders/>
          </w:tcPr>
          <w:p w14:paraId="00100283" w14:textId="00100284">
            <w:pPr>
              <w:pBdr/>
              <w:spacing/>
              <w:ind/>
              <w:rPr/>
            </w:pPr>
            <w:r>
              <w:t xml:space="preserve">空图、空图画布导出</w:t>
            </w:r>
            <w:r/>
          </w:p>
        </w:tc>
        <w:tc>
          <w:tcPr>
            <w:tcBorders/>
          </w:tcPr>
          <w:p w14:paraId="00100285" w14:textId="00100286">
            <w:pPr>
              <w:pBdr/>
              <w:spacing/>
              <w:ind/>
              <w:rPr/>
            </w:pPr>
            <w:r>
              <w:t xml:space="preserve">空图恰发一次完成事件并可导出图片</w:t>
            </w:r>
            <w:r/>
          </w:p>
        </w:tc>
      </w:tr>
    </w:tbl>
    <w:p w14:paraId="0010025B" w14:textId="0010025C">
      <w:pPr>
        <w:pBdr/>
        <w:spacing/>
        <w:ind/>
        <w:rPr/>
      </w:pPr>
      <w:r>
        <w:t xml:space="preserve">在本机执行全部测试的真实输出为 81 个用例全部通过，耗时 5.5 秒（含任务书图1 的精确计数约 4 秒）。分模块统计见表 5-2。</w:t>
      </w:r>
      <w:r/>
    </w:p>
    <w:p w14:paraId="00100259" w14:textId="0010025A">
      <w:pPr>
        <w:pBdr/>
        <w:spacing/>
        <w:ind/>
        <w:jc w:val="center"/>
        <w:rPr/>
      </w:pPr>
      <w:r>
        <w:t xml:space="preserve">表 5-2 分模块测试结果</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454"/>
        <w:gridCol w:w="1189"/>
        <w:gridCol w:w="1100"/>
        <w:gridCol w:w="5617"/>
      </w:tblGrid>
      <w:tr>
        <w:trPr/>
        <w:tc>
          <w:tcPr>
            <w:tcBorders/>
          </w:tcPr>
          <w:p w14:paraId="00100229" w14:textId="0010022A">
            <w:pPr>
              <w:pBdr/>
              <w:spacing/>
              <w:ind/>
              <w:rPr/>
            </w:pPr>
            <w:r>
              <w:t xml:space="preserve">测试文件</w:t>
            </w:r>
            <w:r/>
          </w:p>
        </w:tc>
        <w:tc>
          <w:tcPr>
            <w:tcBorders/>
          </w:tcPr>
          <w:p w14:paraId="0010022B" w14:textId="0010022C">
            <w:pPr>
              <w:pBdr/>
              <w:spacing/>
              <w:ind/>
              <w:rPr/>
            </w:pPr>
            <w:r>
              <w:t xml:space="preserve">用例数</w:t>
            </w:r>
            <w:r/>
          </w:p>
        </w:tc>
        <w:tc>
          <w:tcPr>
            <w:tcBorders/>
          </w:tcPr>
          <w:p w14:paraId="0010022D" w14:textId="0010022E">
            <w:pPr>
              <w:pBdr/>
              <w:spacing/>
              <w:ind/>
              <w:rPr/>
            </w:pPr>
            <w:r>
              <w:t xml:space="preserve">结果</w:t>
            </w:r>
            <w:r/>
          </w:p>
        </w:tc>
        <w:tc>
          <w:tcPr>
            <w:tcBorders/>
          </w:tcPr>
          <w:p w14:paraId="0010022F" w14:textId="00100230">
            <w:pPr>
              <w:pBdr/>
              <w:spacing/>
              <w:ind/>
              <w:rPr/>
            </w:pPr>
            <w:r>
              <w:t xml:space="preserve">覆盖内容</w:t>
            </w:r>
            <w:r/>
          </w:p>
        </w:tc>
      </w:tr>
      <w:tr>
        <w:trPr/>
        <w:tc>
          <w:tcPr>
            <w:tcBorders/>
          </w:tcPr>
          <w:p w14:paraId="00100231" w14:textId="00100232">
            <w:pPr>
              <w:pBdr/>
              <w:spacing/>
              <w:ind/>
              <w:rPr/>
            </w:pPr>
            <w:r>
              <w:t xml:space="preserve">契约测试</w:t>
            </w:r>
            <w:r/>
          </w:p>
        </w:tc>
        <w:tc>
          <w:tcPr>
            <w:tcBorders/>
          </w:tcPr>
          <w:p w14:paraId="00100233" w14:textId="00100234">
            <w:pPr>
              <w:pBdr/>
              <w:spacing/>
              <w:ind/>
              <w:rPr/>
            </w:pPr>
            <w:r>
              <w:t xml:space="preserve">2</w:t>
            </w:r>
            <w:r/>
          </w:p>
        </w:tc>
        <w:tc>
          <w:tcPr>
            <w:tcBorders/>
          </w:tcPr>
          <w:p w14:paraId="00100235" w14:textId="00100236">
            <w:pPr>
              <w:pBdr/>
              <w:spacing/>
              <w:ind/>
              <w:rPr/>
            </w:pPr>
            <w:r>
              <w:t xml:space="preserve">通过</w:t>
            </w:r>
            <w:r/>
          </w:p>
        </w:tc>
        <w:tc>
          <w:tcPr>
            <w:tcBorders/>
          </w:tcPr>
          <w:p w14:paraId="00100237" w14:textId="00100238">
            <w:pPr>
              <w:pBdr/>
              <w:spacing/>
              <w:ind/>
              <w:rPr/>
            </w:pPr>
            <w:r>
              <w:t xml:space="preserve">零 Qt 依赖检查、路径拼接检查</w:t>
            </w:r>
            <w:r/>
          </w:p>
        </w:tc>
      </w:tr>
      <w:tr>
        <w:trPr/>
        <w:tc>
          <w:tcPr>
            <w:tcBorders/>
          </w:tcPr>
          <w:p w14:paraId="00100239" w14:textId="0010023A">
            <w:pPr>
              <w:pBdr/>
              <w:spacing/>
              <w:ind/>
              <w:rPr/>
            </w:pPr>
            <w:r>
              <w:t xml:space="preserve">算法内核</w:t>
            </w:r>
            <w:r/>
          </w:p>
        </w:tc>
        <w:tc>
          <w:tcPr>
            <w:tcBorders/>
          </w:tcPr>
          <w:p w14:paraId="0010023B" w14:textId="0010023C">
            <w:pPr>
              <w:pBdr/>
              <w:spacing/>
              <w:ind/>
              <w:rPr/>
            </w:pPr>
            <w:r>
              <w:t xml:space="preserve">27</w:t>
            </w:r>
            <w:r/>
          </w:p>
        </w:tc>
        <w:tc>
          <w:tcPr>
            <w:tcBorders/>
          </w:tcPr>
          <w:p w14:paraId="0010023D" w14:textId="0010023E">
            <w:pPr>
              <w:pBdr/>
              <w:spacing/>
              <w:ind/>
              <w:rPr/>
            </w:pPr>
            <w:r>
              <w:t xml:space="preserve">通过</w:t>
            </w:r>
            <w:r/>
          </w:p>
        </w:tc>
        <w:tc>
          <w:tcPr>
            <w:tcBorders/>
          </w:tcPr>
          <w:p w14:paraId="0010023F" w14:textId="00100240">
            <w:pPr>
              <w:pBdr/>
              <w:spacing/>
              <w:ind/>
              <w:rPr/>
            </w:pPr>
            <w:r>
              <w:t xml:space="preserve">解析、去重、容错、报行号、环检测、7 条序、截断、分层</w:t>
            </w:r>
            <w:r/>
          </w:p>
        </w:tc>
      </w:tr>
      <w:tr>
        <w:trPr/>
        <w:tc>
          <w:tcPr>
            <w:tcBorders/>
          </w:tcPr>
          <w:p w14:paraId="00100241" w14:textId="00100242">
            <w:pPr>
              <w:pBdr/>
              <w:spacing/>
              <w:ind/>
              <w:rPr/>
            </w:pPr>
            <w:r>
              <w:t xml:space="preserve">事件引擎</w:t>
            </w:r>
            <w:r/>
          </w:p>
        </w:tc>
        <w:tc>
          <w:tcPr>
            <w:tcBorders/>
          </w:tcPr>
          <w:p w14:paraId="00100243" w14:textId="00100244">
            <w:pPr>
              <w:pBdr/>
              <w:spacing/>
              <w:ind/>
              <w:rPr/>
            </w:pPr>
            <w:r>
              <w:t xml:space="preserve">25</w:t>
            </w:r>
            <w:r/>
          </w:p>
        </w:tc>
        <w:tc>
          <w:tcPr>
            <w:tcBorders/>
          </w:tcPr>
          <w:p w14:paraId="00100245" w14:textId="00100246">
            <w:pPr>
              <w:pBdr/>
              <w:spacing/>
              <w:ind/>
              <w:rPr/>
            </w:pPr>
            <w:r>
              <w:t xml:space="preserve">通过</w:t>
            </w:r>
            <w:r/>
          </w:p>
        </w:tc>
        <w:tc>
          <w:tcPr>
            <w:tcBorders/>
          </w:tcPr>
          <w:p w14:paraId="00100247" w14:textId="00100248">
            <w:pPr>
              <w:pBdr/>
              <w:spacing/>
              <w:ind/>
              <w:rPr/>
            </w:pPr>
            <w:r>
              <w:t xml:space="preserve">确定性、期望事件流比对、泳道上限、状态机、单步、分支语义</w:t>
            </w:r>
            <w:r/>
          </w:p>
        </w:tc>
      </w:tr>
      <w:tr>
        <w:trPr/>
        <w:tc>
          <w:tcPr>
            <w:tcBorders/>
          </w:tcPr>
          <w:p w14:paraId="00100249" w14:textId="0010024A">
            <w:pPr>
              <w:pBdr/>
              <w:spacing/>
              <w:ind/>
              <w:rPr/>
            </w:pPr>
            <w:r>
              <w:t xml:space="preserve">渲染场景</w:t>
            </w:r>
            <w:r/>
          </w:p>
        </w:tc>
        <w:tc>
          <w:tcPr>
            <w:tcBorders/>
          </w:tcPr>
          <w:p w14:paraId="0010024B" w14:textId="0010024C">
            <w:pPr>
              <w:pBdr/>
              <w:spacing/>
              <w:ind/>
              <w:rPr/>
            </w:pPr>
            <w:r>
              <w:t xml:space="preserve">20</w:t>
            </w:r>
            <w:r/>
          </w:p>
        </w:tc>
        <w:tc>
          <w:tcPr>
            <w:tcBorders/>
          </w:tcPr>
          <w:p w14:paraId="0010024D" w14:textId="0010024E">
            <w:pPr>
              <w:pBdr/>
              <w:spacing/>
              <w:ind/>
              <w:rPr/>
            </w:pPr>
            <w:r>
              <w:t xml:space="preserve">通过</w:t>
            </w:r>
            <w:r/>
          </w:p>
        </w:tc>
        <w:tc>
          <w:tcPr>
            <w:tcBorders/>
          </w:tcPr>
          <w:p w14:paraId="0010024F" w14:textId="00100250">
            <w:pPr>
              <w:pBdr/>
              <w:spacing/>
              <w:ind/>
              <w:rPr/>
            </w:pPr>
            <w:r>
              <w:t xml:space="preserve">画布状态迁移、边淡化、平移缩放不改语义、导出、动画时长有界</w:t>
            </w:r>
            <w:r/>
          </w:p>
        </w:tc>
      </w:tr>
      <w:tr>
        <w:trPr/>
        <w:tc>
          <w:tcPr>
            <w:tcBorders/>
          </w:tcPr>
          <w:p w14:paraId="00100251" w14:textId="00100252">
            <w:pPr>
              <w:pBdr/>
              <w:spacing/>
              <w:ind/>
              <w:rPr/>
            </w:pPr>
            <w:r>
              <w:t xml:space="preserve">界面壳</w:t>
            </w:r>
            <w:r/>
          </w:p>
        </w:tc>
        <w:tc>
          <w:tcPr>
            <w:tcBorders/>
          </w:tcPr>
          <w:p w14:paraId="00100253" w14:textId="00100254">
            <w:pPr>
              <w:pBdr/>
              <w:spacing/>
              <w:ind/>
              <w:rPr/>
            </w:pPr>
            <w:r>
              <w:t xml:space="preserve">7</w:t>
            </w:r>
            <w:r/>
          </w:p>
        </w:tc>
        <w:tc>
          <w:tcPr>
            <w:tcBorders/>
          </w:tcPr>
          <w:p w14:paraId="00100255" w14:textId="00100256">
            <w:pPr>
              <w:pBdr/>
              <w:spacing/>
              <w:ind/>
              <w:rPr/>
            </w:pPr>
            <w:r>
              <w:t xml:space="preserve">通过</w:t>
            </w:r>
            <w:r/>
          </w:p>
        </w:tc>
        <w:tc>
          <w:tcPr>
            <w:tcBorders/>
          </w:tcPr>
          <w:p w14:paraId="00100257" w14:textId="00100258">
            <w:pPr>
              <w:pBdr/>
              <w:spacing/>
              <w:ind/>
              <w:rPr/>
            </w:pPr>
            <w:r>
              <w:t xml:space="preserve">端到端自检、两类错误提示、文件存取往返、结果上限与超限披露</w:t>
            </w:r>
            <w:r/>
          </w:p>
        </w:tc>
      </w:tr>
    </w:tbl>
    <w:p w14:paraId="00100227" w14:textId="00100228">
      <w:pPr>
        <w:pBdr/>
        <w:spacing/>
        <w:ind/>
        <w:rPr/>
      </w:pPr>
      <w:r>
        <w:t xml:space="preserve">性能按极速模式实测并逐行入库：30 节点稀疏链为 30 节点 29 边、结果数 1、耗时 0.061 毫秒；60 节点稀疏链为 60 节点 59 边、结果数 1、耗时 0.083 毫秒。节点数翻倍耗时仅增约三成，与节点数加边数的线性预期吻合，远优于数秒内的指标要求。需要说明的是全链是计数的最简情形，真正决定耗时的是搜索树叶子总数，分叉多的图计数会随分支指数增长。性能与三端打包实测汇总见表 5-3。</w:t>
      </w:r>
      <w:r/>
    </w:p>
    <w:p w14:paraId="00100225" w14:textId="00100226">
      <w:pPr>
        <w:pBdr/>
        <w:spacing/>
        <w:ind/>
        <w:jc w:val="center"/>
        <w:rPr/>
      </w:pPr>
      <w:r>
        <w:t xml:space="preserve">表 5-3 性能与打包实测</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300"/>
        <w:gridCol w:w="2213"/>
        <w:gridCol w:w="1288"/>
        <w:gridCol w:w="2559"/>
      </w:tblGrid>
      <w:tr>
        <w:trPr/>
        <w:tc>
          <w:tcPr>
            <w:tcBorders/>
          </w:tcPr>
          <w:p w14:paraId="001001F5" w14:textId="001001F6">
            <w:pPr>
              <w:pBdr/>
              <w:spacing/>
              <w:ind/>
              <w:rPr/>
            </w:pPr>
            <w:r>
              <w:t xml:space="preserve">用例</w:t>
            </w:r>
            <w:r/>
          </w:p>
        </w:tc>
        <w:tc>
          <w:tcPr>
            <w:tcBorders/>
          </w:tcPr>
          <w:p w14:paraId="001001F7" w14:textId="001001F8">
            <w:pPr>
              <w:pBdr/>
              <w:spacing/>
              <w:ind/>
              <w:rPr/>
            </w:pPr>
            <w:r>
              <w:t xml:space="preserve">规模</w:t>
            </w:r>
            <w:r/>
          </w:p>
        </w:tc>
        <w:tc>
          <w:tcPr>
            <w:tcBorders/>
          </w:tcPr>
          <w:p w14:paraId="001001F9" w14:textId="001001FA">
            <w:pPr>
              <w:pBdr/>
              <w:spacing/>
              <w:ind/>
              <w:rPr/>
            </w:pPr>
            <w:r>
              <w:t xml:space="preserve">结果数</w:t>
            </w:r>
            <w:r/>
          </w:p>
        </w:tc>
        <w:tc>
          <w:tcPr>
            <w:tcBorders/>
          </w:tcPr>
          <w:p w14:paraId="001001FB" w14:textId="001001FC">
            <w:pPr>
              <w:pBdr/>
              <w:spacing/>
              <w:ind/>
              <w:rPr/>
            </w:pPr>
            <w:r>
              <w:t xml:space="preserve">耗时</w:t>
            </w:r>
            <w:r/>
          </w:p>
        </w:tc>
      </w:tr>
      <w:tr>
        <w:trPr/>
        <w:tc>
          <w:tcPr>
            <w:tcBorders/>
          </w:tcPr>
          <w:p w14:paraId="001001FD" w14:textId="001001FE">
            <w:pPr>
              <w:pBdr/>
              <w:spacing/>
              <w:ind/>
              <w:rPr/>
            </w:pPr>
            <w:r>
              <w:t xml:space="preserve">30 节点稀疏链（仅计数）</w:t>
            </w:r>
            <w:r/>
          </w:p>
        </w:tc>
        <w:tc>
          <w:tcPr>
            <w:tcBorders/>
          </w:tcPr>
          <w:p w14:paraId="001001FF" w14:textId="00100200">
            <w:pPr>
              <w:pBdr/>
              <w:spacing/>
              <w:ind/>
              <w:rPr/>
            </w:pPr>
            <w:r>
              <w:t xml:space="preserve">30 节点 29 边</w:t>
            </w:r>
            <w:r/>
          </w:p>
        </w:tc>
        <w:tc>
          <w:tcPr>
            <w:tcBorders/>
          </w:tcPr>
          <w:p w14:paraId="00100201" w14:textId="00100202">
            <w:pPr>
              <w:pBdr/>
              <w:spacing/>
              <w:ind/>
              <w:rPr/>
            </w:pPr>
            <w:r>
              <w:t xml:space="preserve">1</w:t>
            </w:r>
            <w:r/>
          </w:p>
        </w:tc>
        <w:tc>
          <w:tcPr>
            <w:tcBorders/>
          </w:tcPr>
          <w:p w14:paraId="00100203" w14:textId="00100204">
            <w:pPr>
              <w:pBdr/>
              <w:spacing/>
              <w:ind/>
              <w:rPr/>
            </w:pPr>
            <w:r>
              <w:t xml:space="preserve">0.061 ms</w:t>
            </w:r>
            <w:r/>
          </w:p>
        </w:tc>
      </w:tr>
      <w:tr>
        <w:trPr/>
        <w:tc>
          <w:tcPr>
            <w:tcBorders/>
          </w:tcPr>
          <w:p w14:paraId="00100205" w14:textId="00100206">
            <w:pPr>
              <w:pBdr/>
              <w:spacing/>
              <w:ind/>
              <w:rPr/>
            </w:pPr>
            <w:r>
              <w:t xml:space="preserve">60 节点稀疏链（仅计数）</w:t>
            </w:r>
            <w:r/>
          </w:p>
        </w:tc>
        <w:tc>
          <w:tcPr>
            <w:tcBorders/>
          </w:tcPr>
          <w:p w14:paraId="00100207" w14:textId="00100208">
            <w:pPr>
              <w:pBdr/>
              <w:spacing/>
              <w:ind/>
              <w:rPr/>
            </w:pPr>
            <w:r>
              <w:t xml:space="preserve">60 节点 59 边</w:t>
            </w:r>
            <w:r/>
          </w:p>
        </w:tc>
        <w:tc>
          <w:tcPr>
            <w:tcBorders/>
          </w:tcPr>
          <w:p w14:paraId="00100209" w14:textId="0010020A">
            <w:pPr>
              <w:pBdr/>
              <w:spacing/>
              <w:ind/>
              <w:rPr/>
            </w:pPr>
            <w:r>
              <w:t xml:space="preserve">1</w:t>
            </w:r>
            <w:r/>
          </w:p>
        </w:tc>
        <w:tc>
          <w:tcPr>
            <w:tcBorders/>
          </w:tcPr>
          <w:p w14:paraId="0010020B" w14:textId="0010020C">
            <w:pPr>
              <w:pBdr/>
              <w:spacing/>
              <w:ind/>
              <w:rPr/>
            </w:pPr>
            <w:r>
              <w:t xml:space="preserve">0.083 ms</w:t>
            </w:r>
            <w:r/>
          </w:p>
        </w:tc>
      </w:tr>
      <w:tr>
        <w:trPr/>
        <w:tc>
          <w:tcPr>
            <w:tcBorders/>
          </w:tcPr>
          <w:p w14:paraId="0010020D" w14:textId="0010020E">
            <w:pPr>
              <w:pBdr/>
              <w:spacing/>
              <w:ind/>
              <w:rPr/>
            </w:pPr>
            <w:r>
              <w:t xml:space="preserve">Linux 发布包</w:t>
            </w:r>
            <w:r/>
          </w:p>
        </w:tc>
        <w:tc>
          <w:tcPr>
            <w:tcBorders/>
          </w:tcPr>
          <w:p w14:paraId="0010020F" w14:textId="00100210">
            <w:pPr>
              <w:pBdr/>
              <w:spacing/>
              <w:ind/>
              <w:rPr/>
            </w:pPr>
            <w:r>
              <w:t xml:space="preserve">单文件、strip</w:t>
            </w:r>
            <w:r/>
          </w:p>
        </w:tc>
        <w:tc>
          <w:tcPr>
            <w:tcBorders/>
          </w:tcPr>
          <w:p w14:paraId="00100211" w14:textId="00100212">
            <w:pPr>
              <w:pBdr/>
              <w:spacing/>
              <w:ind/>
              <w:rPr/>
            </w:pPr>
            <w:r>
              <w:t xml:space="preserve">—</w:t>
            </w:r>
            <w:r/>
          </w:p>
        </w:tc>
        <w:tc>
          <w:tcPr>
            <w:tcBorders/>
          </w:tcPr>
          <w:p w14:paraId="00100213" w14:textId="00100214">
            <w:pPr>
              <w:pBdr/>
              <w:spacing/>
              <w:ind/>
              <w:rPr/>
            </w:pPr>
            <w:r>
              <w:t xml:space="preserve">38.8 s / 64.0 MB</w:t>
            </w:r>
            <w:r/>
          </w:p>
        </w:tc>
      </w:tr>
      <w:tr>
        <w:trPr/>
        <w:tc>
          <w:tcPr>
            <w:tcBorders/>
          </w:tcPr>
          <w:p w14:paraId="00100215" w14:textId="00100216">
            <w:pPr>
              <w:pBdr/>
              <w:spacing/>
              <w:ind/>
              <w:rPr/>
            </w:pPr>
            <w:r>
              <w:t xml:space="preserve">Windows 发布包</w:t>
            </w:r>
            <w:r/>
          </w:p>
        </w:tc>
        <w:tc>
          <w:tcPr>
            <w:tcBorders/>
          </w:tcPr>
          <w:p w14:paraId="00100217" w14:textId="00100218">
            <w:pPr>
              <w:pBdr/>
              <w:spacing/>
              <w:ind/>
              <w:rPr/>
            </w:pPr>
            <w:r>
              <w:t xml:space="preserve">单文件</w:t>
            </w:r>
            <w:r/>
          </w:p>
        </w:tc>
        <w:tc>
          <w:tcPr>
            <w:tcBorders/>
          </w:tcPr>
          <w:p w14:paraId="00100219" w14:textId="0010021A">
            <w:pPr>
              <w:pBdr/>
              <w:spacing/>
              <w:ind/>
              <w:rPr/>
            </w:pPr>
            <w:r>
              <w:t xml:space="preserve">—</w:t>
            </w:r>
            <w:r/>
          </w:p>
        </w:tc>
        <w:tc>
          <w:tcPr>
            <w:tcBorders/>
          </w:tcPr>
          <w:p w14:paraId="0010021B" w14:textId="0010021C">
            <w:pPr>
              <w:pBdr/>
              <w:spacing/>
              <w:ind/>
              <w:rPr/>
            </w:pPr>
            <w:r>
              <w:t xml:space="preserve">68.2 s / 46.5 MB</w:t>
            </w:r>
            <w:r/>
          </w:p>
        </w:tc>
      </w:tr>
      <w:tr>
        <w:trPr/>
        <w:tc>
          <w:tcPr>
            <w:tcBorders/>
          </w:tcPr>
          <w:p w14:paraId="0010021D" w14:textId="0010021E">
            <w:pPr>
              <w:pBdr/>
              <w:spacing/>
              <w:ind/>
              <w:rPr/>
            </w:pPr>
            <w:r>
              <w:t xml:space="preserve">macOS 发布包</w:t>
            </w:r>
            <w:r/>
          </w:p>
        </w:tc>
        <w:tc>
          <w:tcPr>
            <w:tcBorders/>
          </w:tcPr>
          <w:p w14:paraId="0010021F" w14:textId="00100220">
            <w:pPr>
              <w:pBdr/>
              <w:spacing/>
              <w:ind/>
              <w:rPr/>
            </w:pPr>
            <w:r>
              <w:t xml:space="preserve">目录包</w:t>
            </w:r>
            <w:r/>
          </w:p>
        </w:tc>
        <w:tc>
          <w:tcPr>
            <w:tcBorders/>
          </w:tcPr>
          <w:p w14:paraId="00100221" w14:textId="00100222">
            <w:pPr>
              <w:pBdr/>
              <w:spacing/>
              <w:ind/>
              <w:rPr/>
            </w:pPr>
            <w:r>
              <w:t xml:space="preserve">—</w:t>
            </w:r>
            <w:r/>
          </w:p>
        </w:tc>
        <w:tc>
          <w:tcPr>
            <w:tcBorders/>
          </w:tcPr>
          <w:p w14:paraId="00100223" w14:textId="00100224">
            <w:pPr>
              <w:pBdr/>
              <w:spacing/>
              <w:ind/>
              <w:rPr/>
            </w:pPr>
            <w:r>
              <w:t xml:space="preserve">26.5 s / 35.0 MB</w:t>
            </w:r>
            <w:r/>
          </w:p>
        </w:tc>
      </w:tr>
    </w:tbl>
    <w:p w14:paraId="001001F3" w14:textId="001001F4">
      <w:pPr>
        <w:pBdr/>
        <w:spacing/>
        <w:ind/>
        <w:jc w:val="center"/>
        <w:rPr/>
      </w:pPr>
      <w:r>
        <w:t xml:space="preserve">表 5-4 缺陷记录</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745"/>
        <w:gridCol w:w="4199"/>
        <w:gridCol w:w="2416"/>
      </w:tblGrid>
      <w:tr>
        <w:trPr/>
        <w:tc>
          <w:tcPr>
            <w:tcBorders/>
          </w:tcPr>
          <w:p w14:paraId="001001CF" w14:textId="001001D0">
            <w:pPr>
              <w:pBdr/>
              <w:spacing/>
              <w:ind/>
              <w:rPr/>
            </w:pPr>
            <w:r>
              <w:t xml:space="preserve">缺陷</w:t>
            </w:r>
            <w:r/>
          </w:p>
        </w:tc>
        <w:tc>
          <w:tcPr>
            <w:tcBorders/>
          </w:tcPr>
          <w:p w14:paraId="001001D1" w14:textId="001001D2">
            <w:pPr>
              <w:pBdr/>
              <w:spacing/>
              <w:ind/>
              <w:rPr/>
            </w:pPr>
            <w:r>
              <w:t xml:space="preserve">根因</w:t>
            </w:r>
            <w:r/>
          </w:p>
        </w:tc>
        <w:tc>
          <w:tcPr>
            <w:tcBorders/>
          </w:tcPr>
          <w:p w14:paraId="001001D3" w14:textId="001001D4">
            <w:pPr>
              <w:pBdr/>
              <w:spacing/>
              <w:ind/>
              <w:rPr/>
            </w:pPr>
            <w:r>
              <w:t xml:space="preserve">修复</w:t>
            </w:r>
            <w:r/>
          </w:p>
        </w:tc>
      </w:tr>
      <w:tr>
        <w:trPr/>
        <w:tc>
          <w:tcPr>
            <w:tcBorders/>
          </w:tcPr>
          <w:p w14:paraId="001001D5" w14:textId="001001D6">
            <w:pPr>
              <w:pBdr/>
              <w:spacing/>
              <w:ind/>
              <w:rPr/>
            </w:pPr>
            <w:r>
              <w:t xml:space="preserve">Windows 构建打印中文即崩</w:t>
            </w:r>
            <w:r/>
          </w:p>
        </w:tc>
        <w:tc>
          <w:tcPr>
            <w:tcBorders/>
          </w:tcPr>
          <w:p w14:paraId="001001D7" w14:textId="001001D8">
            <w:pPr>
              <w:pBdr/>
              <w:spacing/>
              <w:ind/>
              <w:rPr/>
            </w:pPr>
            <w:r>
              <w:t xml:space="preserve">控制台默认非 UTF-8 触发编码异常</w:t>
            </w:r>
            <w:r/>
          </w:p>
        </w:tc>
        <w:tc>
          <w:tcPr>
            <w:tcBorders/>
          </w:tcPr>
          <w:p w14:paraId="001001D9" w14:textId="001001DA">
            <w:pPr>
              <w:pBdr/>
              <w:spacing/>
              <w:ind/>
              <w:rPr/>
            </w:pPr>
            <w:r>
              <w:t xml:space="preserve">输出统一改为 UTF-8</w:t>
            </w:r>
            <w:r/>
          </w:p>
        </w:tc>
      </w:tr>
      <w:tr>
        <w:trPr/>
        <w:tc>
          <w:tcPr>
            <w:tcBorders/>
          </w:tcPr>
          <w:p w14:paraId="001001DB" w14:textId="001001DC">
            <w:pPr>
              <w:pBdr/>
              <w:spacing/>
              <w:ind/>
              <w:rPr/>
            </w:pPr>
            <w:r>
              <w:t xml:space="preserve">Windows 启动自检误判为失败</w:t>
            </w:r>
            <w:r/>
          </w:p>
        </w:tc>
        <w:tc>
          <w:tcPr>
            <w:tcBorders/>
          </w:tcPr>
          <w:p w14:paraId="001001DD" w14:textId="001001DE">
            <w:pPr>
              <w:pBdr/>
              <w:spacing/>
              <w:ind/>
              <w:rPr/>
            </w:pPr>
            <w:r>
              <w:t xml:space="preserve">被终止进程短暂持有句柄，临时目录清理抛异常</w:t>
            </w:r>
            <w:r/>
          </w:p>
        </w:tc>
        <w:tc>
          <w:tcPr>
            <w:tcBorders/>
          </w:tcPr>
          <w:p w14:paraId="001001DF" w14:textId="001001E0">
            <w:pPr>
              <w:pBdr/>
              <w:spacing/>
              <w:ind/>
              <w:rPr/>
            </w:pPr>
            <w:r>
              <w:t xml:space="preserve">清理容错并留终止宽限</w:t>
            </w:r>
            <w:r/>
          </w:p>
        </w:tc>
      </w:tr>
      <w:tr>
        <w:trPr/>
        <w:tc>
          <w:tcPr>
            <w:tcBorders/>
          </w:tcPr>
          <w:p w14:paraId="001001E1" w14:textId="001001E2">
            <w:pPr>
              <w:pBdr/>
              <w:spacing/>
              <w:ind/>
              <w:rPr/>
            </w:pPr>
            <w:r>
              <w:t xml:space="preserve">三平台构建全部通过但发布失败</w:t>
            </w:r>
            <w:r/>
          </w:p>
        </w:tc>
        <w:tc>
          <w:tcPr>
            <w:tcBorders/>
          </w:tcPr>
          <w:p w14:paraId="001001E3" w14:textId="001001E4">
            <w:pPr>
              <w:pBdr/>
              <w:spacing/>
              <w:ind/>
              <w:rPr/>
            </w:pPr>
            <w:r>
              <w:t xml:space="preserve">发布任务无版本库目录，命令行工具无法推断仓库</w:t>
            </w:r>
            <w:r/>
          </w:p>
        </w:tc>
        <w:tc>
          <w:tcPr>
            <w:tcBorders/>
          </w:tcPr>
          <w:p w14:paraId="001001E5" w14:textId="001001E6">
            <w:pPr>
              <w:pBdr/>
              <w:spacing/>
              <w:ind/>
              <w:rPr/>
            </w:pPr>
            <w:r>
              <w:t xml:space="preserve">显式注入仓库环境变量</w:t>
            </w:r>
            <w:r/>
          </w:p>
        </w:tc>
      </w:tr>
      <w:tr>
        <w:trPr/>
        <w:tc>
          <w:tcPr>
            <w:tcBorders/>
          </w:tcPr>
          <w:p w14:paraId="001001E7" w14:textId="001001E8">
            <w:pPr>
              <w:pBdr/>
              <w:spacing/>
              <w:ind/>
              <w:rPr/>
            </w:pPr>
            <w:r>
              <w:t xml:space="preserve">macOS 产物体积虚高</w:t>
            </w:r>
            <w:r/>
          </w:p>
        </w:tc>
        <w:tc>
          <w:tcPr>
            <w:tcBorders/>
          </w:tcPr>
          <w:p w14:paraId="001001E9" w14:textId="001001EA">
            <w:pPr>
              <w:pBdr/>
              <w:spacing/>
              <w:ind/>
              <w:rPr/>
            </w:pPr>
            <w:r>
              <w:t xml:space="preserve">目录遍历未排除符号链接，同一实体被重复计入</w:t>
            </w:r>
            <w:r/>
          </w:p>
        </w:tc>
        <w:tc>
          <w:tcPr>
            <w:tcBorders/>
          </w:tcPr>
          <w:p w14:paraId="001001EB" w14:textId="001001EC">
            <w:pPr>
              <w:pBdr/>
              <w:spacing/>
              <w:ind/>
              <w:rPr/>
            </w:pPr>
            <w:r>
              <w:t xml:space="preserve">统计时跳过符号链接</w:t>
            </w:r>
            <w:r/>
          </w:p>
        </w:tc>
      </w:tr>
      <w:tr>
        <w:trPr/>
        <w:tc>
          <w:tcPr>
            <w:tcBorders/>
          </w:tcPr>
          <w:p w14:paraId="001001ED" w14:textId="001001EE">
            <w:pPr>
              <w:pBdr/>
              <w:spacing/>
              <w:ind/>
              <w:rPr/>
            </w:pPr>
            <w:r>
              <w:t xml:space="preserve">集成层任务整片变红</w:t>
            </w:r>
            <w:r/>
          </w:p>
        </w:tc>
        <w:tc>
          <w:tcPr>
            <w:tcBorders/>
          </w:tcPr>
          <w:p w14:paraId="001001EF" w14:textId="001001F0">
            <w:pPr>
              <w:pBdr/>
              <w:spacing/>
              <w:ind/>
              <w:rPr/>
            </w:pPr>
            <w:r>
              <w:t xml:space="preserve">缺少系统图形库，本地与集成结论矛盾</w:t>
            </w:r>
            <w:r/>
          </w:p>
        </w:tc>
        <w:tc>
          <w:tcPr>
            <w:tcBorders/>
          </w:tcPr>
          <w:p w14:paraId="001001F1" w14:textId="001001F2">
            <w:pPr>
              <w:pBdr/>
              <w:spacing/>
              <w:ind/>
              <w:rPr/>
            </w:pPr>
            <w:r>
              <w:t xml:space="preserve">补齐依赖库后全部转绿</w:t>
            </w:r>
            <w:r/>
          </w:p>
        </w:tc>
      </w:tr>
    </w:tbl>
    <w:p w14:paraId="001001CD" w14:textId="001001CE">
      <w:pPr>
        <w:pBdr/>
        <w:spacing/>
        <w:ind/>
        <w:rPr/>
      </w:pPr>
      <w:r>
        <w:t xml:space="preserve">开发过程中暴露并修复了 5 个真实缺陷，全部有持续集成运行号或决策档案佐证，摘要见表 5-4；其中三项只能由三平台持续集成发现，反向验证了本地只验单一系统会漏检的共性问题。测试结论：功能上 81 个自动化用例全部通过，覆盖正常路径、含下游连坐的环检测、三类坏输入、容</w:t>
      </w:r>
      <w:r>
        <w:t xml:space="preserve">错解</w:t>
      </w:r>
      <w:r>
        <w:t xml:space="preserve">析、大图规模、动画确定性与界面端到端，用例可逐条回溯到需求编号；正确性上标准图的 7 条合法序经枚举、固化文件、单元测试与界面结果流四方一致；三端通用上契约检查在三个平台强制通过，三份产物均经回归测试、空目录启动自检与校验和复核后发布；性能上实测远优于指标要求，结果数激增的场景由截断上限保护界面不卡死。遗留事项如实披露：Windows 与 macOS 实机手工全流程验证尚未进行，目前证据为集成环境自检与静态结构校验；macOS 未做正式签名与公证，首次打开需解除隔离属性。界面呈现见图 4-3 与图 4-4。</w:t>
      </w:r>
      <w:r/>
    </w:p>
    <w:p w14:paraId="0010011A" w14:textId="0010011B">
      <w:pPr>
        <w:pStyle w:val="1130"/>
        <w:pBdr/>
        <w:spacing/>
        <w:ind/>
        <w:rPr>
          <w:rFonts w:hint="eastAsia"/>
          <w:lang w:eastAsia="zh-CN"/>
        </w:rPr>
      </w:pPr>
      <w:r>
        <w:rPr>
          <w:rFonts w:hint="eastAsia"/>
          <w:lang w:eastAsia="zh-CN"/>
        </w:rPr>
      </w:r>
      <w:r>
        <w:rPr>
          <w:rFonts w:hint="eastAsia"/>
          <w:lang w:eastAsia="zh-CN"/>
        </w:rPr>
      </w:r>
      <w:r>
        <w:rPr>
          <w:rFonts w:hint="eastAsia"/>
          <w:lang w:eastAsia="zh-CN"/>
        </w:rPr>
      </w:r>
    </w:p>
    <w:p w14:paraId="0010011C" w14:textId="0010011D">
      <w:pPr>
        <w:pStyle w:val="1131"/>
        <w:pBdr/>
        <w:spacing/>
        <w:ind w:hanging="720" w:left="720"/>
        <w:rPr>
          <w:rFonts w:hint="eastAsia"/>
          <w:sz w:val="28"/>
          <w:szCs w:val="28"/>
          <w:lang w:eastAsia="zh-CN"/>
        </w:rPr>
      </w:pPr>
      <w:r/>
      <w:bookmarkStart w:id="8" w:name="_Toc365371443"/>
      <w:r>
        <w:rPr>
          <w:rFonts w:hint="eastAsia"/>
          <w:sz w:val="28"/>
          <w:szCs w:val="28"/>
          <w:lang w:eastAsia="zh-CN"/>
        </w:rPr>
        <w:t xml:space="preserve">系统特色以及可扩展点</w:t>
      </w:r>
      <w:bookmarkEnd w:id="8"/>
      <w:r>
        <w:rPr>
          <w:rFonts w:hint="eastAsia"/>
          <w:sz w:val="28"/>
          <w:szCs w:val="28"/>
          <w:lang w:eastAsia="zh-CN"/>
        </w:rPr>
      </w:r>
      <w:r>
        <w:rPr>
          <w:rFonts w:hint="eastAsia"/>
          <w:sz w:val="28"/>
          <w:szCs w:val="28"/>
          <w:lang w:eastAsia="zh-CN"/>
        </w:rPr>
      </w:r>
    </w:p>
    <w:p w14:paraId="001001CB" w14:textId="001001CC">
      <w:pPr>
        <w:pBdr/>
        <w:spacing/>
        <w:ind/>
        <w:rPr/>
      </w:pPr>
      <w:r>
        <w:t xml:space="preserve">系统特色可归纳为七点：(1) 算法全自研且正确性经独立复核，枚举结果通过穷举全部排列验证，并据此修正了错误的基础数据，算法没有为迁就错误计数而漏解；(2) 把算法过程变成看得见的多路并发，不止展示一条排序路径，而是用泳道伪并发同时呈现多条合法序的推进过程；(3) 确定性可验收，通过集合遍历一律按字典序的契约级约束与</w:t>
      </w:r>
      <w:r>
        <w:t xml:space="preserve">固化事件流文件，把</w:t>
      </w:r>
      <w:r>
        <w:t xml:space="preserve">动画可复现从主观感受变成可机械比对的性质；(4) 环检测语义完整，不只报告环上节点，还报告被环阻塞的下游节点，更符合用户排查依赖矛盾的实际需要；(5) 规模风险有前置防护：截断参数与开新分支前的阈值检查会在结果数激增前生效，不必依赖超时；(6) 三端一致交付，组内没有 Windows 开发机，通过三平台矩阵把这一约束转化为每次提交自动验证三端的优势，产物附校验值；(7) 工程规范可追溯，十余篇决策档案与只增不改的素材库保证从零可复现，算法自研要求由自动化检查强制。在上述基础上可扩展的方向如表 6-1 所示。</w:t>
      </w:r>
      <w:r/>
    </w:p>
    <w:p w14:paraId="001001C9" w14:textId="001001CA">
      <w:pPr>
        <w:pBdr/>
        <w:spacing/>
        <w:ind/>
        <w:jc w:val="center"/>
        <w:rPr/>
      </w:pPr>
      <w:r>
        <w:t xml:space="preserve">表 6-1 可扩展方向</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33"/>
        <w:gridCol w:w="6227"/>
      </w:tblGrid>
      <w:tr>
        <w:trPr/>
        <w:tc>
          <w:tcPr>
            <w:tcBorders/>
          </w:tcPr>
          <w:p w14:paraId="001001A5" w14:textId="001001A6">
            <w:pPr>
              <w:pBdr/>
              <w:spacing/>
              <w:ind/>
              <w:rPr/>
            </w:pPr>
            <w:r>
              <w:t xml:space="preserve">方向</w:t>
            </w:r>
            <w:r/>
          </w:p>
        </w:tc>
        <w:tc>
          <w:tcPr>
            <w:tcBorders/>
          </w:tcPr>
          <w:p w14:paraId="001001A7" w14:textId="001001A8">
            <w:pPr>
              <w:pBdr/>
              <w:spacing/>
              <w:ind/>
              <w:rPr/>
            </w:pPr>
            <w:r>
              <w:t xml:space="preserve">说明</w:t>
            </w:r>
            <w:r/>
          </w:p>
        </w:tc>
      </w:tr>
      <w:tr>
        <w:trPr/>
        <w:tc>
          <w:tcPr>
            <w:tcBorders/>
          </w:tcPr>
          <w:p w14:paraId="001001A9" w14:textId="001001AA">
            <w:pPr>
              <w:pBdr/>
              <w:spacing/>
              <w:ind/>
              <w:rPr/>
            </w:pPr>
            <w:r>
              <w:t xml:space="preserve">关键路径分析</w:t>
            </w:r>
            <w:r/>
          </w:p>
        </w:tc>
        <w:tc>
          <w:tcPr>
            <w:tcBorders/>
          </w:tcPr>
          <w:p w14:paraId="001001AB" w14:textId="001001AC">
            <w:pPr>
              <w:pBdr/>
              <w:spacing/>
              <w:ind/>
              <w:rPr/>
            </w:pPr>
            <w:r>
              <w:t xml:space="preserve">在现有分层结果上直接计算最长路径，给出最短工期</w:t>
            </w:r>
            <w:r/>
          </w:p>
        </w:tc>
      </w:tr>
      <w:tr>
        <w:trPr/>
        <w:tc>
          <w:tcPr>
            <w:tcBorders/>
          </w:tcPr>
          <w:p w14:paraId="001001AD" w14:textId="001001AE">
            <w:pPr>
              <w:pBdr/>
              <w:spacing/>
              <w:ind/>
              <w:rPr/>
            </w:pPr>
            <w:r>
              <w:t xml:space="preserve">逆拓扑序与反向演示</w:t>
            </w:r>
            <w:r/>
          </w:p>
        </w:tc>
        <w:tc>
          <w:tcPr>
            <w:tcBorders/>
          </w:tcPr>
          <w:p w14:paraId="001001AF" w14:textId="001001B0">
            <w:pPr>
              <w:pBdr/>
              <w:spacing/>
              <w:ind/>
              <w:rPr/>
            </w:pPr>
            <w:r>
              <w:t xml:space="preserve">复用现有内核，增加反向步进即可</w:t>
            </w:r>
            <w:r/>
          </w:p>
        </w:tc>
      </w:tr>
      <w:tr>
        <w:trPr/>
        <w:tc>
          <w:tcPr>
            <w:tcBorders/>
          </w:tcPr>
          <w:p w14:paraId="001001B1" w14:textId="001001B2">
            <w:pPr>
              <w:pBdr/>
              <w:spacing/>
              <w:ind/>
              <w:rPr/>
            </w:pPr>
            <w:r>
              <w:t xml:space="preserve">导出格式扩展</w:t>
            </w:r>
            <w:r/>
          </w:p>
        </w:tc>
        <w:tc>
          <w:tcPr>
            <w:tcBorders/>
          </w:tcPr>
          <w:p w14:paraId="001001B3" w14:textId="001001B4">
            <w:pPr>
              <w:pBdr/>
              <w:spacing/>
              <w:ind/>
              <w:rPr/>
            </w:pPr>
            <w:r>
              <w:t xml:space="preserve">现有文本与图片，可增加数据交换格式与图描述语言</w:t>
            </w:r>
            <w:r/>
          </w:p>
        </w:tc>
      </w:tr>
      <w:tr>
        <w:trPr/>
        <w:tc>
          <w:tcPr>
            <w:tcBorders/>
          </w:tcPr>
          <w:p w14:paraId="001001B5" w14:textId="001001B6">
            <w:pPr>
              <w:pBdr/>
              <w:spacing/>
              <w:ind/>
              <w:rPr/>
            </w:pPr>
            <w:r>
              <w:t xml:space="preserve">布局算法</w:t>
            </w:r>
            <w:r/>
          </w:p>
        </w:tc>
        <w:tc>
          <w:tcPr>
            <w:tcBorders/>
          </w:tcPr>
          <w:p w14:paraId="001001B7" w14:textId="001001B8">
            <w:pPr>
              <w:pBdr/>
              <w:spacing/>
              <w:ind/>
              <w:rPr/>
            </w:pPr>
            <w:r>
              <w:t xml:space="preserve">当前为固定分层，可增加力导向或正交布局切换</w:t>
            </w:r>
            <w:r/>
          </w:p>
        </w:tc>
      </w:tr>
      <w:tr>
        <w:trPr/>
        <w:tc>
          <w:tcPr>
            <w:tcBorders/>
          </w:tcPr>
          <w:p w14:paraId="001001B9" w14:textId="001001BA">
            <w:pPr>
              <w:pBdr/>
              <w:spacing/>
              <w:ind/>
              <w:rPr/>
            </w:pPr>
            <w:r>
              <w:t xml:space="preserve">增量输入</w:t>
            </w:r>
            <w:r/>
          </w:p>
        </w:tc>
        <w:tc>
          <w:tcPr>
            <w:tcBorders/>
          </w:tcPr>
          <w:p w14:paraId="001001BB" w14:textId="001001BC">
            <w:pPr>
              <w:pBdr/>
              <w:spacing/>
              <w:ind/>
              <w:rPr/>
            </w:pPr>
            <w:r>
              <w:t xml:space="preserve">在已有图上增删边并局部重算，避免全量重建</w:t>
            </w:r>
            <w:r/>
          </w:p>
        </w:tc>
      </w:tr>
      <w:tr>
        <w:trPr/>
        <w:tc>
          <w:tcPr>
            <w:tcBorders/>
          </w:tcPr>
          <w:p w14:paraId="001001BD" w14:textId="001001BE">
            <w:pPr>
              <w:pBdr/>
              <w:spacing/>
              <w:ind/>
              <w:rPr/>
            </w:pPr>
            <w:r>
              <w:t xml:space="preserve">性能优化</w:t>
            </w:r>
            <w:r/>
          </w:p>
        </w:tc>
        <w:tc>
          <w:tcPr>
            <w:tcBorders/>
          </w:tcPr>
          <w:p w14:paraId="001001BF" w14:textId="001001C0">
            <w:pPr>
              <w:pBdr/>
              <w:spacing/>
              <w:ind/>
              <w:rPr/>
            </w:pPr>
            <w:r>
              <w:t xml:space="preserve">枚举层按分支并行化</w:t>
            </w:r>
            <w:r/>
          </w:p>
        </w:tc>
      </w:tr>
      <w:tr>
        <w:trPr/>
        <w:tc>
          <w:tcPr>
            <w:tcBorders/>
          </w:tcPr>
          <w:p w14:paraId="001001C1" w14:textId="001001C2">
            <w:pPr>
              <w:pBdr/>
              <w:spacing/>
              <w:ind/>
              <w:rPr/>
            </w:pPr>
            <w:r>
              <w:t xml:space="preserve">国际化</w:t>
            </w:r>
            <w:r/>
          </w:p>
        </w:tc>
        <w:tc>
          <w:tcPr>
            <w:tcBorders/>
          </w:tcPr>
          <w:p w14:paraId="001001C3" w14:textId="001001C4">
            <w:pPr>
              <w:pBdr/>
              <w:spacing/>
              <w:ind/>
              <w:rPr/>
            </w:pPr>
            <w:r>
              <w:t xml:space="preserve">界面文案抽取为资源文件，支持英文</w:t>
            </w:r>
            <w:r/>
          </w:p>
        </w:tc>
      </w:tr>
      <w:tr>
        <w:trPr/>
        <w:tc>
          <w:tcPr>
            <w:tcBorders/>
          </w:tcPr>
          <w:p w14:paraId="001001C5" w14:textId="001001C6">
            <w:pPr>
              <w:pBdr/>
              <w:spacing/>
              <w:ind/>
              <w:rPr/>
            </w:pPr>
            <w:r>
              <w:t xml:space="preserve">体积优化</w:t>
            </w:r>
            <w:r/>
          </w:p>
        </w:tc>
        <w:tc>
          <w:tcPr>
            <w:tcBorders/>
          </w:tcPr>
          <w:p w14:paraId="001001C7" w14:textId="001001C8">
            <w:pPr>
              <w:pBdr/>
              <w:spacing/>
              <w:ind/>
              <w:rPr/>
            </w:pPr>
            <w:r>
              <w:t xml:space="preserve">插件裁剪需自定义打包钩子并三端验证，已评估转待办</w:t>
            </w:r>
            <w:r/>
          </w:p>
        </w:tc>
      </w:tr>
    </w:tbl>
    <w:p w14:paraId="0010011E" w14:textId="0010011F">
      <w:pPr>
        <w:pStyle w:val="1130"/>
        <w:pBdr/>
        <w:spacing/>
        <w:ind/>
        <w:rPr>
          <w:lang w:eastAsia="zh-CN"/>
        </w:rPr>
      </w:pPr>
      <w:r>
        <w:rPr>
          <w:lang w:eastAsia="zh-CN"/>
        </w:rPr>
      </w:r>
      <w:r>
        <w:rPr>
          <w:lang w:eastAsia="zh-CN"/>
        </w:rPr>
      </w:r>
      <w:r>
        <w:rPr>
          <w:lang w:eastAsia="zh-CN"/>
        </w:rPr>
      </w:r>
    </w:p>
    <w:p w14:paraId="00100120" w14:textId="00100121">
      <w:pPr>
        <w:pStyle w:val="1131"/>
        <w:pBdr/>
        <w:spacing/>
        <w:ind w:hanging="720" w:left="720"/>
        <w:rPr>
          <w:rFonts w:hint="eastAsia"/>
          <w:sz w:val="28"/>
          <w:szCs w:val="28"/>
          <w:lang w:eastAsia="zh-CN"/>
        </w:rPr>
      </w:pPr>
      <w:r/>
      <w:bookmarkStart w:id="9" w:name="_Toc365371444"/>
      <w:r>
        <w:rPr>
          <w:rFonts w:hint="eastAsia"/>
          <w:sz w:val="28"/>
          <w:szCs w:val="28"/>
          <w:lang w:eastAsia="zh-CN"/>
        </w:rPr>
        <w:t xml:space="preserve">感想</w:t>
      </w:r>
      <w:bookmarkEnd w:id="9"/>
      <w:r>
        <w:rPr>
          <w:rFonts w:hint="eastAsia"/>
          <w:sz w:val="28"/>
          <w:szCs w:val="28"/>
          <w:lang w:eastAsia="zh-CN"/>
        </w:rPr>
      </w:r>
      <w:r>
        <w:rPr>
          <w:rFonts w:hint="eastAsia"/>
          <w:sz w:val="28"/>
          <w:szCs w:val="28"/>
          <w:lang w:eastAsia="zh-CN"/>
        </w:rPr>
      </w:r>
    </w:p>
    <w:p w14:paraId="001001A3" w14:textId="001001A4">
      <w:pPr>
        <w:pBdr/>
        <w:spacing/>
        <w:ind/>
        <w:rPr/>
      </w:pPr>
      <w:r>
        <w:t xml:space="preserve">项目由五名成员分工完成，各人在承担模块中的收获集中体现为对可复现、契约与确定性的重新认识，摘要见表 7-1，完整原文见各自的个人任务及感想文档。</w:t>
      </w:r>
      <w:r/>
    </w:p>
    <w:p w14:paraId="001001A1" w14:textId="001001A2">
      <w:pPr>
        <w:pBdr/>
        <w:spacing/>
        <w:ind/>
        <w:jc w:val="center"/>
        <w:rPr/>
      </w:pPr>
      <w:r>
        <w:t xml:space="preserve">表 7-1 成员分工与感想摘要</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771"/>
        <w:gridCol w:w="2353"/>
        <w:gridCol w:w="5236"/>
      </w:tblGrid>
      <w:tr>
        <w:trPr/>
        <w:tc>
          <w:tcPr>
            <w:tcBorders/>
          </w:tcPr>
          <w:p w14:paraId="0010017D" w14:textId="0010017E">
            <w:pPr>
              <w:pBdr/>
              <w:spacing/>
              <w:ind/>
              <w:rPr/>
            </w:pPr>
            <w:r>
              <w:t xml:space="preserve">成员</w:t>
            </w:r>
            <w:r/>
          </w:p>
        </w:tc>
        <w:tc>
          <w:tcPr>
            <w:tcBorders/>
          </w:tcPr>
          <w:p w14:paraId="0010017F" w14:textId="00100180">
            <w:pPr>
              <w:pBdr/>
              <w:spacing/>
              <w:ind/>
              <w:rPr/>
            </w:pPr>
            <w:r>
              <w:t xml:space="preserve">角色与主责</w:t>
            </w:r>
            <w:r/>
          </w:p>
        </w:tc>
        <w:tc>
          <w:tcPr>
            <w:tcBorders/>
          </w:tcPr>
          <w:p w14:paraId="00100181" w14:textId="00100182">
            <w:pPr>
              <w:pBdr/>
              <w:spacing/>
              <w:ind/>
              <w:rPr/>
            </w:pPr>
            <w:r>
              <w:t xml:space="preserve">感想摘要</w:t>
            </w:r>
            <w:r/>
          </w:p>
        </w:tc>
      </w:tr>
      <w:tr>
        <w:trPr/>
        <w:tc>
          <w:tcPr>
            <w:tcBorders/>
          </w:tcPr>
          <w:p w14:paraId="00100183" w14:textId="00100184">
            <w:pPr>
              <w:pBdr/>
              <w:spacing/>
              <w:ind/>
              <w:rPr/>
            </w:pPr>
            <w:r>
              <w:t xml:space="preserve">黄应辉（2024611031）</w:t>
            </w:r>
            <w:r/>
          </w:p>
        </w:tc>
        <w:tc>
          <w:tcPr>
            <w:tcBorders/>
          </w:tcPr>
          <w:p w14:paraId="00100185" w14:textId="00100186">
            <w:pPr>
              <w:pBdr/>
              <w:spacing/>
              <w:ind/>
              <w:rPr/>
            </w:pPr>
            <w:r>
              <w:t xml:space="preserve">组长，基建契约、集成、打包发布</w:t>
            </w:r>
            <w:r/>
          </w:p>
        </w:tc>
        <w:tc>
          <w:tcPr>
            <w:tcBorders/>
          </w:tcPr>
          <w:p w14:paraId="00100187" w14:textId="00100188">
            <w:pPr>
              <w:pBdr/>
              <w:spacing/>
              <w:ind/>
              <w:rPr/>
            </w:pPr>
            <w:r>
              <w:t xml:space="preserve">可复现比写得快更重要，决策留档让并行开发分歧显著减少，问题只有转成机械化的自动判定才算真正解决</w:t>
            </w:r>
            <w:r/>
          </w:p>
        </w:tc>
      </w:tr>
      <w:tr>
        <w:trPr/>
        <w:tc>
          <w:tcPr>
            <w:tcBorders/>
          </w:tcPr>
          <w:p w14:paraId="00100189" w14:textId="0010018A">
            <w:pPr>
              <w:pBdr/>
              <w:spacing/>
              <w:ind/>
              <w:rPr/>
            </w:pPr>
            <w:r>
              <w:t xml:space="preserve">徐锦源（2024611176）</w:t>
            </w:r>
            <w:r/>
          </w:p>
        </w:tc>
        <w:tc>
          <w:tcPr>
            <w:tcBorders/>
          </w:tcPr>
          <w:p w14:paraId="0010018B" w14:textId="0010018C">
            <w:pPr>
              <w:pBdr/>
              <w:spacing/>
              <w:ind/>
              <w:rPr/>
            </w:pPr>
            <w:r>
              <w:t xml:space="preserve">算法内核开发者</w:t>
            </w:r>
            <w:r/>
          </w:p>
        </w:tc>
        <w:tc>
          <w:tcPr>
            <w:tcBorders/>
          </w:tcPr>
          <w:p w14:paraId="0010018D" w14:textId="0010018E">
            <w:pPr>
              <w:pBdr/>
              <w:spacing/>
              <w:ind/>
              <w:rPr/>
            </w:pPr>
            <w:r>
              <w:t xml:space="preserve">把能跑的排序放进可交付软件，真正要处理的是边界、接口与可复现性，底层接口越清楚联调成本越低</w:t>
            </w:r>
            <w:r/>
          </w:p>
        </w:tc>
      </w:tr>
      <w:tr>
        <w:trPr/>
        <w:tc>
          <w:tcPr>
            <w:tcBorders/>
          </w:tcPr>
          <w:p w14:paraId="0010018F" w14:textId="00100190">
            <w:pPr>
              <w:pBdr/>
              <w:spacing/>
              <w:ind/>
              <w:rPr/>
            </w:pPr>
            <w:r>
              <w:t xml:space="preserve">罗展彬（2024611093）</w:t>
            </w:r>
            <w:r/>
          </w:p>
        </w:tc>
        <w:tc>
          <w:tcPr>
            <w:tcBorders/>
          </w:tcPr>
          <w:p w14:paraId="00100191" w14:textId="00100192">
            <w:pPr>
              <w:pBdr/>
              <w:spacing/>
              <w:ind/>
              <w:rPr/>
            </w:pPr>
            <w:r>
              <w:t xml:space="preserve">事件引擎开发者</w:t>
            </w:r>
            <w:r/>
          </w:p>
        </w:tc>
        <w:tc>
          <w:tcPr>
            <w:tcBorders/>
          </w:tcPr>
          <w:p w14:paraId="00100193" w14:textId="00100194">
            <w:pPr>
              <w:pBdr/>
              <w:spacing/>
              <w:ind/>
              <w:rPr/>
            </w:pPr>
            <w:r>
              <w:t xml:space="preserve">最大收获是确定性思维与契约先行，演示软件的标准是任意平台重跑逐帧一致，数错基准也要诚实修正</w:t>
            </w:r>
            <w:r/>
          </w:p>
        </w:tc>
      </w:tr>
      <w:tr>
        <w:trPr/>
        <w:tc>
          <w:tcPr>
            <w:tcBorders/>
          </w:tcPr>
          <w:p w14:paraId="00100195" w14:textId="00100196">
            <w:pPr>
              <w:pBdr/>
              <w:spacing/>
              <w:ind/>
              <w:rPr/>
            </w:pPr>
            <w:r>
              <w:t xml:space="preserve">郑逸驰（2024611021）</w:t>
            </w:r>
            <w:r/>
          </w:p>
        </w:tc>
        <w:tc>
          <w:tcPr>
            <w:tcBorders/>
          </w:tcPr>
          <w:p w14:paraId="00100197" w14:textId="00100198">
            <w:pPr>
              <w:pBdr/>
              <w:spacing/>
              <w:ind/>
              <w:rPr/>
            </w:pPr>
            <w:r>
              <w:t xml:space="preserve">渲染场景开发者</w:t>
            </w:r>
            <w:r/>
          </w:p>
        </w:tc>
        <w:tc>
          <w:tcPr>
            <w:tcBorders/>
          </w:tcPr>
          <w:p w14:paraId="00100199" w14:textId="0010019A">
            <w:pPr>
              <w:pBdr/>
              <w:spacing/>
              <w:ind/>
              <w:rPr/>
            </w:pPr>
            <w:r>
              <w:t xml:space="preserve">让渲染层只消费稳定事件与布局数据、在不同事件顺序下保持可预测的视觉状态，是分层解耦最具体的实践</w:t>
            </w:r>
            <w:r/>
          </w:p>
        </w:tc>
      </w:tr>
      <w:tr>
        <w:trPr/>
        <w:tc>
          <w:tcPr>
            <w:tcBorders/>
          </w:tcPr>
          <w:p w14:paraId="0010019B" w14:textId="0010019C">
            <w:pPr>
              <w:pBdr/>
              <w:spacing/>
              <w:ind/>
              <w:rPr/>
            </w:pPr>
            <w:r>
              <w:t xml:space="preserve">冯思语（2024611197）</w:t>
            </w:r>
            <w:r/>
          </w:p>
        </w:tc>
        <w:tc>
          <w:tcPr>
            <w:tcBorders/>
          </w:tcPr>
          <w:p w14:paraId="0010019D" w14:textId="0010019E">
            <w:pPr>
              <w:pBdr/>
              <w:spacing/>
              <w:ind/>
              <w:rPr/>
            </w:pPr>
            <w:r>
              <w:t xml:space="preserve">界面壳开发者，需求与手册文档</w:t>
            </w:r>
            <w:r/>
          </w:p>
        </w:tc>
        <w:tc>
          <w:tcPr>
            <w:tcBorders/>
          </w:tcPr>
          <w:p w14:paraId="0010019F" w14:textId="001001A0">
            <w:pPr>
              <w:pBdr/>
              <w:spacing/>
              <w:ind/>
              <w:rPr/>
            </w:pPr>
            <w:r>
              <w:t xml:space="preserve">契约是协作的基础，因错误原因通过测试比测试未通过更危险，留痕不是负担而是写报告时的素材</w:t>
            </w:r>
            <w:r/>
          </w:p>
        </w:tc>
      </w:tr>
    </w:tbl>
    <w:p w14:paraId="0FEBFD3B">
      <w:pPr>
        <w:pStyle w:val="1131"/>
        <w:pBdr/>
        <w:spacing/>
        <w:ind w:hanging="720" w:left="720"/>
        <w:rPr>
          <w:rFonts w:hint="eastAsia"/>
          <w:sz w:val="28"/>
          <w:szCs w:val="28"/>
          <w:lang w:eastAsia="zh-CN"/>
        </w:rPr>
      </w:pPr>
      <w:r>
        <w:rPr>
          <w:rFonts w:hint="eastAsia"/>
          <w:sz w:val="28"/>
          <w:szCs w:val="28"/>
          <w:highlight w:val="none"/>
          <w:lang w:eastAsia="zh-CN"/>
        </w:rPr>
      </w:r>
      <w:r/>
      <w:bookmarkStart w:id="10" w:name="_Toc365371445"/>
      <w:r>
        <w:rPr>
          <w:rFonts w:hint="eastAsia"/>
          <w:sz w:val="28"/>
          <w:szCs w:val="28"/>
          <w:lang w:eastAsia="zh-CN"/>
        </w:rPr>
        <w:t xml:space="preserve">附件（会议记录）</w:t>
      </w:r>
      <w:bookmarkEnd w:id="10"/>
      <w:r>
        <w:rPr>
          <w:rFonts w:hint="eastAsia"/>
          <w:sz w:val="28"/>
          <w:szCs w:val="28"/>
          <w:lang w:eastAsia="zh-CN"/>
        </w:rPr>
      </w:r>
      <w:r>
        <w:rPr>
          <w:rFonts w:hint="eastAsia"/>
          <w:sz w:val="28"/>
          <w:szCs w:val="28"/>
          <w:lang w:eastAsia="zh-CN"/>
        </w:rPr>
      </w:r>
      <w:r>
        <w:rPr>
          <w:rFonts w:hint="eastAsia"/>
          <w:sz w:val="28"/>
          <w:szCs w:val="28"/>
          <w:lang w:eastAsia="zh-CN"/>
        </w:rPr>
      </w:r>
    </w:p>
    <w:p w14:paraId="0010017B" w14:textId="0010017C">
      <w:pPr>
        <w:pBdr/>
        <w:spacing/>
        <w:ind/>
        <w:rPr>
          <w:highlight w:val="none"/>
        </w:rPr>
      </w:pPr>
      <w:r>
        <w:t xml:space="preserve">项目开发期间共召开 5 次小组会议，每次由不同成员担任记录人员，会议涉及的决策均可回溯到决策档案，会议记录见表 8-1。</w:t>
      </w:r>
      <w:r/>
    </w:p>
    <w:p w14:paraId="7702C2C7">
      <w:pPr>
        <w:pBdr/>
        <w:spacing/>
        <w:ind/>
        <w:rPr/>
      </w:pPr>
      <w:r/>
      <w:r/>
      <w:r/>
    </w:p>
    <w:p w14:paraId="358FEFB3">
      <w:pPr>
        <w:pBdr/>
        <w:spacing/>
        <w:ind/>
        <w:rPr/>
      </w:pPr>
      <w:r/>
      <w:r/>
      <w:r/>
    </w:p>
    <w:p w14:paraId="207310C5">
      <w:pPr>
        <w:pBdr/>
        <w:spacing/>
        <w:ind/>
        <w:rPr/>
      </w:pPr>
      <w:r/>
      <w:r/>
      <w:r/>
    </w:p>
    <w:p w14:paraId="5CEAA592">
      <w:pPr>
        <w:pBdr/>
        <w:spacing/>
        <w:ind/>
        <w:rPr/>
      </w:pPr>
      <w:r/>
      <w:r/>
      <w:r/>
    </w:p>
    <w:p w14:paraId="4608D875">
      <w:pPr>
        <w:pBdr/>
        <w:spacing/>
        <w:ind/>
        <w:rPr/>
      </w:pPr>
      <w:r/>
      <w:r/>
      <w:r/>
    </w:p>
    <w:p w14:paraId="1D48C10F">
      <w:pPr>
        <w:pBdr/>
        <w:spacing/>
        <w:ind/>
        <w:rPr/>
      </w:pPr>
      <w:r/>
      <w:r/>
      <w:r/>
    </w:p>
    <w:p w14:paraId="6A2DB162">
      <w:pPr>
        <w:pBdr/>
        <w:spacing/>
        <w:ind/>
        <w:rPr/>
      </w:pPr>
      <w:r/>
      <w:r/>
      <w:r/>
    </w:p>
    <w:p w14:paraId="3C04B096">
      <w:pPr>
        <w:pBdr/>
        <w:spacing/>
        <w:ind/>
        <w:rPr/>
      </w:pPr>
      <w:r/>
      <w:r/>
      <w:r/>
    </w:p>
    <w:p w14:paraId="2B4479FA">
      <w:pPr>
        <w:pBdr/>
        <w:spacing/>
        <w:ind/>
        <w:rPr/>
      </w:pPr>
      <w:r/>
      <w:r/>
      <w:r/>
    </w:p>
    <w:p w14:paraId="0D86D435">
      <w:pPr>
        <w:pBdr/>
        <w:spacing/>
        <w:ind/>
        <w:rPr/>
      </w:pPr>
      <w:r/>
      <w:r/>
      <w:r/>
    </w:p>
    <w:p w14:paraId="1B7E55B8">
      <w:pPr>
        <w:pBdr/>
        <w:spacing/>
        <w:ind/>
        <w:rPr/>
      </w:pPr>
      <w:r>
        <w:rPr>
          <w:highlight w:val="none"/>
        </w:rPr>
      </w:r>
      <w:r>
        <w:rPr>
          <w:highlight w:val="none"/>
        </w:rPr>
      </w:r>
      <w:r>
        <w:rPr>
          <w:highlight w:val="none"/>
        </w:rPr>
      </w:r>
    </w:p>
    <w:p w14:paraId="00100179" w14:textId="0010017A">
      <w:pPr>
        <w:pBdr/>
        <w:spacing/>
        <w:ind/>
        <w:jc w:val="center"/>
        <w:rPr/>
      </w:pPr>
      <w:r>
        <w:t xml:space="preserve">表 8-1 小组会议记录</w:t>
      </w:r>
      <w: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279"/>
        <w:gridCol w:w="1619"/>
        <w:gridCol w:w="2079"/>
        <w:gridCol w:w="4383"/>
      </w:tblGrid>
      <w:tr>
        <w:trPr/>
        <w:tc>
          <w:tcPr>
            <w:tcBorders/>
          </w:tcPr>
          <w:p w14:paraId="00100149" w14:textId="0010014A">
            <w:pPr>
              <w:pBdr/>
              <w:spacing/>
              <w:ind/>
              <w:rPr/>
            </w:pPr>
            <w:r>
              <w:t xml:space="preserve">日期</w:t>
            </w:r>
            <w:r/>
          </w:p>
        </w:tc>
        <w:tc>
          <w:tcPr>
            <w:tcBorders/>
          </w:tcPr>
          <w:p w14:paraId="0010014B" w14:textId="0010014C">
            <w:pPr>
              <w:pBdr/>
              <w:spacing/>
              <w:ind/>
              <w:rPr/>
            </w:pPr>
            <w:r>
              <w:t xml:space="preserve">主题</w:t>
            </w:r>
            <w:r/>
          </w:p>
        </w:tc>
        <w:tc>
          <w:tcPr>
            <w:tcBorders/>
          </w:tcPr>
          <w:p w14:paraId="0010014D" w14:textId="0010014E">
            <w:pPr>
              <w:pBdr/>
              <w:spacing/>
              <w:ind/>
              <w:rPr/>
            </w:pPr>
            <w:r>
              <w:t xml:space="preserve">记录人员</w:t>
            </w:r>
            <w:r/>
          </w:p>
        </w:tc>
        <w:tc>
          <w:tcPr>
            <w:tcBorders/>
          </w:tcPr>
          <w:p w14:paraId="0010014F" w14:textId="00100150">
            <w:pPr>
              <w:pBdr/>
              <w:spacing/>
              <w:ind/>
              <w:rPr/>
            </w:pPr>
            <w:r>
              <w:t xml:space="preserve">要点</w:t>
            </w:r>
            <w:r/>
          </w:p>
        </w:tc>
      </w:tr>
      <w:tr>
        <w:trPr/>
        <w:tc>
          <w:tcPr>
            <w:tcBorders/>
          </w:tcPr>
          <w:p w14:paraId="00100151" w14:textId="00100152">
            <w:pPr>
              <w:pBdr/>
              <w:spacing/>
              <w:ind/>
              <w:rPr/>
            </w:pPr>
            <w:r>
              <w:t xml:space="preserve">2026-09-14</w:t>
            </w:r>
            <w:r/>
          </w:p>
        </w:tc>
        <w:tc>
          <w:tcPr>
            <w:tcBorders/>
          </w:tcPr>
          <w:p w14:paraId="00100153" w14:textId="00100154">
            <w:pPr>
              <w:pBdr/>
              <w:spacing/>
              <w:ind/>
              <w:rPr/>
            </w:pPr>
            <w:r>
              <w:t xml:space="preserve">分组与任务分工</w:t>
            </w:r>
            <w:r/>
          </w:p>
        </w:tc>
        <w:tc>
          <w:tcPr>
            <w:tcBorders/>
          </w:tcPr>
          <w:p w14:paraId="00100155" w14:textId="00100156">
            <w:pPr>
              <w:pBdr/>
              <w:spacing/>
              <w:ind/>
              <w:rPr/>
            </w:pPr>
            <w:r>
              <w:t xml:space="preserve">黄应辉（2024611031）</w:t>
            </w:r>
            <w:r/>
          </w:p>
        </w:tc>
        <w:tc>
          <w:tcPr>
            <w:tcBorders/>
          </w:tcPr>
          <w:p w14:paraId="00100157" w14:textId="00100158">
            <w:pPr>
              <w:pBdr/>
              <w:spacing/>
              <w:ind/>
              <w:rPr/>
            </w:pPr>
            <w:r>
              <w:t xml:space="preserve">任务宣讲、五人模块分工、留档纪律与算法自研要求</w:t>
            </w:r>
            <w:r/>
          </w:p>
        </w:tc>
      </w:tr>
      <w:tr>
        <w:trPr/>
        <w:tc>
          <w:tcPr>
            <w:tcBorders/>
          </w:tcPr>
          <w:p w14:paraId="00100159" w14:textId="0010015A">
            <w:pPr>
              <w:pBdr/>
              <w:spacing/>
              <w:ind/>
              <w:rPr/>
            </w:pPr>
            <w:r>
              <w:t xml:space="preserve">2026-09-15</w:t>
            </w:r>
            <w:r/>
          </w:p>
        </w:tc>
        <w:tc>
          <w:tcPr>
            <w:tcBorders/>
          </w:tcPr>
          <w:p w14:paraId="0010015B" w14:textId="0010015C">
            <w:pPr>
              <w:pBdr/>
              <w:spacing/>
              <w:ind/>
              <w:rPr/>
            </w:pPr>
            <w:r>
              <w:t xml:space="preserve">开工定案</w:t>
            </w:r>
            <w:r/>
          </w:p>
        </w:tc>
        <w:tc>
          <w:tcPr>
            <w:tcBorders/>
          </w:tcPr>
          <w:p w14:paraId="0010015D" w14:textId="0010015E">
            <w:pPr>
              <w:pBdr/>
              <w:spacing/>
              <w:ind/>
              <w:rPr/>
            </w:pPr>
            <w:r>
              <w:t xml:space="preserve">冯思语（2024611197）</w:t>
            </w:r>
            <w:r/>
          </w:p>
        </w:tc>
        <w:tc>
          <w:tcPr>
            <w:tcBorders/>
          </w:tcPr>
          <w:p w14:paraId="0010015F" w14:textId="00100160">
            <w:pPr>
              <w:pBdr/>
              <w:spacing/>
              <w:ind/>
              <w:rPr/>
            </w:pPr>
            <w:r>
              <w:t xml:space="preserve">技术栈定案、三端通用要求、任务拆分与接口契约、骨架合入</w:t>
            </w:r>
            <w:r/>
          </w:p>
        </w:tc>
      </w:tr>
      <w:tr>
        <w:trPr/>
        <w:tc>
          <w:tcPr>
            <w:tcBorders/>
          </w:tcPr>
          <w:p w14:paraId="00100161" w14:textId="00100162">
            <w:pPr>
              <w:pBdr/>
              <w:spacing/>
              <w:ind/>
              <w:rPr/>
            </w:pPr>
            <w:r>
              <w:t xml:space="preserve">2026-09-20</w:t>
            </w:r>
            <w:r/>
          </w:p>
        </w:tc>
        <w:tc>
          <w:tcPr>
            <w:tcBorders/>
          </w:tcPr>
          <w:p w14:paraId="00100163" w14:textId="00100164">
            <w:pPr>
              <w:pBdr/>
              <w:spacing/>
              <w:ind/>
              <w:rPr/>
            </w:pPr>
            <w:r>
              <w:t xml:space="preserve">开发期进度同步</w:t>
            </w:r>
            <w:r/>
          </w:p>
        </w:tc>
        <w:tc>
          <w:tcPr>
            <w:tcBorders/>
          </w:tcPr>
          <w:p w14:paraId="00100165" w14:textId="00100166">
            <w:pPr>
              <w:pBdr/>
              <w:spacing/>
              <w:ind/>
              <w:rPr/>
            </w:pPr>
            <w:r>
              <w:t xml:space="preserve">罗展彬（2024611093）</w:t>
            </w:r>
            <w:r/>
          </w:p>
        </w:tc>
        <w:tc>
          <w:tcPr>
            <w:tcBorders/>
          </w:tcPr>
          <w:p w14:paraId="00100167" w14:textId="00100168">
            <w:pPr>
              <w:pBdr/>
              <w:spacing/>
              <w:ind/>
              <w:rPr/>
            </w:pPr>
            <w:r>
              <w:t xml:space="preserve">四模块并行开发、标准图 6 改 7 修正、事件引擎与渲染设计定案</w:t>
            </w:r>
            <w:r/>
          </w:p>
        </w:tc>
      </w:tr>
      <w:tr>
        <w:trPr/>
        <w:tc>
          <w:tcPr>
            <w:tcBorders/>
          </w:tcPr>
          <w:p w14:paraId="00100169" w14:textId="0010016A">
            <w:pPr>
              <w:pBdr/>
              <w:spacing/>
              <w:ind/>
              <w:rPr/>
            </w:pPr>
            <w:r>
              <w:t xml:space="preserve">2026-09-21</w:t>
            </w:r>
            <w:r/>
          </w:p>
        </w:tc>
        <w:tc>
          <w:tcPr>
            <w:tcBorders/>
          </w:tcPr>
          <w:p w14:paraId="0010016B" w14:textId="0010016C">
            <w:pPr>
              <w:pBdr/>
              <w:spacing/>
              <w:ind/>
              <w:rPr/>
            </w:pPr>
            <w:r>
              <w:t xml:space="preserve">中期检查</w:t>
            </w:r>
            <w:r/>
          </w:p>
        </w:tc>
        <w:tc>
          <w:tcPr>
            <w:tcBorders/>
          </w:tcPr>
          <w:p w14:paraId="0010016D" w14:textId="0010016E">
            <w:pPr>
              <w:pBdr/>
              <w:spacing/>
              <w:ind/>
              <w:rPr/>
            </w:pPr>
            <w:r>
              <w:t xml:space="preserve">徐锦源（2024611176）</w:t>
            </w:r>
            <w:r/>
          </w:p>
        </w:tc>
        <w:tc>
          <w:tcPr>
            <w:tcBorders/>
          </w:tcPr>
          <w:p w14:paraId="0010016F" w14:textId="00100170">
            <w:pPr>
              <w:pBdr/>
              <w:spacing/>
              <w:ind/>
              <w:rPr/>
            </w:pPr>
            <w:r>
              <w:t xml:space="preserve">集成合入、集成环境缺库定位、打包发布方案启动</w:t>
            </w:r>
            <w:r/>
          </w:p>
        </w:tc>
      </w:tr>
      <w:tr>
        <w:trPr/>
        <w:tc>
          <w:tcPr>
            <w:tcBorders/>
          </w:tcPr>
          <w:p w14:paraId="00100171" w14:textId="00100172">
            <w:pPr>
              <w:pBdr/>
              <w:spacing/>
              <w:ind/>
              <w:rPr/>
            </w:pPr>
            <w:r>
              <w:t xml:space="preserve">2026-09-24</w:t>
            </w:r>
            <w:r/>
          </w:p>
        </w:tc>
        <w:tc>
          <w:tcPr>
            <w:tcBorders/>
          </w:tcPr>
          <w:p w14:paraId="00100173" w14:textId="00100174">
            <w:pPr>
              <w:pBdr/>
              <w:spacing/>
              <w:ind/>
              <w:rPr/>
            </w:pPr>
            <w:r>
              <w:t xml:space="preserve">交付收尾</w:t>
            </w:r>
            <w:r/>
          </w:p>
        </w:tc>
        <w:tc>
          <w:tcPr>
            <w:tcBorders/>
          </w:tcPr>
          <w:p w14:paraId="00100175" w14:textId="00100176">
            <w:pPr>
              <w:pBdr/>
              <w:spacing/>
              <w:ind/>
              <w:rPr/>
            </w:pPr>
            <w:r>
              <w:t xml:space="preserve">郑逸驰（2024611021）</w:t>
            </w:r>
            <w:r/>
          </w:p>
        </w:tc>
        <w:tc>
          <w:tcPr>
            <w:tcBorders/>
          </w:tcPr>
          <w:p w14:paraId="00100177" w14:textId="00100178">
            <w:pPr>
              <w:pBdr/>
              <w:spacing/>
              <w:ind/>
              <w:rPr/>
            </w:pPr>
            <w:r>
              <w:t xml:space="preserve">三端产物发布、六份文档齐稿、个人章节与交付包分工</w:t>
            </w:r>
            <w:r/>
          </w:p>
        </w:tc>
      </w:tr>
    </w:tbl>
    <w:p w14:paraId="54B5D5AD">
      <w:pPr>
        <w:pBdr/>
        <w:spacing w:after="0" w:before="0" w:line="20" w:lineRule="exact"/>
        <w:ind/>
        <w:rPr>
          <w:sz w:val="2"/>
          <w:szCs w:val="2"/>
          <w:lang w:val="zh-Hans"/>
        </w:rPr>
      </w:pPr>
      <w:r>
        <w:rPr>
          <w:sz w:val="2"/>
          <w:szCs w:val="2"/>
          <w:lang w:val="zh-Hans" w:bidi="zh-Hans"/>
        </w:rPr>
      </w:r>
      <w:r>
        <w:rPr>
          <w:sz w:val="2"/>
          <w:szCs w:val="2"/>
          <w:lang w:val="zh-Hans"/>
        </w:rPr>
      </w:r>
      <w:r>
        <w:rPr>
          <w:sz w:val="2"/>
          <w:szCs w:val="2"/>
          <w:lang w:val="zh-Hans"/>
        </w:rPr>
      </w:r>
    </w:p>
    <w:sectPr>
      <w:headerReference w:type="default" r:id="rId10"/>
      <w:footerReference w:type="default" r:id="rId11"/>
      <w:footnotePr/>
      <w:endnotePr>
        <w:numFmt w:val="decimal"/>
      </w:endnotePr>
      <w:type w:val="nextPage"/>
      <w:pgSz w:h="15840" w:orient="portrait" w:w="12240"/>
      <w:pgMar w:top="1723"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Wingdings">
    <w:panose1 w:val="05000000000000000000"/>
  </w:font>
  <w:font w:name="Courier New">
    <w:panose1 w:val="02070309020205020404"/>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0" w:type="dxa"/>
      <w:tblW w:w="0" w:type="auto"/>
      <w:tblCellMar>
        <w:left w:w="108" w:type="dxa"/>
        <w:top w:w="0" w:type="dxa"/>
        <w:right w:w="108" w:type="dxa"/>
        <w:bottom w:w="0"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4A0" w:firstRow="1" w:lastRow="0" w:firstColumn="1" w:lastColumn="0" w:noHBand="0" w:noVBand="1"/>
    </w:tblPr>
    <w:tblGrid>
      <w:gridCol w:w="1526"/>
      <w:gridCol w:w="5670"/>
      <w:gridCol w:w="2290"/>
    </w:tblGrid>
    <w:tr>
      <w:trPr/>
      <w:tc>
        <w:tcPr>
          <w:tcBorders>
            <w:top w:val="none" w:color="000000" w:sz="4" w:space="0"/>
            <w:left w:val="none" w:color="000000" w:sz="4" w:space="0"/>
            <w:bottom w:val="none" w:color="000000" w:sz="4" w:space="0"/>
            <w:right w:val="none" w:color="000000" w:sz="4" w:space="0"/>
          </w:tcBorders>
          <w:tcW w:w="1526" w:type="dxa"/>
          <w:vAlign w:val="top"/>
          <w:textDirection w:val="lrTb"/>
        </w:tcPr>
        <w:p w14:paraId="0010013A" w14:textId="0010013B">
          <w:pPr>
            <w:pStyle w:val="1130"/>
            <w:pBdr/>
            <w:spacing/>
            <w:ind w:right="360"/>
            <w:rPr>
              <w:sz w:val="24"/>
              <w:lang w:eastAsia="zh-CN"/>
            </w:rPr>
          </w:pPr>
          <w:r>
            <w:rPr>
              <w:sz w:val="24"/>
              <w:lang w:eastAsia="zh-CN"/>
            </w:rPr>
          </w:r>
          <w:r>
            <w:rPr>
              <w:sz w:val="24"/>
              <w:lang w:eastAsia="zh-CN"/>
            </w:rPr>
          </w:r>
          <w:r>
            <w:rPr>
              <w:sz w:val="24"/>
              <w:lang w:eastAsia="zh-CN"/>
            </w:rPr>
          </w:r>
        </w:p>
      </w:tc>
      <w:tc>
        <w:tcPr>
          <w:tcBorders>
            <w:top w:val="none" w:color="000000" w:sz="4" w:space="0"/>
            <w:left w:val="none" w:color="000000" w:sz="4" w:space="0"/>
            <w:bottom w:val="none" w:color="000000" w:sz="4" w:space="0"/>
            <w:right w:val="none" w:color="000000" w:sz="4" w:space="0"/>
          </w:tcBorders>
          <w:tcW w:w="5670" w:type="dxa"/>
          <w:vAlign w:val="top"/>
          <w:textDirection w:val="lrTb"/>
        </w:tcPr>
        <w:p w14:paraId="0010013C" w14:textId="0010013D">
          <w:pPr>
            <w:pStyle w:val="1130"/>
            <w:pBdr/>
            <w:spacing/>
            <w:ind/>
            <w:jc w:val="center"/>
            <w:rPr>
              <w:rFonts w:hint="eastAsia"/>
              <w:lang w:eastAsia="zh-CN"/>
            </w:rPr>
          </w:pPr>
          <w:r>
            <w:rPr>
              <w:rFonts w:hint="eastAsia"/>
              <w:lang w:eastAsia="zh-CN"/>
            </w:rPr>
            <w:t xml:space="preserve">汕头大学</w:t>
          </w:r>
          <w:r>
            <w:rPr>
              <w:rFonts w:hint="eastAsia"/>
              <w:lang w:eastAsia="zh-CN"/>
            </w:rPr>
            <w:t xml:space="preserve">数计</w:t>
          </w:r>
          <w:r>
            <w:rPr>
              <w:rFonts w:hint="eastAsia"/>
              <w:lang w:eastAsia="zh-CN"/>
            </w:rPr>
            <w:t xml:space="preserve">学院</w:t>
          </w:r>
          <w:r>
            <w:rPr>
              <w:rFonts w:hint="eastAsia"/>
              <w:lang w:eastAsia="zh-CN"/>
            </w:rPr>
            <w:t xml:space="preserve">计算机系</w:t>
          </w:r>
          <w:r>
            <w:rPr>
              <w:lang w:eastAsia="zh-CN"/>
            </w:rPr>
            <w:t xml:space="preserve">, </w:t>
          </w:r>
          <w:r>
            <w:fldChar w:fldCharType="begin"/>
          </w:r>
          <w:r>
            <w:instrText xml:space="preserve"> DATE \@ "yyyy" </w:instrText>
          </w:r>
          <w:r>
            <w:fldChar w:fldCharType="separate"/>
          </w:r>
          <w:r>
            <w:t xml:space="preserve">2026</w:t>
          </w:r>
          <w:r>
            <w:fldChar w:fldCharType="end"/>
          </w:r>
          <w:r>
            <w:rPr>
              <w:rFonts w:hint="eastAsia"/>
              <w:lang w:eastAsia="zh-CN"/>
            </w:rPr>
          </w:r>
          <w:r>
            <w:rPr>
              <w:rFonts w:hint="eastAsia"/>
              <w:lang w:eastAsia="zh-CN"/>
            </w:rPr>
          </w:r>
        </w:p>
      </w:tc>
      <w:tc>
        <w:tcPr>
          <w:tcBorders>
            <w:top w:val="none" w:color="000000" w:sz="4" w:space="0"/>
            <w:left w:val="none" w:color="000000" w:sz="4" w:space="0"/>
            <w:bottom w:val="none" w:color="000000" w:sz="4" w:space="0"/>
            <w:right w:val="none" w:color="000000" w:sz="4" w:space="0"/>
          </w:tcBorders>
          <w:tcW w:w="2290" w:type="dxa"/>
          <w:vAlign w:val="top"/>
          <w:textDirection w:val="lrTb"/>
        </w:tcPr>
        <w:p w14:paraId="0010013E" w14:textId="0010013F">
          <w:pPr>
            <w:pStyle w:val="1130"/>
            <w:pBdr/>
            <w:spacing/>
            <w:ind/>
            <w:jc w:val="right"/>
            <w:rPr>
              <w:rFonts w:hint="eastAsia"/>
              <w:lang w:eastAsia="zh-CN"/>
            </w:rPr>
          </w:pPr>
          <w:r>
            <w:rPr>
              <w:rFonts w:hint="eastAsia"/>
              <w:lang w:eastAsia="zh-CN"/>
            </w:rPr>
            <w:t xml:space="preserve">共 </w:t>
          </w:r>
          <w:r>
            <w:rPr>
              <w:lang w:eastAsia="zh-CN"/>
            </w:rPr>
            <w:fldChar w:fldCharType="begin"/>
          </w:r>
          <w:r>
            <w:rPr>
              <w:lang w:eastAsia="zh-CN"/>
            </w:rPr>
            <w:instrText xml:space="preserve"> </w:instrText>
          </w:r>
          <w:r>
            <w:rPr>
              <w:rFonts w:hint="eastAsia"/>
              <w:lang w:eastAsia="zh-CN"/>
            </w:rPr>
            <w:instrText xml:space="preserve">NUMPAGES   \* MERGEFORMAT</w:instrText>
          </w:r>
          <w:r>
            <w:rPr>
              <w:lang w:eastAsia="zh-CN"/>
            </w:rPr>
            <w:instrText xml:space="preserve"> </w:instrText>
          </w:r>
          <w:r>
            <w:rPr>
              <w:lang w:eastAsia="zh-CN"/>
            </w:rPr>
            <w:fldChar w:fldCharType="separate"/>
          </w:r>
          <w:r>
            <w:rPr>
              <w:lang w:eastAsia="zh-CN"/>
            </w:rPr>
            <w:t xml:space="preserve">5</w:t>
          </w:r>
          <w:r>
            <w:rPr>
              <w:lang w:eastAsia="zh-CN"/>
            </w:rPr>
            <w:fldChar w:fldCharType="end"/>
          </w:r>
          <w:r>
            <w:rPr>
              <w:rFonts w:hint="eastAsia"/>
              <w:lang w:eastAsia="zh-CN"/>
            </w:rPr>
            <w:t xml:space="preserve"> 页 第 </w:t>
          </w:r>
          <w:r>
            <w:rPr>
              <w:lang w:eastAsia="zh-CN"/>
            </w:rPr>
            <w:fldChar w:fldCharType="begin"/>
          </w:r>
          <w:r>
            <w:rPr>
              <w:lang w:eastAsia="zh-CN"/>
            </w:rPr>
            <w:instrText xml:space="preserve"> </w:instrText>
          </w:r>
          <w:r>
            <w:rPr>
              <w:rFonts w:hint="eastAsia"/>
              <w:lang w:eastAsia="zh-CN"/>
            </w:rPr>
            <w:instrText xml:space="preserve">PAGE   \* MERGEFORMAT</w:instrText>
          </w:r>
          <w:r>
            <w:rPr>
              <w:lang w:eastAsia="zh-CN"/>
            </w:rPr>
            <w:instrText xml:space="preserve"> </w:instrText>
          </w:r>
          <w:r>
            <w:rPr>
              <w:lang w:eastAsia="zh-CN"/>
            </w:rPr>
            <w:fldChar w:fldCharType="separate"/>
          </w:r>
          <w:r>
            <w:rPr>
              <w:lang w:eastAsia="zh-CN"/>
            </w:rPr>
            <w:t xml:space="preserve">5</w:t>
          </w:r>
          <w:r>
            <w:rPr>
              <w:lang w:eastAsia="zh-CN"/>
            </w:rPr>
            <w:fldChar w:fldCharType="end"/>
          </w:r>
          <w:r>
            <w:rPr>
              <w:rFonts w:hint="eastAsia"/>
              <w:lang w:eastAsia="zh-CN"/>
            </w:rPr>
            <w:t xml:space="preserve"> 页</w:t>
          </w:r>
          <w:r>
            <w:rPr>
              <w:rFonts w:hint="eastAsia"/>
              <w:lang w:eastAsia="zh-CN"/>
            </w:rPr>
          </w:r>
          <w:r>
            <w:rPr>
              <w:rFonts w:hint="eastAsia"/>
              <w:lang w:eastAsia="zh-CN"/>
            </w:rPr>
          </w:r>
        </w:p>
      </w:tc>
    </w:tr>
  </w:tbl>
  <w:p w14:paraId="00100140" w14:textId="00100141">
    <w:pPr>
      <w:pStyle w:val="114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0100142" w14:textId="00100143">
      <w:pPr>
        <w:pBdr/>
        <w:spacing/>
        <w:ind/>
        <w:rPr/>
      </w:pPr>
      <w:r>
        <w:separator/>
      </w:r>
      <w:r/>
    </w:p>
  </w:footnote>
  <w:footnote w:type="continuationSeparator" w:id="0">
    <w:p w14:paraId="00100144" w14:textId="00100145">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100126" w14:textId="00100127">
    <w:pPr>
      <w:pStyle w:val="1130"/>
      <w:pBdr/>
      <w:spacing/>
      <w:ind/>
      <w:rPr>
        <w:rFonts w:hint="eastAsia"/>
        <w:sz w:val="24"/>
        <w:lang w:eastAsia="zh-CN"/>
      </w:rPr>
    </w:pPr>
    <w:r>
      <w:rPr>
        <w:rFonts w:hint="eastAsia"/>
        <w:sz w:val="24"/>
        <w:lang w:eastAsia="zh-CN"/>
      </w:rPr>
    </w:r>
    <w:r>
      <w:rPr>
        <w:rFonts w:hint="eastAsia"/>
        <w:sz w:val="24"/>
        <w:lang w:eastAsia="zh-CN"/>
      </w:rPr>
    </w:r>
    <w:r>
      <w:rPr>
        <w:rFonts w:hint="eastAsia"/>
        <w:sz w:val="24"/>
        <w:lang w:eastAsia="zh-CN"/>
      </w:rPr>
    </w:r>
  </w:p>
  <w:p w14:paraId="00100128" w14:textId="00100129">
    <w:pPr>
      <w:pStyle w:val="1130"/>
      <w:pBdr>
        <w:top w:val="single" w:color="000000" w:sz="6" w:space="1"/>
      </w:pBdr>
      <w:spacing/>
      <w:ind/>
      <w:rPr>
        <w:sz w:val="24"/>
      </w:rPr>
    </w:pPr>
    <w:r>
      <mc:AlternateContent>
        <mc:Choice Requires="wpg">
          <w:drawing>
            <wp:anchor xmlns:wp="http://schemas.openxmlformats.org/drawingml/2006/wordprocessingDrawing" xmlns:wp14="http://schemas.microsoft.com/office/word/2010/wordprocessingDrawing" distT="0" distB="0" distL="114300" distR="114300" simplePos="0" relativeHeight="524288" behindDoc="0" locked="0" layoutInCell="1" allowOverlap="1">
              <wp:simplePos x="0" y="0"/>
              <wp:positionH relativeFrom="column">
                <wp:posOffset>0</wp:posOffset>
              </wp:positionH>
              <wp:positionV relativeFrom="paragraph">
                <wp:posOffset>86360</wp:posOffset>
              </wp:positionV>
              <wp:extent cx="581025" cy="693420"/>
              <wp:effectExtent l="0" t="0" r="0" b="0"/>
              <wp:wrapSquare wrapText="bothSides"/>
              <wp:docPr id="1" name="_x0000_s2052"/>
              <wp:cNvGraphicFramePr/>
              <a:graphic xmlns:a="http://schemas.openxmlformats.org/drawingml/2006/main">
                <a:graphicData uri="http://schemas.openxmlformats.org/drawingml/2006/picture">
                  <pic:pic xmlns:pic="http://schemas.openxmlformats.org/drawingml/2006/picture">
                    <pic:nvPicPr>
                      <pic:cNvPr id="0" name="" descr="6391e9030a1cdec508fa939a"/>
                      <pic:cNvPicPr/>
                      <pic:nvPr/>
                    </pic:nvPicPr>
                    <pic:blipFill rotWithShape="1">
                      <a:blip r:embed="rId1"/>
                      <a:stretch/>
                    </pic:blipFill>
                    <pic:spPr bwMode="auto">
                      <a:xfrm>
                        <a:off x="0" y="86360"/>
                        <a:ext cx="581025" cy="69342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524288;o:allowoverlap:true;o:allowincell:true;mso-position-horizontal-relative:text;margin-left:0.00pt;mso-position-horizontal:absolute;mso-position-vertical-relative:text;margin-top:6.80pt;mso-position-vertical:absolute;width:45.75pt;height:54.60pt;mso-wrap-distance-left:9.00pt;mso-wrap-distance-top:0.00pt;mso-wrap-distance-right:9.00pt;mso-wrap-distance-bottom:0.00pt;z-index:1;" stroked="false">
              <w10:wrap type="square"/>
              <v:imagedata r:id="rId1" o:title=""/>
              <o:lock v:ext="edit" rotation="t"/>
            </v:shape>
          </w:pict>
        </mc:Fallback>
      </mc:AlternateContent>
    </w:r>
    <w:r>
      <w:rPr>
        <w:sz w:val="24"/>
      </w:rPr>
    </w:r>
    <w:r>
      <w:rPr>
        <w:sz w:val="24"/>
      </w:rPr>
    </w:r>
  </w:p>
  <w:p w14:paraId="0010012A" w14:textId="0010012B">
    <w:pPr>
      <w:pStyle w:val="1130"/>
      <w:pBdr>
        <w:bottom w:val="single" w:color="000000" w:sz="6" w:space="17"/>
      </w:pBdr>
      <w:spacing w:line="480" w:lineRule="auto"/>
      <w:ind/>
      <w:jc w:val="right"/>
      <w:rPr>
        <w:rFonts w:hint="eastAsia" w:ascii="Arial" w:hAnsi="Arial"/>
        <w:b/>
        <w:sz w:val="30"/>
        <w:szCs w:val="30"/>
        <w:lang w:eastAsia="zh-CN"/>
      </w:rPr>
    </w:pPr>
    <w:r>
      <w:rPr>
        <w:rFonts w:hint="eastAsia" w:ascii="Arial" w:hAnsi="Arial"/>
        <w:b/>
        <w:sz w:val="30"/>
        <w:szCs w:val="30"/>
        <w:lang w:eastAsia="zh-CN"/>
      </w:rPr>
      <w:t xml:space="preserve">汕头大学数计</w:t>
    </w:r>
    <w:r>
      <w:rPr>
        <w:rFonts w:hint="eastAsia" w:ascii="Arial" w:hAnsi="Arial"/>
        <w:b/>
        <w:sz w:val="30"/>
        <w:szCs w:val="30"/>
        <w:lang w:eastAsia="zh-CN"/>
      </w:rPr>
      <w:t xml:space="preserve">学院计算机系</w:t>
    </w:r>
    <w:r>
      <w:rPr>
        <w:rFonts w:hint="eastAsia" w:ascii="Arial" w:hAnsi="Arial"/>
        <w:b/>
        <w:sz w:val="30"/>
        <w:szCs w:val="30"/>
        <w:lang w:eastAsia="zh-CN"/>
      </w:rPr>
    </w:r>
    <w:r>
      <w:rPr>
        <w:rFonts w:hint="eastAsia" w:ascii="Arial" w:hAnsi="Arial"/>
        <w:b/>
        <w:sz w:val="30"/>
        <w:szCs w:val="30"/>
        <w:lang w:eastAsia="zh-CN"/>
      </w:rPr>
    </w:r>
  </w:p>
  <w:p w14:paraId="0010012C" w14:textId="0010012D">
    <w:pPr>
      <w:pStyle w:val="1147"/>
      <w:pBdr/>
      <w:spacing/>
      <w:ind/>
      <w:rPr>
        <w:lang w:eastAsia="zh-CN"/>
      </w:rPr>
    </w:pPr>
    <w:r>
      <w:rPr>
        <w:lang w:eastAsia="zh-CN"/>
      </w:rPr>
    </w:r>
    <w:r>
      <w:rPr>
        <w:lang w:eastAsia="zh-CN"/>
      </w:rPr>
    </w:r>
    <w:r>
      <w:rPr>
        <w:lang w:eastAsia="zh-C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0" w:type="dxa"/>
      <w:tblW w:w="9606" w:type="dxa"/>
      <w:tblCellMar>
        <w:left w:w="108" w:type="dxa"/>
        <w:top w:w="0" w:type="dxa"/>
        <w:right w:w="108" w:type="dxa"/>
        <w:bottom w:w="0" w:type="dxa"/>
      </w:tblCellMa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4A0" w:firstRow="1" w:lastRow="0" w:firstColumn="1" w:lastColumn="0" w:noHBand="0" w:noVBand="1"/>
    </w:tblPr>
    <w:tblGrid>
      <w:gridCol w:w="6379"/>
      <w:gridCol w:w="3227"/>
    </w:tblGrid>
    <w:tr>
      <w:trPr/>
      <w:tc>
        <w:tcPr>
          <w:tcBorders>
            <w:top w:val="single" w:color="auto" w:sz="6" w:space="0"/>
            <w:left w:val="single" w:color="auto" w:sz="6" w:space="0"/>
            <w:bottom w:val="single" w:color="auto" w:sz="6" w:space="0"/>
            <w:right w:val="single" w:color="auto" w:sz="6" w:space="0"/>
          </w:tcBorders>
          <w:tcW w:w="6379" w:type="dxa"/>
          <w:vAlign w:val="top"/>
          <w:textDirection w:val="lrTb"/>
        </w:tcPr>
        <w:p w14:paraId="0010012E" w14:textId="0010012F">
          <w:pPr>
            <w:pStyle w:val="1130"/>
            <w:pBdr/>
            <w:spacing/>
            <w:ind/>
            <w:rPr>
              <w:rFonts w:hint="eastAsia"/>
              <w:lang w:eastAsia="zh-CN"/>
            </w:rPr>
          </w:pPr>
          <w:r>
            <w:rPr>
              <w:lang w:eastAsia="zh-CN"/>
            </w:rPr>
            <w:t xml:space="preserve">拓扑排序应用软件 </w:t>
          </w:r>
          <w:r>
            <w:rPr>
              <w:rFonts w:hint="eastAsia"/>
              <w:lang w:eastAsia="zh-CN"/>
            </w:rPr>
            <w:t xml:space="preserve">项目报告</w:t>
          </w:r>
          <w:r>
            <w:rPr>
              <w:rFonts w:hint="eastAsia"/>
              <w:lang w:eastAsia="zh-CN"/>
            </w:rPr>
          </w:r>
          <w:r>
            <w:rPr>
              <w:rFonts w:hint="eastAsia"/>
              <w:lang w:eastAsia="zh-CN"/>
            </w:rPr>
          </w:r>
        </w:p>
      </w:tc>
      <w:tc>
        <w:tcPr>
          <w:tcBorders>
            <w:top w:val="single" w:color="auto" w:sz="6" w:space="0"/>
            <w:left w:val="single" w:color="auto" w:sz="6" w:space="0"/>
            <w:bottom w:val="single" w:color="auto" w:sz="6" w:space="0"/>
            <w:right w:val="single" w:color="auto" w:sz="6" w:space="0"/>
          </w:tcBorders>
          <w:tcW w:w="3227" w:type="dxa"/>
          <w:vAlign w:val="top"/>
          <w:textDirection w:val="lrTb"/>
        </w:tcPr>
        <w:p w14:paraId="00100130" w14:textId="00100131">
          <w:pPr>
            <w:pStyle w:val="1130"/>
            <w:pBdr/>
            <w:tabs>
              <w:tab w:val="left" w:leader="none" w:pos="1135"/>
            </w:tabs>
            <w:spacing w:before="40"/>
            <w:ind w:right="68"/>
            <w:rPr>
              <w:rFonts w:hint="eastAsia"/>
              <w:lang w:eastAsia="zh-CN"/>
            </w:rPr>
          </w:pPr>
          <w:r>
            <w:rPr>
              <w:rFonts w:hint="eastAsia"/>
              <w:lang w:eastAsia="zh-CN"/>
            </w:rPr>
            <w:t xml:space="preserve">版本</w:t>
          </w:r>
          <w:r>
            <w:rPr>
              <w:lang w:eastAsia="zh-CN"/>
            </w:rPr>
            <w:t xml:space="preserve">:</w:t>
          </w:r>
          <w:r>
            <w:rPr>
              <w:rFonts w:hint="eastAsia"/>
              <w:lang w:eastAsia="zh-CN"/>
            </w:rPr>
            <w:t xml:space="preserve"> </w:t>
          </w:r>
          <w:r>
            <w:rPr>
              <w:lang w:eastAsia="zh-CN"/>
            </w:rPr>
            <w:t xml:space="preserve">1.</w:t>
          </w:r>
          <w:r>
            <w:rPr>
              <w:rFonts w:hint="eastAsia"/>
              <w:lang w:eastAsia="zh-CN"/>
            </w:rPr>
            <w:t xml:space="preserve">0</w:t>
          </w:r>
          <w:r>
            <w:rPr>
              <w:rFonts w:hint="eastAsia"/>
              <w:lang w:eastAsia="zh-CN"/>
            </w:rPr>
          </w:r>
          <w:r>
            <w:rPr>
              <w:rFonts w:hint="eastAsia"/>
              <w:lang w:eastAsia="zh-CN"/>
            </w:rPr>
          </w:r>
        </w:p>
      </w:tc>
    </w:tr>
    <w:tr>
      <w:trPr/>
      <w:tc>
        <w:tcPr>
          <w:tcBorders>
            <w:top w:val="single" w:color="auto" w:sz="6" w:space="0"/>
            <w:left w:val="single" w:color="auto" w:sz="6" w:space="0"/>
            <w:bottom w:val="single" w:color="auto" w:sz="6" w:space="0"/>
            <w:right w:val="single" w:color="auto" w:sz="6" w:space="0"/>
          </w:tcBorders>
          <w:tcW w:w="6379" w:type="dxa"/>
          <w:vAlign w:val="top"/>
          <w:textDirection w:val="lrTb"/>
        </w:tcPr>
        <w:p w14:paraId="00100132" w14:textId="00100133">
          <w:pPr>
            <w:pStyle w:val="1130"/>
            <w:pBdr/>
            <w:spacing/>
            <w:ind/>
            <w:rPr>
              <w:rFonts w:hint="eastAsia"/>
              <w:lang w:eastAsia="zh-CN"/>
            </w:rPr>
          </w:pPr>
          <w:r>
            <w:rPr>
              <w:lang w:eastAsia="zh-CN"/>
            </w:rPr>
            <w:fldChar w:fldCharType="begin"/>
          </w:r>
          <w:r>
            <w:rPr>
              <w:lang w:eastAsia="zh-CN"/>
            </w:rPr>
            <w:instrText xml:space="preserve"> </w:instrText>
          </w:r>
          <w:r>
            <w:rPr>
              <w:rFonts w:hint="eastAsia"/>
              <w:lang w:eastAsia="zh-CN"/>
            </w:rPr>
            <w:instrText xml:space="preserve">SUBJECT   \* MERGEFORMAT</w:instrText>
          </w:r>
          <w:r>
            <w:rPr>
              <w:lang w:eastAsia="zh-CN"/>
            </w:rPr>
            <w:instrText xml:space="preserve"> </w:instrText>
          </w:r>
          <w:r>
            <w:rPr>
              <w:lang w:eastAsia="zh-CN"/>
            </w:rPr>
            <w:fldChar w:fldCharType="end"/>
          </w:r>
          <w:r>
            <w:rPr>
              <w:rFonts w:hint="eastAsia"/>
              <w:lang w:eastAsia="zh-CN"/>
            </w:rPr>
          </w:r>
          <w:r>
            <w:rPr>
              <w:rFonts w:hint="eastAsia"/>
              <w:lang w:eastAsia="zh-CN"/>
            </w:rPr>
          </w:r>
        </w:p>
      </w:tc>
      <w:tc>
        <w:tcPr>
          <w:tcBorders>
            <w:top w:val="single" w:color="auto" w:sz="6" w:space="0"/>
            <w:left w:val="single" w:color="auto" w:sz="6" w:space="0"/>
            <w:bottom w:val="single" w:color="auto" w:sz="6" w:space="0"/>
            <w:right w:val="single" w:color="auto" w:sz="6" w:space="0"/>
          </w:tcBorders>
          <w:tcW w:w="3227" w:type="dxa"/>
          <w:vAlign w:val="top"/>
          <w:textDirection w:val="lrTb"/>
        </w:tcPr>
        <w:p w14:paraId="00100134" w14:textId="00100135">
          <w:pPr>
            <w:pStyle w:val="1130"/>
            <w:pBdr/>
            <w:spacing/>
            <w:ind/>
            <w:rPr>
              <w:rFonts w:hint="eastAsia"/>
              <w:lang w:eastAsia="zh-CN"/>
            </w:rPr>
          </w:pPr>
          <w:r>
            <w:rPr>
              <w:rFonts w:hint="eastAsia"/>
              <w:lang w:eastAsia="zh-CN"/>
            </w:rPr>
            <w:t xml:space="preserve">2026-09-26</w:t>
          </w:r>
          <w:r>
            <w:rPr>
              <w:rFonts w:hint="eastAsia"/>
              <w:lang w:eastAsia="zh-CN"/>
            </w:rPr>
          </w:r>
          <w:r>
            <w:rPr>
              <w:rFonts w:hint="eastAsia"/>
              <w:lang w:eastAsia="zh-CN"/>
            </w:rPr>
          </w:r>
        </w:p>
      </w:tc>
    </w:tr>
    <w:tr>
      <w:trPr/>
      <w:tc>
        <w:tcPr>
          <w:gridSpan w:val="2"/>
          <w:tcBorders>
            <w:top w:val="single" w:color="auto" w:sz="6" w:space="0"/>
            <w:left w:val="single" w:color="auto" w:sz="6" w:space="0"/>
            <w:bottom w:val="single" w:color="auto" w:sz="6" w:space="0"/>
            <w:right w:val="single" w:color="auto" w:sz="6" w:space="0"/>
          </w:tcBorders>
          <w:tcW w:w="9606" w:type="dxa"/>
          <w:vAlign w:val="top"/>
          <w:textDirection w:val="lrTb"/>
        </w:tcPr>
        <w:p w14:paraId="00100136" w14:textId="00100137">
          <w:pPr>
            <w:pStyle w:val="1130"/>
            <w:pBdr/>
            <w:spacing/>
            <w:ind/>
            <w:rPr>
              <w:lang w:eastAsia="zh-CN"/>
            </w:rPr>
          </w:pPr>
          <w:r>
            <w:rPr>
              <w:rFonts w:hint="eastAsia"/>
              <w:lang w:eastAsia="zh-CN"/>
            </w:rPr>
            <w:t xml:space="preserve">第一组 · Group01</w:t>
          </w:r>
          <w:r>
            <w:rPr>
              <w:lang w:eastAsia="zh-CN"/>
            </w:rPr>
          </w:r>
          <w:r>
            <w:rPr>
              <w:lang w:eastAsia="zh-CN"/>
            </w:rPr>
          </w:r>
        </w:p>
      </w:tc>
    </w:tr>
  </w:tbl>
  <w:p w14:paraId="00100138" w14:textId="00100139">
    <w:pPr>
      <w:pStyle w:val="1147"/>
      <w:pBdr/>
      <w:spacing w:line="40" w:lineRule="exact"/>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lvl w:ilvl="0">
      <w:isLgl w:val="false"/>
      <w:legacy w:legacy="true" w:legacyIndent="0" w:legacySpace="0"/>
      <w:lvlJc w:val="left"/>
      <w:lvlText w:val="%1."/>
      <w:numFmt w:val="decimal"/>
      <w:pPr>
        <w:pBdr/>
        <w:spacing/>
        <w:ind/>
      </w:pPr>
      <w:pStyle w:val="1131"/>
      <w:rPr/>
      <w:start w:val="1"/>
      <w:suff w:val="tab"/>
    </w:lvl>
    <w:lvl w:ilvl="1">
      <w:isLgl w:val="false"/>
      <w:legacy w:legacy="true" w:legacyIndent="0" w:legacySpace="0"/>
      <w:lvlJc w:val="left"/>
      <w:lvlText w:val="%1.%2"/>
      <w:numFmt w:val="decimal"/>
      <w:pPr>
        <w:pBdr/>
        <w:spacing/>
        <w:ind/>
      </w:pPr>
      <w:pStyle w:val="1132"/>
      <w:rPr/>
      <w:start w:val="1"/>
      <w:suff w:val="tab"/>
    </w:lvl>
    <w:lvl w:ilvl="2">
      <w:isLgl w:val="false"/>
      <w:legacy w:legacy="true" w:legacyIndent="0" w:legacySpace="0"/>
      <w:lvlJc w:val="left"/>
      <w:lvlText w:val="%1.%2.%3"/>
      <w:numFmt w:val="decimal"/>
      <w:pPr>
        <w:pBdr/>
        <w:spacing/>
        <w:ind/>
      </w:pPr>
      <w:pStyle w:val="1133"/>
      <w:rPr/>
      <w:start w:val="1"/>
      <w:suff w:val="tab"/>
    </w:lvl>
    <w:lvl w:ilvl="3">
      <w:isLgl w:val="false"/>
      <w:legacy w:legacy="true" w:legacyIndent="0" w:legacySpace="0"/>
      <w:lvlJc w:val="left"/>
      <w:lvlText w:val="%1.%2.%3.%4"/>
      <w:numFmt w:val="decimal"/>
      <w:pPr>
        <w:pBdr/>
        <w:spacing/>
        <w:ind/>
      </w:pPr>
      <w:pStyle w:val="1134"/>
      <w:rPr/>
      <w:start w:val="1"/>
      <w:suff w:val="tab"/>
    </w:lvl>
    <w:lvl w:ilvl="4">
      <w:isLgl w:val="false"/>
      <w:legacy w:legacy="true" w:legacyIndent="0" w:legacySpace="0"/>
      <w:lvlJc w:val="left"/>
      <w:lvlText w:val="%1.%2.%3.%4.%5"/>
      <w:numFmt w:val="decimal"/>
      <w:pPr>
        <w:pBdr/>
        <w:spacing/>
        <w:ind/>
      </w:pPr>
      <w:pStyle w:val="1135"/>
      <w:rPr/>
      <w:start w:val="1"/>
      <w:suff w:val="tab"/>
    </w:lvl>
    <w:lvl w:ilvl="5">
      <w:isLgl w:val="false"/>
      <w:legacy w:legacy="true" w:legacyIndent="0" w:legacySpace="0"/>
      <w:lvlJc w:val="left"/>
      <w:lvlText w:val="%1.%2.%3.%4.%5.%6"/>
      <w:numFmt w:val="decimal"/>
      <w:pPr>
        <w:pBdr/>
        <w:spacing/>
        <w:ind/>
      </w:pPr>
      <w:pStyle w:val="1136"/>
      <w:rPr/>
      <w:start w:val="1"/>
      <w:suff w:val="tab"/>
    </w:lvl>
    <w:lvl w:ilvl="6">
      <w:isLgl w:val="false"/>
      <w:legacy w:legacy="true" w:legacyIndent="0" w:legacySpace="0"/>
      <w:lvlJc w:val="left"/>
      <w:lvlText w:val="%1.%2.%3.%4.%5.%6.%7"/>
      <w:numFmt w:val="decimal"/>
      <w:pPr>
        <w:pBdr/>
        <w:spacing/>
        <w:ind/>
      </w:pPr>
      <w:pStyle w:val="1137"/>
      <w:rPr/>
      <w:start w:val="1"/>
      <w:suff w:val="tab"/>
    </w:lvl>
    <w:lvl w:ilvl="7">
      <w:isLgl w:val="false"/>
      <w:legacy w:legacy="true" w:legacyIndent="0" w:legacySpace="0"/>
      <w:lvlJc w:val="left"/>
      <w:lvlText w:val="%1.%2.%3.%4.%5.%6.%7.%8"/>
      <w:numFmt w:val="decimal"/>
      <w:pPr>
        <w:pBdr/>
        <w:spacing/>
        <w:ind/>
      </w:pPr>
      <w:pStyle w:val="1138"/>
      <w:rPr/>
      <w:start w:val="1"/>
      <w:suff w:val="tab"/>
    </w:lvl>
    <w:lvl w:ilvl="8">
      <w:isLgl w:val="false"/>
      <w:legacy w:legacy="true" w:legacyIndent="0" w:legacySpace="0"/>
      <w:lvlJc w:val="left"/>
      <w:lvlText w:val="%1.%2.%3.%4.%5.%6.%7.%8.%9"/>
      <w:numFmt w:val="decimal"/>
      <w:pPr>
        <w:pBdr/>
        <w:spacing/>
        <w:ind/>
      </w:pPr>
      <w:pStyle w:val="1139"/>
      <w:rPr/>
      <w:start w:val="1"/>
      <w:suff w:val="tab"/>
    </w:lvl>
  </w:abstractNum>
  <w:abstractNum w:abstractNumId="1">
    <w:nsid w:val="00420DF7"/>
    <w:lvl w:ilvl="0">
      <w:isLgl w:val="false"/>
      <w:lvlJc w:val="left"/>
      <w:lvlText w:val=""/>
      <w:numFmt w:val="bullet"/>
      <w:pPr>
        <w:pBdr/>
        <w:tabs>
          <w:tab w:val="num" w:leader="none" w:pos="1231"/>
        </w:tabs>
        <w:spacing/>
        <w:ind w:hanging="420" w:left="1231"/>
      </w:pPr>
      <w:rPr>
        <w:rFonts w:ascii="Wingdings" w:hAnsi="Wingdings"/>
      </w:rPr>
      <w:start w:val="1"/>
      <w:suff w:val="tab"/>
    </w:lvl>
    <w:lvl w:ilvl="1">
      <w:isLgl w:val="false"/>
      <w:lvlJc w:val="left"/>
      <w:lvlText w:val=""/>
      <w:numFmt w:val="bullet"/>
      <w:pPr>
        <w:pBdr/>
        <w:tabs>
          <w:tab w:val="num" w:leader="none" w:pos="1651"/>
        </w:tabs>
        <w:spacing/>
        <w:ind w:hanging="420" w:left="1651"/>
      </w:pPr>
      <w:rPr>
        <w:rFonts w:ascii="Wingdings" w:hAnsi="Wingdings"/>
      </w:rPr>
      <w:start w:val="1"/>
      <w:suff w:val="tab"/>
    </w:lvl>
    <w:lvl w:ilvl="2">
      <w:isLgl w:val="false"/>
      <w:lvlJc w:val="left"/>
      <w:lvlText w:val=""/>
      <w:numFmt w:val="bullet"/>
      <w:pPr>
        <w:pBdr/>
        <w:tabs>
          <w:tab w:val="num" w:leader="none" w:pos="2071"/>
        </w:tabs>
        <w:spacing/>
        <w:ind w:hanging="420" w:left="2071"/>
      </w:pPr>
      <w:rPr>
        <w:rFonts w:ascii="Wingdings" w:hAnsi="Wingdings"/>
      </w:rPr>
      <w:start w:val="1"/>
      <w:suff w:val="tab"/>
    </w:lvl>
    <w:lvl w:ilvl="3">
      <w:isLgl w:val="false"/>
      <w:lvlJc w:val="left"/>
      <w:lvlText w:val=""/>
      <w:numFmt w:val="bullet"/>
      <w:pPr>
        <w:pBdr/>
        <w:tabs>
          <w:tab w:val="num" w:leader="none" w:pos="2491"/>
        </w:tabs>
        <w:spacing/>
        <w:ind w:hanging="420" w:left="2491"/>
      </w:pPr>
      <w:rPr>
        <w:rFonts w:ascii="Wingdings" w:hAnsi="Wingdings"/>
      </w:rPr>
      <w:start w:val="1"/>
      <w:suff w:val="tab"/>
    </w:lvl>
    <w:lvl w:ilvl="4">
      <w:isLgl w:val="false"/>
      <w:lvlJc w:val="left"/>
      <w:lvlText w:val=""/>
      <w:numFmt w:val="bullet"/>
      <w:pPr>
        <w:pBdr/>
        <w:tabs>
          <w:tab w:val="num" w:leader="none" w:pos="2911"/>
        </w:tabs>
        <w:spacing/>
        <w:ind w:hanging="420" w:left="2911"/>
      </w:pPr>
      <w:rPr>
        <w:rFonts w:ascii="Wingdings" w:hAnsi="Wingdings"/>
      </w:rPr>
      <w:start w:val="1"/>
      <w:suff w:val="tab"/>
    </w:lvl>
    <w:lvl w:ilvl="5">
      <w:isLgl w:val="false"/>
      <w:lvlJc w:val="left"/>
      <w:lvlText w:val=""/>
      <w:numFmt w:val="bullet"/>
      <w:pPr>
        <w:pBdr/>
        <w:tabs>
          <w:tab w:val="num" w:leader="none" w:pos="3331"/>
        </w:tabs>
        <w:spacing/>
        <w:ind w:hanging="420" w:left="3331"/>
      </w:pPr>
      <w:rPr>
        <w:rFonts w:ascii="Wingdings" w:hAnsi="Wingdings"/>
      </w:rPr>
      <w:start w:val="1"/>
      <w:suff w:val="tab"/>
    </w:lvl>
    <w:lvl w:ilvl="6">
      <w:isLgl w:val="false"/>
      <w:lvlJc w:val="left"/>
      <w:lvlText w:val=""/>
      <w:numFmt w:val="bullet"/>
      <w:pPr>
        <w:pBdr/>
        <w:tabs>
          <w:tab w:val="num" w:leader="none" w:pos="3751"/>
        </w:tabs>
        <w:spacing/>
        <w:ind w:hanging="420" w:left="3751"/>
      </w:pPr>
      <w:rPr>
        <w:rFonts w:ascii="Wingdings" w:hAnsi="Wingdings"/>
      </w:rPr>
      <w:start w:val="1"/>
      <w:suff w:val="tab"/>
    </w:lvl>
    <w:lvl w:ilvl="7">
      <w:isLgl w:val="false"/>
      <w:lvlJc w:val="left"/>
      <w:lvlText w:val=""/>
      <w:numFmt w:val="bullet"/>
      <w:pPr>
        <w:pBdr/>
        <w:tabs>
          <w:tab w:val="num" w:leader="none" w:pos="4171"/>
        </w:tabs>
        <w:spacing/>
        <w:ind w:hanging="420" w:left="4171"/>
      </w:pPr>
      <w:rPr>
        <w:rFonts w:ascii="Wingdings" w:hAnsi="Wingdings"/>
      </w:rPr>
      <w:start w:val="1"/>
      <w:suff w:val="tab"/>
    </w:lvl>
    <w:lvl w:ilvl="8">
      <w:isLgl w:val="false"/>
      <w:lvlJc w:val="left"/>
      <w:lvlText w:val=""/>
      <w:numFmt w:val="bullet"/>
      <w:pPr>
        <w:pBdr/>
        <w:tabs>
          <w:tab w:val="num" w:leader="none" w:pos="4591"/>
        </w:tabs>
        <w:spacing/>
        <w:ind w:hanging="420" w:left="4591"/>
      </w:pPr>
      <w:rPr>
        <w:rFonts w:ascii="Wingdings" w:hAnsi="Wingdings"/>
      </w:rPr>
      <w:start w:val="1"/>
      <w:suff w:val="tab"/>
    </w:lvl>
  </w:abstractNum>
  <w:abstractNum w:abstractNumId="2">
    <w:nsid w:val="02D42E5C"/>
    <w:lvl w:ilvl="0">
      <w:isLgl w:val="false"/>
      <w:lvlJc w:val="left"/>
      <w:lvlText w:val=""/>
      <w:numFmt w:val="bullet"/>
      <w:pPr>
        <w:pBdr/>
        <w:tabs>
          <w:tab w:val="num" w:leader="none" w:pos="1140"/>
        </w:tabs>
        <w:spacing/>
        <w:ind w:hanging="420" w:left="1140"/>
      </w:pPr>
      <w:rPr>
        <w:rFonts w:ascii="Wingdings" w:hAnsi="Wingdings"/>
      </w:rPr>
      <w:start w:val="1"/>
      <w:suff w:val="tab"/>
    </w:lvl>
    <w:lvl w:ilvl="1">
      <w:isLgl w:val="false"/>
      <w:lvlJc w:val="left"/>
      <w:lvlText w:val="%2)"/>
      <w:numFmt w:val="lowerLetter"/>
      <w:pPr>
        <w:pBdr/>
        <w:tabs>
          <w:tab w:val="num" w:leader="none" w:pos="1560"/>
        </w:tabs>
        <w:spacing/>
        <w:ind w:hanging="420" w:left="1560"/>
      </w:pPr>
      <w:rPr/>
      <w:start w:val="1"/>
      <w:suff w:val="tab"/>
    </w:lvl>
    <w:lvl w:ilvl="2">
      <w:isLgl w:val="false"/>
      <w:lvlJc w:val="right"/>
      <w:lvlText w:val="%3."/>
      <w:numFmt w:val="lowerRoman"/>
      <w:pPr>
        <w:pBdr/>
        <w:tabs>
          <w:tab w:val="num" w:leader="none" w:pos="1980"/>
        </w:tabs>
        <w:spacing/>
        <w:ind w:hanging="420" w:left="1980"/>
      </w:pPr>
      <w:rPr/>
      <w:start w:val="1"/>
      <w:suff w:val="tab"/>
    </w:lvl>
    <w:lvl w:ilvl="3">
      <w:isLgl w:val="false"/>
      <w:lvlJc w:val="left"/>
      <w:lvlText w:val="%4."/>
      <w:numFmt w:val="decimal"/>
      <w:pPr>
        <w:pBdr/>
        <w:tabs>
          <w:tab w:val="num" w:leader="none" w:pos="2400"/>
        </w:tabs>
        <w:spacing/>
        <w:ind w:hanging="420" w:left="2400"/>
      </w:pPr>
      <w:rPr/>
      <w:start w:val="1"/>
      <w:suff w:val="tab"/>
    </w:lvl>
    <w:lvl w:ilvl="4">
      <w:isLgl w:val="false"/>
      <w:lvlJc w:val="left"/>
      <w:lvlText w:val="%5)"/>
      <w:numFmt w:val="lowerLetter"/>
      <w:pPr>
        <w:pBdr/>
        <w:tabs>
          <w:tab w:val="num" w:leader="none" w:pos="2820"/>
        </w:tabs>
        <w:spacing/>
        <w:ind w:hanging="420" w:left="2820"/>
      </w:pPr>
      <w:rPr/>
      <w:start w:val="1"/>
      <w:suff w:val="tab"/>
    </w:lvl>
    <w:lvl w:ilvl="5">
      <w:isLgl w:val="false"/>
      <w:lvlJc w:val="right"/>
      <w:lvlText w:val="%6."/>
      <w:numFmt w:val="lowerRoman"/>
      <w:pPr>
        <w:pBdr/>
        <w:tabs>
          <w:tab w:val="num" w:leader="none" w:pos="3240"/>
        </w:tabs>
        <w:spacing/>
        <w:ind w:hanging="420" w:left="3240"/>
      </w:pPr>
      <w:rPr/>
      <w:start w:val="1"/>
      <w:suff w:val="tab"/>
    </w:lvl>
    <w:lvl w:ilvl="6">
      <w:isLgl w:val="false"/>
      <w:lvlJc w:val="left"/>
      <w:lvlText w:val="%7."/>
      <w:numFmt w:val="decimal"/>
      <w:pPr>
        <w:pBdr/>
        <w:tabs>
          <w:tab w:val="num" w:leader="none" w:pos="3660"/>
        </w:tabs>
        <w:spacing/>
        <w:ind w:hanging="420" w:left="3660"/>
      </w:pPr>
      <w:rPr/>
      <w:start w:val="1"/>
      <w:suff w:val="tab"/>
    </w:lvl>
    <w:lvl w:ilvl="7">
      <w:isLgl w:val="false"/>
      <w:lvlJc w:val="left"/>
      <w:lvlText w:val="%8)"/>
      <w:numFmt w:val="lowerLetter"/>
      <w:pPr>
        <w:pBdr/>
        <w:tabs>
          <w:tab w:val="num" w:leader="none" w:pos="4080"/>
        </w:tabs>
        <w:spacing/>
        <w:ind w:hanging="420" w:left="4080"/>
      </w:pPr>
      <w:rPr/>
      <w:start w:val="1"/>
      <w:suff w:val="tab"/>
    </w:lvl>
    <w:lvl w:ilvl="8">
      <w:isLgl w:val="false"/>
      <w:lvlJc w:val="right"/>
      <w:lvlText w:val="%9."/>
      <w:numFmt w:val="lowerRoman"/>
      <w:pPr>
        <w:pBdr/>
        <w:tabs>
          <w:tab w:val="num" w:leader="none" w:pos="4500"/>
        </w:tabs>
        <w:spacing/>
        <w:ind w:hanging="420" w:left="4500"/>
      </w:pPr>
      <w:rPr/>
      <w:start w:val="1"/>
      <w:suff w:val="tab"/>
    </w:lvl>
  </w:abstractNum>
  <w:abstractNum w:abstractNumId="3">
    <w:nsid w:val="19726F39"/>
    <w:lvl w:ilvl="0">
      <w:isLgl w:val="false"/>
      <w:lvlJc w:val="left"/>
      <w:lvlText w:val=""/>
      <w:numFmt w:val="bullet"/>
      <w:pPr>
        <w:pBdr/>
        <w:tabs>
          <w:tab w:val="num" w:leader="none" w:pos="1470"/>
        </w:tabs>
        <w:spacing/>
        <w:ind w:hanging="420" w:left="1470"/>
      </w:pPr>
      <w:rPr>
        <w:rFonts w:ascii="Wingdings" w:hAnsi="Wingdings"/>
      </w:rPr>
      <w:start w:val="1"/>
      <w:suff w:val="tab"/>
    </w:lvl>
    <w:lvl w:ilvl="1">
      <w:isLgl w:val="false"/>
      <w:lvlJc w:val="left"/>
      <w:lvlText w:val=""/>
      <w:numFmt w:val="bullet"/>
      <w:pPr>
        <w:pBdr/>
        <w:tabs>
          <w:tab w:val="num" w:leader="none" w:pos="1890"/>
        </w:tabs>
        <w:spacing/>
        <w:ind w:hanging="420" w:left="1890"/>
      </w:pPr>
      <w:rPr>
        <w:rFonts w:ascii="Wingdings" w:hAnsi="Wingdings"/>
      </w:rPr>
      <w:start w:val="1"/>
      <w:suff w:val="tab"/>
    </w:lvl>
    <w:lvl w:ilvl="2">
      <w:isLgl w:val="false"/>
      <w:lvlJc w:val="left"/>
      <w:lvlText w:val=""/>
      <w:numFmt w:val="bullet"/>
      <w:pPr>
        <w:pBdr/>
        <w:tabs>
          <w:tab w:val="num" w:leader="none" w:pos="2310"/>
        </w:tabs>
        <w:spacing/>
        <w:ind w:hanging="420" w:left="2310"/>
      </w:pPr>
      <w:rPr>
        <w:rFonts w:ascii="Wingdings" w:hAnsi="Wingdings"/>
      </w:rPr>
      <w:start w:val="1"/>
      <w:suff w:val="tab"/>
    </w:lvl>
    <w:lvl w:ilvl="3">
      <w:isLgl w:val="false"/>
      <w:lvlJc w:val="left"/>
      <w:lvlText w:val=""/>
      <w:numFmt w:val="bullet"/>
      <w:pPr>
        <w:pBdr/>
        <w:tabs>
          <w:tab w:val="num" w:leader="none" w:pos="2730"/>
        </w:tabs>
        <w:spacing/>
        <w:ind w:hanging="420" w:left="2730"/>
      </w:pPr>
      <w:rPr>
        <w:rFonts w:ascii="Wingdings" w:hAnsi="Wingdings"/>
      </w:rPr>
      <w:start w:val="1"/>
      <w:suff w:val="tab"/>
    </w:lvl>
    <w:lvl w:ilvl="4">
      <w:isLgl w:val="false"/>
      <w:lvlJc w:val="left"/>
      <w:lvlText w:val=""/>
      <w:numFmt w:val="bullet"/>
      <w:pPr>
        <w:pBdr/>
        <w:tabs>
          <w:tab w:val="num" w:leader="none" w:pos="3150"/>
        </w:tabs>
        <w:spacing/>
        <w:ind w:hanging="420" w:left="3150"/>
      </w:pPr>
      <w:rPr>
        <w:rFonts w:ascii="Wingdings" w:hAnsi="Wingdings"/>
      </w:rPr>
      <w:start w:val="1"/>
      <w:suff w:val="tab"/>
    </w:lvl>
    <w:lvl w:ilvl="5">
      <w:isLgl w:val="false"/>
      <w:lvlJc w:val="left"/>
      <w:lvlText w:val=""/>
      <w:numFmt w:val="bullet"/>
      <w:pPr>
        <w:pBdr/>
        <w:tabs>
          <w:tab w:val="num" w:leader="none" w:pos="3570"/>
        </w:tabs>
        <w:spacing/>
        <w:ind w:hanging="420" w:left="3570"/>
      </w:pPr>
      <w:rPr>
        <w:rFonts w:ascii="Wingdings" w:hAnsi="Wingdings"/>
      </w:rPr>
      <w:start w:val="1"/>
      <w:suff w:val="tab"/>
    </w:lvl>
    <w:lvl w:ilvl="6">
      <w:isLgl w:val="false"/>
      <w:lvlJc w:val="left"/>
      <w:lvlText w:val=""/>
      <w:numFmt w:val="bullet"/>
      <w:pPr>
        <w:pBdr/>
        <w:tabs>
          <w:tab w:val="num" w:leader="none" w:pos="3990"/>
        </w:tabs>
        <w:spacing/>
        <w:ind w:hanging="420" w:left="3990"/>
      </w:pPr>
      <w:rPr>
        <w:rFonts w:ascii="Wingdings" w:hAnsi="Wingdings"/>
      </w:rPr>
      <w:start w:val="1"/>
      <w:suff w:val="tab"/>
    </w:lvl>
    <w:lvl w:ilvl="7">
      <w:isLgl w:val="false"/>
      <w:lvlJc w:val="left"/>
      <w:lvlText w:val=""/>
      <w:numFmt w:val="bullet"/>
      <w:pPr>
        <w:pBdr/>
        <w:tabs>
          <w:tab w:val="num" w:leader="none" w:pos="4410"/>
        </w:tabs>
        <w:spacing/>
        <w:ind w:hanging="420" w:left="4410"/>
      </w:pPr>
      <w:rPr>
        <w:rFonts w:ascii="Wingdings" w:hAnsi="Wingdings"/>
      </w:rPr>
      <w:start w:val="1"/>
      <w:suff w:val="tab"/>
    </w:lvl>
    <w:lvl w:ilvl="8">
      <w:isLgl w:val="false"/>
      <w:lvlJc w:val="left"/>
      <w:lvlText w:val=""/>
      <w:numFmt w:val="bullet"/>
      <w:pPr>
        <w:pBdr/>
        <w:tabs>
          <w:tab w:val="num" w:leader="none" w:pos="4830"/>
        </w:tabs>
        <w:spacing/>
        <w:ind w:hanging="420" w:left="4830"/>
      </w:pPr>
      <w:rPr>
        <w:rFonts w:ascii="Wingdings" w:hAnsi="Wingdings"/>
      </w:rPr>
      <w:start w:val="1"/>
      <w:suff w:val="tab"/>
    </w:lvl>
  </w:abstractNum>
  <w:abstractNum w:abstractNumId="4">
    <w:nsid w:val="19EC366C"/>
    <w:lvl w:ilvl="0">
      <w:isLgl w:val="false"/>
      <w:lvlJc w:val="left"/>
      <w:lvlText w:val=""/>
      <w:numFmt w:val="bullet"/>
      <w:pPr>
        <w:pBdr/>
        <w:tabs>
          <w:tab w:val="num" w:leader="none" w:pos="1830"/>
        </w:tabs>
        <w:spacing/>
        <w:ind w:hanging="420" w:left="1830"/>
      </w:pPr>
      <w:rPr>
        <w:rFonts w:ascii="Wingdings" w:hAnsi="Wingdings"/>
      </w:rPr>
      <w:start w:val="1"/>
      <w:suff w:val="tab"/>
    </w:lvl>
    <w:lvl w:ilvl="1">
      <w:isLgl w:val="false"/>
      <w:lvlJc w:val="left"/>
      <w:lvlText w:val=""/>
      <w:numFmt w:val="bullet"/>
      <w:pPr>
        <w:pBdr/>
        <w:tabs>
          <w:tab w:val="num" w:leader="none" w:pos="2250"/>
        </w:tabs>
        <w:spacing/>
        <w:ind w:hanging="420" w:left="2250"/>
      </w:pPr>
      <w:rPr>
        <w:rFonts w:ascii="Wingdings" w:hAnsi="Wingdings"/>
      </w:rPr>
      <w:start w:val="1"/>
      <w:suff w:val="tab"/>
    </w:lvl>
    <w:lvl w:ilvl="2">
      <w:isLgl w:val="false"/>
      <w:lvlJc w:val="left"/>
      <w:lvlText w:val=""/>
      <w:numFmt w:val="bullet"/>
      <w:pPr>
        <w:pBdr/>
        <w:tabs>
          <w:tab w:val="num" w:leader="none" w:pos="2670"/>
        </w:tabs>
        <w:spacing/>
        <w:ind w:hanging="420" w:left="2670"/>
      </w:pPr>
      <w:rPr>
        <w:rFonts w:ascii="Wingdings" w:hAnsi="Wingdings"/>
      </w:rPr>
      <w:start w:val="1"/>
      <w:suff w:val="tab"/>
    </w:lvl>
    <w:lvl w:ilvl="3">
      <w:isLgl w:val="false"/>
      <w:lvlJc w:val="left"/>
      <w:lvlText w:val=""/>
      <w:numFmt w:val="bullet"/>
      <w:pPr>
        <w:pBdr/>
        <w:tabs>
          <w:tab w:val="num" w:leader="none" w:pos="3090"/>
        </w:tabs>
        <w:spacing/>
        <w:ind w:hanging="420" w:left="3090"/>
      </w:pPr>
      <w:rPr>
        <w:rFonts w:ascii="Wingdings" w:hAnsi="Wingdings"/>
      </w:rPr>
      <w:start w:val="1"/>
      <w:suff w:val="tab"/>
    </w:lvl>
    <w:lvl w:ilvl="4">
      <w:isLgl w:val="false"/>
      <w:lvlJc w:val="left"/>
      <w:lvlText w:val=""/>
      <w:numFmt w:val="bullet"/>
      <w:pPr>
        <w:pBdr/>
        <w:tabs>
          <w:tab w:val="num" w:leader="none" w:pos="3510"/>
        </w:tabs>
        <w:spacing/>
        <w:ind w:hanging="420" w:left="3510"/>
      </w:pPr>
      <w:rPr>
        <w:rFonts w:ascii="Wingdings" w:hAnsi="Wingdings"/>
      </w:rPr>
      <w:start w:val="1"/>
      <w:suff w:val="tab"/>
    </w:lvl>
    <w:lvl w:ilvl="5">
      <w:isLgl w:val="false"/>
      <w:lvlJc w:val="left"/>
      <w:lvlText w:val=""/>
      <w:numFmt w:val="bullet"/>
      <w:pPr>
        <w:pBdr/>
        <w:tabs>
          <w:tab w:val="num" w:leader="none" w:pos="3930"/>
        </w:tabs>
        <w:spacing/>
        <w:ind w:hanging="420" w:left="3930"/>
      </w:pPr>
      <w:rPr>
        <w:rFonts w:ascii="Wingdings" w:hAnsi="Wingdings"/>
      </w:rPr>
      <w:start w:val="1"/>
      <w:suff w:val="tab"/>
    </w:lvl>
    <w:lvl w:ilvl="6">
      <w:isLgl w:val="false"/>
      <w:lvlJc w:val="left"/>
      <w:lvlText w:val=""/>
      <w:numFmt w:val="bullet"/>
      <w:pPr>
        <w:pBdr/>
        <w:tabs>
          <w:tab w:val="num" w:leader="none" w:pos="4350"/>
        </w:tabs>
        <w:spacing/>
        <w:ind w:hanging="420" w:left="4350"/>
      </w:pPr>
      <w:rPr>
        <w:rFonts w:ascii="Wingdings" w:hAnsi="Wingdings"/>
      </w:rPr>
      <w:start w:val="1"/>
      <w:suff w:val="tab"/>
    </w:lvl>
    <w:lvl w:ilvl="7">
      <w:isLgl w:val="false"/>
      <w:lvlJc w:val="left"/>
      <w:lvlText w:val=""/>
      <w:numFmt w:val="bullet"/>
      <w:pPr>
        <w:pBdr/>
        <w:tabs>
          <w:tab w:val="num" w:leader="none" w:pos="4770"/>
        </w:tabs>
        <w:spacing/>
        <w:ind w:hanging="420" w:left="4770"/>
      </w:pPr>
      <w:rPr>
        <w:rFonts w:ascii="Wingdings" w:hAnsi="Wingdings"/>
      </w:rPr>
      <w:start w:val="1"/>
      <w:suff w:val="tab"/>
    </w:lvl>
    <w:lvl w:ilvl="8">
      <w:isLgl w:val="false"/>
      <w:lvlJc w:val="left"/>
      <w:lvlText w:val=""/>
      <w:numFmt w:val="bullet"/>
      <w:pPr>
        <w:pBdr/>
        <w:tabs>
          <w:tab w:val="num" w:leader="none" w:pos="5190"/>
        </w:tabs>
        <w:spacing/>
        <w:ind w:hanging="420" w:left="5190"/>
      </w:pPr>
      <w:rPr>
        <w:rFonts w:ascii="Wingdings" w:hAnsi="Wingdings"/>
      </w:rPr>
      <w:start w:val="1"/>
      <w:suff w:val="tab"/>
    </w:lvl>
  </w:abstractNum>
  <w:abstractNum w:abstractNumId="5">
    <w:nsid w:val="1F9E261B"/>
    <w:lvl w:ilvl="0">
      <w:isLgl w:val="false"/>
      <w:lvlJc w:val="left"/>
      <w:lvlText w:val=""/>
      <w:numFmt w:val="bullet"/>
      <w:pPr>
        <w:pBdr/>
        <w:tabs>
          <w:tab w:val="num" w:leader="none" w:pos="1140"/>
        </w:tabs>
        <w:spacing/>
        <w:ind w:hanging="420" w:left="1140"/>
      </w:pPr>
      <w:rPr>
        <w:rFonts w:ascii="Wingdings" w:hAnsi="Wingdings"/>
      </w:rPr>
      <w:start w:val="1"/>
      <w:suff w:val="tab"/>
    </w:lvl>
    <w:lvl w:ilvl="1">
      <w:isLgl w:val="false"/>
      <w:lvlJc w:val="left"/>
      <w:lvlText w:val=""/>
      <w:numFmt w:val="bullet"/>
      <w:pPr>
        <w:pBdr/>
        <w:tabs>
          <w:tab w:val="num" w:leader="none" w:pos="1560"/>
        </w:tabs>
        <w:spacing/>
        <w:ind w:hanging="420" w:left="1560"/>
      </w:pPr>
      <w:rPr>
        <w:rFonts w:ascii="Wingdings" w:hAnsi="Wingdings"/>
      </w:rPr>
      <w:start w:val="1"/>
      <w:suff w:val="tab"/>
    </w:lvl>
    <w:lvl w:ilvl="2">
      <w:isLgl w:val="false"/>
      <w:lvlJc w:val="left"/>
      <w:lvlText w:val=""/>
      <w:numFmt w:val="bullet"/>
      <w:pPr>
        <w:pBdr/>
        <w:tabs>
          <w:tab w:val="num" w:leader="none" w:pos="1980"/>
        </w:tabs>
        <w:spacing/>
        <w:ind w:hanging="420" w:left="1980"/>
      </w:pPr>
      <w:rPr>
        <w:rFonts w:ascii="Wingdings" w:hAnsi="Wingdings"/>
      </w:rPr>
      <w:start w:val="1"/>
      <w:suff w:val="tab"/>
    </w:lvl>
    <w:lvl w:ilvl="3">
      <w:isLgl w:val="false"/>
      <w:lvlJc w:val="left"/>
      <w:lvlText w:val=""/>
      <w:numFmt w:val="bullet"/>
      <w:pPr>
        <w:pBdr/>
        <w:tabs>
          <w:tab w:val="num" w:leader="none" w:pos="2400"/>
        </w:tabs>
        <w:spacing/>
        <w:ind w:hanging="420" w:left="2400"/>
      </w:pPr>
      <w:rPr>
        <w:rFonts w:ascii="Wingdings" w:hAnsi="Wingdings"/>
      </w:rPr>
      <w:start w:val="1"/>
      <w:suff w:val="tab"/>
    </w:lvl>
    <w:lvl w:ilvl="4">
      <w:isLgl w:val="false"/>
      <w:lvlJc w:val="left"/>
      <w:lvlText w:val=""/>
      <w:numFmt w:val="bullet"/>
      <w:pPr>
        <w:pBdr/>
        <w:tabs>
          <w:tab w:val="num" w:leader="none" w:pos="2820"/>
        </w:tabs>
        <w:spacing/>
        <w:ind w:hanging="420" w:left="2820"/>
      </w:pPr>
      <w:rPr>
        <w:rFonts w:ascii="Wingdings" w:hAnsi="Wingdings"/>
      </w:rPr>
      <w:start w:val="1"/>
      <w:suff w:val="tab"/>
    </w:lvl>
    <w:lvl w:ilvl="5">
      <w:isLgl w:val="false"/>
      <w:lvlJc w:val="left"/>
      <w:lvlText w:val=""/>
      <w:numFmt w:val="bullet"/>
      <w:pPr>
        <w:pBdr/>
        <w:tabs>
          <w:tab w:val="num" w:leader="none" w:pos="3240"/>
        </w:tabs>
        <w:spacing/>
        <w:ind w:hanging="420" w:left="3240"/>
      </w:pPr>
      <w:rPr>
        <w:rFonts w:ascii="Wingdings" w:hAnsi="Wingdings"/>
      </w:rPr>
      <w:start w:val="1"/>
      <w:suff w:val="tab"/>
    </w:lvl>
    <w:lvl w:ilvl="6">
      <w:isLgl w:val="false"/>
      <w:lvlJc w:val="left"/>
      <w:lvlText w:val=""/>
      <w:numFmt w:val="bullet"/>
      <w:pPr>
        <w:pBdr/>
        <w:tabs>
          <w:tab w:val="num" w:leader="none" w:pos="3660"/>
        </w:tabs>
        <w:spacing/>
        <w:ind w:hanging="420" w:left="3660"/>
      </w:pPr>
      <w:rPr>
        <w:rFonts w:ascii="Wingdings" w:hAnsi="Wingdings"/>
      </w:rPr>
      <w:start w:val="1"/>
      <w:suff w:val="tab"/>
    </w:lvl>
    <w:lvl w:ilvl="7">
      <w:isLgl w:val="false"/>
      <w:lvlJc w:val="left"/>
      <w:lvlText w:val=""/>
      <w:numFmt w:val="bullet"/>
      <w:pPr>
        <w:pBdr/>
        <w:tabs>
          <w:tab w:val="num" w:leader="none" w:pos="4080"/>
        </w:tabs>
        <w:spacing/>
        <w:ind w:hanging="420" w:left="4080"/>
      </w:pPr>
      <w:rPr>
        <w:rFonts w:ascii="Wingdings" w:hAnsi="Wingdings"/>
      </w:rPr>
      <w:start w:val="1"/>
      <w:suff w:val="tab"/>
    </w:lvl>
    <w:lvl w:ilvl="8">
      <w:isLgl w:val="false"/>
      <w:lvlJc w:val="left"/>
      <w:lvlText w:val=""/>
      <w:numFmt w:val="bullet"/>
      <w:pPr>
        <w:pBdr/>
        <w:tabs>
          <w:tab w:val="num" w:leader="none" w:pos="4500"/>
        </w:tabs>
        <w:spacing/>
        <w:ind w:hanging="420" w:left="4500"/>
      </w:pPr>
      <w:rPr>
        <w:rFonts w:ascii="Wingdings" w:hAnsi="Wingdings"/>
      </w:rPr>
      <w:start w:val="1"/>
      <w:suff w:val="tab"/>
    </w:lvl>
  </w:abstractNum>
  <w:abstractNum w:abstractNumId="6">
    <w:nsid w:val="22AE2860"/>
    <w:lvl w:ilvl="0">
      <w:isLgl w:val="false"/>
      <w:lvlJc w:val="left"/>
      <w:lvlText w:val=""/>
      <w:numFmt w:val="bullet"/>
      <w:pPr>
        <w:pBdr/>
        <w:tabs>
          <w:tab w:val="num" w:leader="none" w:pos="1140"/>
        </w:tabs>
        <w:spacing/>
        <w:ind w:hanging="420" w:left="1140"/>
      </w:pPr>
      <w:rPr>
        <w:rFonts w:ascii="Wingdings" w:hAnsi="Wingdings"/>
      </w:rPr>
      <w:start w:val="1"/>
      <w:suff w:val="tab"/>
    </w:lvl>
    <w:lvl w:ilvl="1">
      <w:isLgl w:val="false"/>
      <w:lvlJc w:val="left"/>
      <w:lvlText w:val=""/>
      <w:numFmt w:val="bullet"/>
      <w:pPr>
        <w:pBdr/>
        <w:tabs>
          <w:tab w:val="num" w:leader="none" w:pos="1560"/>
        </w:tabs>
        <w:spacing/>
        <w:ind w:hanging="420" w:left="1560"/>
      </w:pPr>
      <w:rPr>
        <w:rFonts w:ascii="Wingdings" w:hAnsi="Wingdings"/>
      </w:rPr>
      <w:start w:val="1"/>
      <w:suff w:val="tab"/>
    </w:lvl>
    <w:lvl w:ilvl="2">
      <w:isLgl w:val="false"/>
      <w:lvlJc w:val="left"/>
      <w:lvlText w:val=""/>
      <w:numFmt w:val="bullet"/>
      <w:pPr>
        <w:pBdr/>
        <w:tabs>
          <w:tab w:val="num" w:leader="none" w:pos="1980"/>
        </w:tabs>
        <w:spacing/>
        <w:ind w:hanging="420" w:left="1980"/>
      </w:pPr>
      <w:rPr>
        <w:rFonts w:ascii="Wingdings" w:hAnsi="Wingdings"/>
      </w:rPr>
      <w:start w:val="1"/>
      <w:suff w:val="tab"/>
    </w:lvl>
    <w:lvl w:ilvl="3">
      <w:isLgl w:val="false"/>
      <w:lvlJc w:val="left"/>
      <w:lvlText w:val=""/>
      <w:numFmt w:val="bullet"/>
      <w:pPr>
        <w:pBdr/>
        <w:tabs>
          <w:tab w:val="num" w:leader="none" w:pos="2400"/>
        </w:tabs>
        <w:spacing/>
        <w:ind w:hanging="420" w:left="2400"/>
      </w:pPr>
      <w:rPr>
        <w:rFonts w:ascii="Wingdings" w:hAnsi="Wingdings"/>
      </w:rPr>
      <w:start w:val="1"/>
      <w:suff w:val="tab"/>
    </w:lvl>
    <w:lvl w:ilvl="4">
      <w:isLgl w:val="false"/>
      <w:lvlJc w:val="left"/>
      <w:lvlText w:val=""/>
      <w:numFmt w:val="bullet"/>
      <w:pPr>
        <w:pBdr/>
        <w:tabs>
          <w:tab w:val="num" w:leader="none" w:pos="2820"/>
        </w:tabs>
        <w:spacing/>
        <w:ind w:hanging="420" w:left="2820"/>
      </w:pPr>
      <w:rPr>
        <w:rFonts w:ascii="Wingdings" w:hAnsi="Wingdings"/>
      </w:rPr>
      <w:start w:val="1"/>
      <w:suff w:val="tab"/>
    </w:lvl>
    <w:lvl w:ilvl="5">
      <w:isLgl w:val="false"/>
      <w:lvlJc w:val="left"/>
      <w:lvlText w:val=""/>
      <w:numFmt w:val="bullet"/>
      <w:pPr>
        <w:pBdr/>
        <w:tabs>
          <w:tab w:val="num" w:leader="none" w:pos="3240"/>
        </w:tabs>
        <w:spacing/>
        <w:ind w:hanging="420" w:left="3240"/>
      </w:pPr>
      <w:rPr>
        <w:rFonts w:ascii="Wingdings" w:hAnsi="Wingdings"/>
      </w:rPr>
      <w:start w:val="1"/>
      <w:suff w:val="tab"/>
    </w:lvl>
    <w:lvl w:ilvl="6">
      <w:isLgl w:val="false"/>
      <w:lvlJc w:val="left"/>
      <w:lvlText w:val=""/>
      <w:numFmt w:val="bullet"/>
      <w:pPr>
        <w:pBdr/>
        <w:tabs>
          <w:tab w:val="num" w:leader="none" w:pos="3660"/>
        </w:tabs>
        <w:spacing/>
        <w:ind w:hanging="420" w:left="3660"/>
      </w:pPr>
      <w:rPr>
        <w:rFonts w:ascii="Wingdings" w:hAnsi="Wingdings"/>
      </w:rPr>
      <w:start w:val="1"/>
      <w:suff w:val="tab"/>
    </w:lvl>
    <w:lvl w:ilvl="7">
      <w:isLgl w:val="false"/>
      <w:lvlJc w:val="left"/>
      <w:lvlText w:val=""/>
      <w:numFmt w:val="bullet"/>
      <w:pPr>
        <w:pBdr/>
        <w:tabs>
          <w:tab w:val="num" w:leader="none" w:pos="4080"/>
        </w:tabs>
        <w:spacing/>
        <w:ind w:hanging="420" w:left="4080"/>
      </w:pPr>
      <w:rPr>
        <w:rFonts w:ascii="Wingdings" w:hAnsi="Wingdings"/>
      </w:rPr>
      <w:start w:val="1"/>
      <w:suff w:val="tab"/>
    </w:lvl>
    <w:lvl w:ilvl="8">
      <w:isLgl w:val="false"/>
      <w:lvlJc w:val="left"/>
      <w:lvlText w:val=""/>
      <w:numFmt w:val="bullet"/>
      <w:pPr>
        <w:pBdr/>
        <w:tabs>
          <w:tab w:val="num" w:leader="none" w:pos="4500"/>
        </w:tabs>
        <w:spacing/>
        <w:ind w:hanging="420" w:left="4500"/>
      </w:pPr>
      <w:rPr>
        <w:rFonts w:ascii="Wingdings" w:hAnsi="Wingdings"/>
      </w:rPr>
      <w:start w:val="1"/>
      <w:suff w:val="tab"/>
    </w:lvl>
  </w:abstractNum>
  <w:abstractNum w:abstractNumId="7">
    <w:nsid w:val="25392671"/>
    <w:lvl w:ilvl="0">
      <w:isLgl w:val="false"/>
      <w:lvlJc w:val="left"/>
      <w:lvlText w:val="（%1）"/>
      <w:numFmt w:val="decimal"/>
      <w:pPr>
        <w:pBdr/>
        <w:tabs>
          <w:tab w:val="num" w:leader="none" w:pos="1440"/>
        </w:tabs>
        <w:spacing/>
        <w:ind w:hanging="720" w:left="1440"/>
      </w:pPr>
      <w:rPr/>
      <w:start w:val="1"/>
      <w:suff w:val="tab"/>
    </w:lvl>
    <w:lvl w:ilvl="1">
      <w:isLgl w:val="false"/>
      <w:lvlJc w:val="left"/>
      <w:lvlText w:val="%2)"/>
      <w:numFmt w:val="lowerLetter"/>
      <w:pPr>
        <w:pBdr/>
        <w:tabs>
          <w:tab w:val="num" w:leader="none" w:pos="1560"/>
        </w:tabs>
        <w:spacing/>
        <w:ind w:hanging="420" w:left="1560"/>
      </w:pPr>
      <w:rPr/>
      <w:start w:val="1"/>
      <w:suff w:val="tab"/>
    </w:lvl>
    <w:lvl w:ilvl="2">
      <w:isLgl w:val="false"/>
      <w:lvlJc w:val="right"/>
      <w:lvlText w:val="%3."/>
      <w:numFmt w:val="lowerRoman"/>
      <w:pPr>
        <w:pBdr/>
        <w:tabs>
          <w:tab w:val="num" w:leader="none" w:pos="1980"/>
        </w:tabs>
        <w:spacing/>
        <w:ind w:hanging="420" w:left="1980"/>
      </w:pPr>
      <w:rPr/>
      <w:start w:val="1"/>
      <w:suff w:val="tab"/>
    </w:lvl>
    <w:lvl w:ilvl="3">
      <w:isLgl w:val="false"/>
      <w:lvlJc w:val="left"/>
      <w:lvlText w:val="%4."/>
      <w:numFmt w:val="decimal"/>
      <w:pPr>
        <w:pBdr/>
        <w:tabs>
          <w:tab w:val="num" w:leader="none" w:pos="2400"/>
        </w:tabs>
        <w:spacing/>
        <w:ind w:hanging="420" w:left="2400"/>
      </w:pPr>
      <w:rPr/>
      <w:start w:val="1"/>
      <w:suff w:val="tab"/>
    </w:lvl>
    <w:lvl w:ilvl="4">
      <w:isLgl w:val="false"/>
      <w:lvlJc w:val="left"/>
      <w:lvlText w:val="%5)"/>
      <w:numFmt w:val="lowerLetter"/>
      <w:pPr>
        <w:pBdr/>
        <w:tabs>
          <w:tab w:val="num" w:leader="none" w:pos="2820"/>
        </w:tabs>
        <w:spacing/>
        <w:ind w:hanging="420" w:left="2820"/>
      </w:pPr>
      <w:rPr/>
      <w:start w:val="1"/>
      <w:suff w:val="tab"/>
    </w:lvl>
    <w:lvl w:ilvl="5">
      <w:isLgl w:val="false"/>
      <w:lvlJc w:val="right"/>
      <w:lvlText w:val="%6."/>
      <w:numFmt w:val="lowerRoman"/>
      <w:pPr>
        <w:pBdr/>
        <w:tabs>
          <w:tab w:val="num" w:leader="none" w:pos="3240"/>
        </w:tabs>
        <w:spacing/>
        <w:ind w:hanging="420" w:left="3240"/>
      </w:pPr>
      <w:rPr/>
      <w:start w:val="1"/>
      <w:suff w:val="tab"/>
    </w:lvl>
    <w:lvl w:ilvl="6">
      <w:isLgl w:val="false"/>
      <w:lvlJc w:val="left"/>
      <w:lvlText w:val="%7."/>
      <w:numFmt w:val="decimal"/>
      <w:pPr>
        <w:pBdr/>
        <w:tabs>
          <w:tab w:val="num" w:leader="none" w:pos="3660"/>
        </w:tabs>
        <w:spacing/>
        <w:ind w:hanging="420" w:left="3660"/>
      </w:pPr>
      <w:rPr/>
      <w:start w:val="1"/>
      <w:suff w:val="tab"/>
    </w:lvl>
    <w:lvl w:ilvl="7">
      <w:isLgl w:val="false"/>
      <w:lvlJc w:val="left"/>
      <w:lvlText w:val="%8)"/>
      <w:numFmt w:val="lowerLetter"/>
      <w:pPr>
        <w:pBdr/>
        <w:tabs>
          <w:tab w:val="num" w:leader="none" w:pos="4080"/>
        </w:tabs>
        <w:spacing/>
        <w:ind w:hanging="420" w:left="4080"/>
      </w:pPr>
      <w:rPr/>
      <w:start w:val="1"/>
      <w:suff w:val="tab"/>
    </w:lvl>
    <w:lvl w:ilvl="8">
      <w:isLgl w:val="false"/>
      <w:lvlJc w:val="right"/>
      <w:lvlText w:val="%9."/>
      <w:numFmt w:val="lowerRoman"/>
      <w:pPr>
        <w:pBdr/>
        <w:tabs>
          <w:tab w:val="num" w:leader="none" w:pos="4500"/>
        </w:tabs>
        <w:spacing/>
        <w:ind w:hanging="420" w:left="4500"/>
      </w:pPr>
      <w:rPr/>
      <w:start w:val="1"/>
      <w:suff w:val="tab"/>
    </w:lvl>
  </w:abstractNum>
  <w:abstractNum w:abstractNumId="8">
    <w:nsid w:val="26A256C0"/>
    <w:lvl w:ilvl="0">
      <w:isLgl w:val="false"/>
      <w:lvlJc w:val="left"/>
      <w:lvlText w:val=""/>
      <w:numFmt w:val="bullet"/>
      <w:pPr>
        <w:pBdr/>
        <w:tabs>
          <w:tab w:val="num" w:leader="none" w:pos="1140"/>
        </w:tabs>
        <w:spacing/>
        <w:ind w:hanging="420" w:left="1140"/>
      </w:pPr>
      <w:rPr>
        <w:rFonts w:ascii="Wingdings" w:hAnsi="Wingdings"/>
      </w:rPr>
      <w:start w:val="1"/>
      <w:suff w:val="tab"/>
    </w:lvl>
    <w:lvl w:ilvl="1">
      <w:isLgl w:val="false"/>
      <w:lvlJc w:val="left"/>
      <w:lvlText w:val="%2)"/>
      <w:numFmt w:val="lowerLetter"/>
      <w:pPr>
        <w:pBdr/>
        <w:tabs>
          <w:tab w:val="num" w:leader="none" w:pos="1560"/>
        </w:tabs>
        <w:spacing/>
        <w:ind w:hanging="420" w:left="1560"/>
      </w:pPr>
      <w:rPr/>
      <w:start w:val="1"/>
      <w:suff w:val="tab"/>
    </w:lvl>
    <w:lvl w:ilvl="2">
      <w:isLgl w:val="false"/>
      <w:lvlJc w:val="right"/>
      <w:lvlText w:val="%3."/>
      <w:numFmt w:val="lowerRoman"/>
      <w:pPr>
        <w:pBdr/>
        <w:tabs>
          <w:tab w:val="num" w:leader="none" w:pos="1980"/>
        </w:tabs>
        <w:spacing/>
        <w:ind w:hanging="420" w:left="1980"/>
      </w:pPr>
      <w:rPr/>
      <w:start w:val="1"/>
      <w:suff w:val="tab"/>
    </w:lvl>
    <w:lvl w:ilvl="3">
      <w:isLgl w:val="false"/>
      <w:lvlJc w:val="left"/>
      <w:lvlText w:val="%4."/>
      <w:numFmt w:val="decimal"/>
      <w:pPr>
        <w:pBdr/>
        <w:tabs>
          <w:tab w:val="num" w:leader="none" w:pos="2400"/>
        </w:tabs>
        <w:spacing/>
        <w:ind w:hanging="420" w:left="2400"/>
      </w:pPr>
      <w:rPr/>
      <w:start w:val="1"/>
      <w:suff w:val="tab"/>
    </w:lvl>
    <w:lvl w:ilvl="4">
      <w:isLgl w:val="false"/>
      <w:lvlJc w:val="left"/>
      <w:lvlText w:val="%5)"/>
      <w:numFmt w:val="lowerLetter"/>
      <w:pPr>
        <w:pBdr/>
        <w:tabs>
          <w:tab w:val="num" w:leader="none" w:pos="2820"/>
        </w:tabs>
        <w:spacing/>
        <w:ind w:hanging="420" w:left="2820"/>
      </w:pPr>
      <w:rPr/>
      <w:start w:val="1"/>
      <w:suff w:val="tab"/>
    </w:lvl>
    <w:lvl w:ilvl="5">
      <w:isLgl w:val="false"/>
      <w:lvlJc w:val="right"/>
      <w:lvlText w:val="%6."/>
      <w:numFmt w:val="lowerRoman"/>
      <w:pPr>
        <w:pBdr/>
        <w:tabs>
          <w:tab w:val="num" w:leader="none" w:pos="3240"/>
        </w:tabs>
        <w:spacing/>
        <w:ind w:hanging="420" w:left="3240"/>
      </w:pPr>
      <w:rPr/>
      <w:start w:val="1"/>
      <w:suff w:val="tab"/>
    </w:lvl>
    <w:lvl w:ilvl="6">
      <w:isLgl w:val="false"/>
      <w:lvlJc w:val="left"/>
      <w:lvlText w:val="%7."/>
      <w:numFmt w:val="decimal"/>
      <w:pPr>
        <w:pBdr/>
        <w:tabs>
          <w:tab w:val="num" w:leader="none" w:pos="3660"/>
        </w:tabs>
        <w:spacing/>
        <w:ind w:hanging="420" w:left="3660"/>
      </w:pPr>
      <w:rPr/>
      <w:start w:val="1"/>
      <w:suff w:val="tab"/>
    </w:lvl>
    <w:lvl w:ilvl="7">
      <w:isLgl w:val="false"/>
      <w:lvlJc w:val="left"/>
      <w:lvlText w:val="%8)"/>
      <w:numFmt w:val="lowerLetter"/>
      <w:pPr>
        <w:pBdr/>
        <w:tabs>
          <w:tab w:val="num" w:leader="none" w:pos="4080"/>
        </w:tabs>
        <w:spacing/>
        <w:ind w:hanging="420" w:left="4080"/>
      </w:pPr>
      <w:rPr/>
      <w:start w:val="1"/>
      <w:suff w:val="tab"/>
    </w:lvl>
    <w:lvl w:ilvl="8">
      <w:isLgl w:val="false"/>
      <w:lvlJc w:val="right"/>
      <w:lvlText w:val="%9."/>
      <w:numFmt w:val="lowerRoman"/>
      <w:pPr>
        <w:pBdr/>
        <w:tabs>
          <w:tab w:val="num" w:leader="none" w:pos="4500"/>
        </w:tabs>
        <w:spacing/>
        <w:ind w:hanging="420" w:left="4500"/>
      </w:pPr>
      <w:rPr/>
      <w:start w:val="1"/>
      <w:suff w:val="tab"/>
    </w:lvl>
  </w:abstractNum>
  <w:abstractNum w:abstractNumId="9">
    <w:nsid w:val="2EC03F77"/>
    <w:lvl w:ilvl="0">
      <w:isLgl w:val="false"/>
      <w:lvlJc w:val="left"/>
      <w:lvlText w:val=""/>
      <w:numFmt w:val="bullet"/>
      <w:pPr>
        <w:pBdr/>
        <w:tabs>
          <w:tab w:val="num" w:leader="none" w:pos="1231"/>
        </w:tabs>
        <w:spacing/>
        <w:ind w:hanging="420" w:left="1231"/>
      </w:pPr>
      <w:rPr>
        <w:rFonts w:ascii="Wingdings" w:hAnsi="Wingdings"/>
      </w:rPr>
      <w:start w:val="1"/>
      <w:suff w:val="tab"/>
    </w:lvl>
    <w:lvl w:ilvl="1">
      <w:isLgl w:val="false"/>
      <w:lvlJc w:val="left"/>
      <w:lvlText w:val=""/>
      <w:numFmt w:val="bullet"/>
      <w:pPr>
        <w:pBdr/>
        <w:tabs>
          <w:tab w:val="num" w:leader="none" w:pos="1651"/>
        </w:tabs>
        <w:spacing/>
        <w:ind w:hanging="420" w:left="1651"/>
      </w:pPr>
      <w:rPr>
        <w:rFonts w:ascii="Wingdings" w:hAnsi="Wingdings"/>
      </w:rPr>
      <w:start w:val="1"/>
      <w:suff w:val="tab"/>
    </w:lvl>
    <w:lvl w:ilvl="2">
      <w:isLgl w:val="false"/>
      <w:lvlJc w:val="left"/>
      <w:lvlText w:val=""/>
      <w:numFmt w:val="bullet"/>
      <w:pPr>
        <w:pBdr/>
        <w:tabs>
          <w:tab w:val="num" w:leader="none" w:pos="2071"/>
        </w:tabs>
        <w:spacing/>
        <w:ind w:hanging="420" w:left="2071"/>
      </w:pPr>
      <w:rPr>
        <w:rFonts w:ascii="Wingdings" w:hAnsi="Wingdings"/>
      </w:rPr>
      <w:start w:val="1"/>
      <w:suff w:val="tab"/>
    </w:lvl>
    <w:lvl w:ilvl="3">
      <w:isLgl w:val="false"/>
      <w:lvlJc w:val="left"/>
      <w:lvlText w:val=""/>
      <w:numFmt w:val="bullet"/>
      <w:pPr>
        <w:pBdr/>
        <w:tabs>
          <w:tab w:val="num" w:leader="none" w:pos="2491"/>
        </w:tabs>
        <w:spacing/>
        <w:ind w:hanging="420" w:left="2491"/>
      </w:pPr>
      <w:rPr>
        <w:rFonts w:ascii="Wingdings" w:hAnsi="Wingdings"/>
      </w:rPr>
      <w:start w:val="1"/>
      <w:suff w:val="tab"/>
    </w:lvl>
    <w:lvl w:ilvl="4">
      <w:isLgl w:val="false"/>
      <w:lvlJc w:val="left"/>
      <w:lvlText w:val=""/>
      <w:numFmt w:val="bullet"/>
      <w:pPr>
        <w:pBdr/>
        <w:tabs>
          <w:tab w:val="num" w:leader="none" w:pos="2911"/>
        </w:tabs>
        <w:spacing/>
        <w:ind w:hanging="420" w:left="2911"/>
      </w:pPr>
      <w:rPr>
        <w:rFonts w:ascii="Wingdings" w:hAnsi="Wingdings"/>
      </w:rPr>
      <w:start w:val="1"/>
      <w:suff w:val="tab"/>
    </w:lvl>
    <w:lvl w:ilvl="5">
      <w:isLgl w:val="false"/>
      <w:lvlJc w:val="left"/>
      <w:lvlText w:val=""/>
      <w:numFmt w:val="bullet"/>
      <w:pPr>
        <w:pBdr/>
        <w:tabs>
          <w:tab w:val="num" w:leader="none" w:pos="3331"/>
        </w:tabs>
        <w:spacing/>
        <w:ind w:hanging="420" w:left="3331"/>
      </w:pPr>
      <w:rPr>
        <w:rFonts w:ascii="Wingdings" w:hAnsi="Wingdings"/>
      </w:rPr>
      <w:start w:val="1"/>
      <w:suff w:val="tab"/>
    </w:lvl>
    <w:lvl w:ilvl="6">
      <w:isLgl w:val="false"/>
      <w:lvlJc w:val="left"/>
      <w:lvlText w:val=""/>
      <w:numFmt w:val="bullet"/>
      <w:pPr>
        <w:pBdr/>
        <w:tabs>
          <w:tab w:val="num" w:leader="none" w:pos="3751"/>
        </w:tabs>
        <w:spacing/>
        <w:ind w:hanging="420" w:left="3751"/>
      </w:pPr>
      <w:rPr>
        <w:rFonts w:ascii="Wingdings" w:hAnsi="Wingdings"/>
      </w:rPr>
      <w:start w:val="1"/>
      <w:suff w:val="tab"/>
    </w:lvl>
    <w:lvl w:ilvl="7">
      <w:isLgl w:val="false"/>
      <w:lvlJc w:val="left"/>
      <w:lvlText w:val=""/>
      <w:numFmt w:val="bullet"/>
      <w:pPr>
        <w:pBdr/>
        <w:tabs>
          <w:tab w:val="num" w:leader="none" w:pos="4171"/>
        </w:tabs>
        <w:spacing/>
        <w:ind w:hanging="420" w:left="4171"/>
      </w:pPr>
      <w:rPr>
        <w:rFonts w:ascii="Wingdings" w:hAnsi="Wingdings"/>
      </w:rPr>
      <w:start w:val="1"/>
      <w:suff w:val="tab"/>
    </w:lvl>
    <w:lvl w:ilvl="8">
      <w:isLgl w:val="false"/>
      <w:lvlJc w:val="left"/>
      <w:lvlText w:val=""/>
      <w:numFmt w:val="bullet"/>
      <w:pPr>
        <w:pBdr/>
        <w:tabs>
          <w:tab w:val="num" w:leader="none" w:pos="4591"/>
        </w:tabs>
        <w:spacing/>
        <w:ind w:hanging="420" w:left="4591"/>
      </w:pPr>
      <w:rPr>
        <w:rFonts w:ascii="Wingdings" w:hAnsi="Wingdings"/>
      </w:rPr>
      <w:start w:val="1"/>
      <w:suff w:val="tab"/>
    </w:lvl>
  </w:abstractNum>
  <w:abstractNum w:abstractNumId="10">
    <w:nsid w:val="353B5FA0"/>
    <w:lvl w:ilvl="0">
      <w:isLgl w:val="false"/>
      <w:lvlJc w:val="left"/>
      <w:lvlText w:val=""/>
      <w:numFmt w:val="bullet"/>
      <w:pPr>
        <w:pBdr/>
        <w:tabs>
          <w:tab w:val="num" w:leader="none" w:pos="1231"/>
        </w:tabs>
        <w:spacing/>
        <w:ind w:hanging="420" w:left="1231"/>
      </w:pPr>
      <w:rPr>
        <w:rFonts w:ascii="Wingdings" w:hAnsi="Wingdings"/>
      </w:rPr>
      <w:start w:val="1"/>
      <w:suff w:val="tab"/>
    </w:lvl>
    <w:lvl w:ilvl="1">
      <w:isLgl w:val="false"/>
      <w:lvlJc w:val="left"/>
      <w:lvlText w:val="%2)"/>
      <w:numFmt w:val="lowerLetter"/>
      <w:pPr>
        <w:pBdr/>
        <w:tabs>
          <w:tab w:val="num" w:leader="none" w:pos="1651"/>
        </w:tabs>
        <w:spacing/>
        <w:ind w:hanging="420" w:left="1651"/>
      </w:pPr>
      <w:rPr/>
      <w:start w:val="1"/>
      <w:suff w:val="tab"/>
    </w:lvl>
    <w:lvl w:ilvl="2">
      <w:isLgl w:val="false"/>
      <w:lvlJc w:val="right"/>
      <w:lvlText w:val="%3."/>
      <w:numFmt w:val="lowerRoman"/>
      <w:pPr>
        <w:pBdr/>
        <w:tabs>
          <w:tab w:val="num" w:leader="none" w:pos="2071"/>
        </w:tabs>
        <w:spacing/>
        <w:ind w:hanging="420" w:left="2071"/>
      </w:pPr>
      <w:rPr/>
      <w:start w:val="1"/>
      <w:suff w:val="tab"/>
    </w:lvl>
    <w:lvl w:ilvl="3">
      <w:isLgl w:val="false"/>
      <w:lvlJc w:val="left"/>
      <w:lvlText w:val="%4."/>
      <w:numFmt w:val="decimal"/>
      <w:pPr>
        <w:pBdr/>
        <w:tabs>
          <w:tab w:val="num" w:leader="none" w:pos="2491"/>
        </w:tabs>
        <w:spacing/>
        <w:ind w:hanging="420" w:left="2491"/>
      </w:pPr>
      <w:rPr/>
      <w:start w:val="1"/>
      <w:suff w:val="tab"/>
    </w:lvl>
    <w:lvl w:ilvl="4">
      <w:isLgl w:val="false"/>
      <w:lvlJc w:val="left"/>
      <w:lvlText w:val="%5)"/>
      <w:numFmt w:val="lowerLetter"/>
      <w:pPr>
        <w:pBdr/>
        <w:tabs>
          <w:tab w:val="num" w:leader="none" w:pos="2911"/>
        </w:tabs>
        <w:spacing/>
        <w:ind w:hanging="420" w:left="2911"/>
      </w:pPr>
      <w:rPr/>
      <w:start w:val="1"/>
      <w:suff w:val="tab"/>
    </w:lvl>
    <w:lvl w:ilvl="5">
      <w:isLgl w:val="false"/>
      <w:lvlJc w:val="right"/>
      <w:lvlText w:val="%6."/>
      <w:numFmt w:val="lowerRoman"/>
      <w:pPr>
        <w:pBdr/>
        <w:tabs>
          <w:tab w:val="num" w:leader="none" w:pos="3331"/>
        </w:tabs>
        <w:spacing/>
        <w:ind w:hanging="420" w:left="3331"/>
      </w:pPr>
      <w:rPr/>
      <w:start w:val="1"/>
      <w:suff w:val="tab"/>
    </w:lvl>
    <w:lvl w:ilvl="6">
      <w:isLgl w:val="false"/>
      <w:lvlJc w:val="left"/>
      <w:lvlText w:val="%7."/>
      <w:numFmt w:val="decimal"/>
      <w:pPr>
        <w:pBdr/>
        <w:tabs>
          <w:tab w:val="num" w:leader="none" w:pos="3751"/>
        </w:tabs>
        <w:spacing/>
        <w:ind w:hanging="420" w:left="3751"/>
      </w:pPr>
      <w:rPr/>
      <w:start w:val="1"/>
      <w:suff w:val="tab"/>
    </w:lvl>
    <w:lvl w:ilvl="7">
      <w:isLgl w:val="false"/>
      <w:lvlJc w:val="left"/>
      <w:lvlText w:val="%8)"/>
      <w:numFmt w:val="lowerLetter"/>
      <w:pPr>
        <w:pBdr/>
        <w:tabs>
          <w:tab w:val="num" w:leader="none" w:pos="4171"/>
        </w:tabs>
        <w:spacing/>
        <w:ind w:hanging="420" w:left="4171"/>
      </w:pPr>
      <w:rPr/>
      <w:start w:val="1"/>
      <w:suff w:val="tab"/>
    </w:lvl>
    <w:lvl w:ilvl="8">
      <w:isLgl w:val="false"/>
      <w:lvlJc w:val="right"/>
      <w:lvlText w:val="%9."/>
      <w:numFmt w:val="lowerRoman"/>
      <w:pPr>
        <w:pBdr/>
        <w:tabs>
          <w:tab w:val="num" w:leader="none" w:pos="4591"/>
        </w:tabs>
        <w:spacing/>
        <w:ind w:hanging="420" w:left="4591"/>
      </w:pPr>
      <w:rPr/>
      <w:start w:val="1"/>
      <w:suff w:val="tab"/>
    </w:lvl>
  </w:abstractNum>
  <w:abstractNum w:abstractNumId="11">
    <w:nsid w:val="3A02304D"/>
    <w:lvl w:ilvl="0">
      <w:isLgl w:val="false"/>
      <w:lvlJc w:val="left"/>
      <w:lvlText w:val=""/>
      <w:numFmt w:val="bullet"/>
      <w:pPr>
        <w:pBdr/>
        <w:tabs>
          <w:tab w:val="num" w:leader="none" w:pos="1140"/>
        </w:tabs>
        <w:spacing/>
        <w:ind w:hanging="420" w:left="1140"/>
      </w:pPr>
      <w:rPr>
        <w:rFonts w:ascii="Wingdings" w:hAnsi="Wingdings"/>
      </w:rPr>
      <w:start w:val="1"/>
      <w:suff w:val="tab"/>
    </w:lvl>
    <w:lvl w:ilvl="1">
      <w:isLgl w:val="false"/>
      <w:lvlJc w:val="left"/>
      <w:lvlText w:val=""/>
      <w:numFmt w:val="bullet"/>
      <w:pPr>
        <w:pBdr/>
        <w:tabs>
          <w:tab w:val="num" w:leader="none" w:pos="1560"/>
        </w:tabs>
        <w:spacing/>
        <w:ind w:hanging="420" w:left="1560"/>
      </w:pPr>
      <w:rPr>
        <w:rFonts w:ascii="Wingdings" w:hAnsi="Wingdings"/>
      </w:rPr>
      <w:start w:val="1"/>
      <w:suff w:val="tab"/>
    </w:lvl>
    <w:lvl w:ilvl="2">
      <w:isLgl w:val="false"/>
      <w:lvlJc w:val="left"/>
      <w:lvlText w:val=""/>
      <w:numFmt w:val="bullet"/>
      <w:pPr>
        <w:pBdr/>
        <w:tabs>
          <w:tab w:val="num" w:leader="none" w:pos="1980"/>
        </w:tabs>
        <w:spacing/>
        <w:ind w:hanging="420" w:left="1980"/>
      </w:pPr>
      <w:rPr>
        <w:rFonts w:ascii="Wingdings" w:hAnsi="Wingdings"/>
      </w:rPr>
      <w:start w:val="1"/>
      <w:suff w:val="tab"/>
    </w:lvl>
    <w:lvl w:ilvl="3">
      <w:isLgl w:val="false"/>
      <w:lvlJc w:val="left"/>
      <w:lvlText w:val=""/>
      <w:numFmt w:val="bullet"/>
      <w:pPr>
        <w:pBdr/>
        <w:tabs>
          <w:tab w:val="num" w:leader="none" w:pos="2400"/>
        </w:tabs>
        <w:spacing/>
        <w:ind w:hanging="420" w:left="2400"/>
      </w:pPr>
      <w:rPr>
        <w:rFonts w:ascii="Wingdings" w:hAnsi="Wingdings"/>
      </w:rPr>
      <w:start w:val="1"/>
      <w:suff w:val="tab"/>
    </w:lvl>
    <w:lvl w:ilvl="4">
      <w:isLgl w:val="false"/>
      <w:lvlJc w:val="left"/>
      <w:lvlText w:val=""/>
      <w:numFmt w:val="bullet"/>
      <w:pPr>
        <w:pBdr/>
        <w:tabs>
          <w:tab w:val="num" w:leader="none" w:pos="2820"/>
        </w:tabs>
        <w:spacing/>
        <w:ind w:hanging="420" w:left="2820"/>
      </w:pPr>
      <w:rPr>
        <w:rFonts w:ascii="Wingdings" w:hAnsi="Wingdings"/>
      </w:rPr>
      <w:start w:val="1"/>
      <w:suff w:val="tab"/>
    </w:lvl>
    <w:lvl w:ilvl="5">
      <w:isLgl w:val="false"/>
      <w:lvlJc w:val="left"/>
      <w:lvlText w:val=""/>
      <w:numFmt w:val="bullet"/>
      <w:pPr>
        <w:pBdr/>
        <w:tabs>
          <w:tab w:val="num" w:leader="none" w:pos="3240"/>
        </w:tabs>
        <w:spacing/>
        <w:ind w:hanging="420" w:left="3240"/>
      </w:pPr>
      <w:rPr>
        <w:rFonts w:ascii="Wingdings" w:hAnsi="Wingdings"/>
      </w:rPr>
      <w:start w:val="1"/>
      <w:suff w:val="tab"/>
    </w:lvl>
    <w:lvl w:ilvl="6">
      <w:isLgl w:val="false"/>
      <w:lvlJc w:val="left"/>
      <w:lvlText w:val=""/>
      <w:numFmt w:val="bullet"/>
      <w:pPr>
        <w:pBdr/>
        <w:tabs>
          <w:tab w:val="num" w:leader="none" w:pos="3660"/>
        </w:tabs>
        <w:spacing/>
        <w:ind w:hanging="420" w:left="3660"/>
      </w:pPr>
      <w:rPr>
        <w:rFonts w:ascii="Wingdings" w:hAnsi="Wingdings"/>
      </w:rPr>
      <w:start w:val="1"/>
      <w:suff w:val="tab"/>
    </w:lvl>
    <w:lvl w:ilvl="7">
      <w:isLgl w:val="false"/>
      <w:lvlJc w:val="left"/>
      <w:lvlText w:val=""/>
      <w:numFmt w:val="bullet"/>
      <w:pPr>
        <w:pBdr/>
        <w:tabs>
          <w:tab w:val="num" w:leader="none" w:pos="4080"/>
        </w:tabs>
        <w:spacing/>
        <w:ind w:hanging="420" w:left="4080"/>
      </w:pPr>
      <w:rPr>
        <w:rFonts w:ascii="Wingdings" w:hAnsi="Wingdings"/>
      </w:rPr>
      <w:start w:val="1"/>
      <w:suff w:val="tab"/>
    </w:lvl>
    <w:lvl w:ilvl="8">
      <w:isLgl w:val="false"/>
      <w:lvlJc w:val="left"/>
      <w:lvlText w:val=""/>
      <w:numFmt w:val="bullet"/>
      <w:pPr>
        <w:pBdr/>
        <w:tabs>
          <w:tab w:val="num" w:leader="none" w:pos="4500"/>
        </w:tabs>
        <w:spacing/>
        <w:ind w:hanging="420" w:left="4500"/>
      </w:pPr>
      <w:rPr>
        <w:rFonts w:ascii="Wingdings" w:hAnsi="Wingdings"/>
      </w:rPr>
      <w:start w:val="1"/>
      <w:suff w:val="tab"/>
    </w:lvl>
  </w:abstractNum>
  <w:abstractNum w:abstractNumId="12">
    <w:nsid w:val="3B17328D"/>
    <w:lvl w:ilvl="0">
      <w:isLgl w:val="false"/>
      <w:lvlJc w:val="left"/>
      <w:lvlText w:val=""/>
      <w:numFmt w:val="bullet"/>
      <w:pPr>
        <w:pBdr/>
        <w:tabs>
          <w:tab w:val="num" w:leader="none" w:pos="1140"/>
        </w:tabs>
        <w:spacing/>
        <w:ind w:hanging="420" w:left="1140"/>
      </w:pPr>
      <w:rPr>
        <w:rFonts w:ascii="Wingdings" w:hAnsi="Wingdings"/>
      </w:rPr>
      <w:start w:val="1"/>
      <w:suff w:val="tab"/>
    </w:lvl>
    <w:lvl w:ilvl="1">
      <w:isLgl w:val="false"/>
      <w:lvlJc w:val="left"/>
      <w:lvlText w:val=""/>
      <w:numFmt w:val="bullet"/>
      <w:pPr>
        <w:pBdr/>
        <w:tabs>
          <w:tab w:val="num" w:leader="none" w:pos="1560"/>
        </w:tabs>
        <w:spacing/>
        <w:ind w:hanging="420" w:left="1560"/>
      </w:pPr>
      <w:rPr>
        <w:rFonts w:ascii="Wingdings" w:hAnsi="Wingdings"/>
      </w:rPr>
      <w:start w:val="1"/>
      <w:suff w:val="tab"/>
    </w:lvl>
    <w:lvl w:ilvl="2">
      <w:isLgl w:val="false"/>
      <w:lvlJc w:val="left"/>
      <w:lvlText w:val=""/>
      <w:numFmt w:val="bullet"/>
      <w:pPr>
        <w:pBdr/>
        <w:tabs>
          <w:tab w:val="num" w:leader="none" w:pos="1980"/>
        </w:tabs>
        <w:spacing/>
        <w:ind w:hanging="420" w:left="1980"/>
      </w:pPr>
      <w:rPr>
        <w:rFonts w:ascii="Wingdings" w:hAnsi="Wingdings"/>
      </w:rPr>
      <w:start w:val="1"/>
      <w:suff w:val="tab"/>
    </w:lvl>
    <w:lvl w:ilvl="3">
      <w:isLgl w:val="false"/>
      <w:lvlJc w:val="left"/>
      <w:lvlText w:val=""/>
      <w:numFmt w:val="bullet"/>
      <w:pPr>
        <w:pBdr/>
        <w:tabs>
          <w:tab w:val="num" w:leader="none" w:pos="2400"/>
        </w:tabs>
        <w:spacing/>
        <w:ind w:hanging="420" w:left="2400"/>
      </w:pPr>
      <w:rPr>
        <w:rFonts w:ascii="Wingdings" w:hAnsi="Wingdings"/>
      </w:rPr>
      <w:start w:val="1"/>
      <w:suff w:val="tab"/>
    </w:lvl>
    <w:lvl w:ilvl="4">
      <w:isLgl w:val="false"/>
      <w:lvlJc w:val="left"/>
      <w:lvlText w:val=""/>
      <w:numFmt w:val="bullet"/>
      <w:pPr>
        <w:pBdr/>
        <w:tabs>
          <w:tab w:val="num" w:leader="none" w:pos="2820"/>
        </w:tabs>
        <w:spacing/>
        <w:ind w:hanging="420" w:left="2820"/>
      </w:pPr>
      <w:rPr>
        <w:rFonts w:ascii="Wingdings" w:hAnsi="Wingdings"/>
      </w:rPr>
      <w:start w:val="1"/>
      <w:suff w:val="tab"/>
    </w:lvl>
    <w:lvl w:ilvl="5">
      <w:isLgl w:val="false"/>
      <w:lvlJc w:val="left"/>
      <w:lvlText w:val=""/>
      <w:numFmt w:val="bullet"/>
      <w:pPr>
        <w:pBdr/>
        <w:tabs>
          <w:tab w:val="num" w:leader="none" w:pos="3240"/>
        </w:tabs>
        <w:spacing/>
        <w:ind w:hanging="420" w:left="3240"/>
      </w:pPr>
      <w:rPr>
        <w:rFonts w:ascii="Wingdings" w:hAnsi="Wingdings"/>
      </w:rPr>
      <w:start w:val="1"/>
      <w:suff w:val="tab"/>
    </w:lvl>
    <w:lvl w:ilvl="6">
      <w:isLgl w:val="false"/>
      <w:lvlJc w:val="left"/>
      <w:lvlText w:val=""/>
      <w:numFmt w:val="bullet"/>
      <w:pPr>
        <w:pBdr/>
        <w:tabs>
          <w:tab w:val="num" w:leader="none" w:pos="3660"/>
        </w:tabs>
        <w:spacing/>
        <w:ind w:hanging="420" w:left="3660"/>
      </w:pPr>
      <w:rPr>
        <w:rFonts w:ascii="Wingdings" w:hAnsi="Wingdings"/>
      </w:rPr>
      <w:start w:val="1"/>
      <w:suff w:val="tab"/>
    </w:lvl>
    <w:lvl w:ilvl="7">
      <w:isLgl w:val="false"/>
      <w:lvlJc w:val="left"/>
      <w:lvlText w:val=""/>
      <w:numFmt w:val="bullet"/>
      <w:pPr>
        <w:pBdr/>
        <w:tabs>
          <w:tab w:val="num" w:leader="none" w:pos="4080"/>
        </w:tabs>
        <w:spacing/>
        <w:ind w:hanging="420" w:left="4080"/>
      </w:pPr>
      <w:rPr>
        <w:rFonts w:ascii="Wingdings" w:hAnsi="Wingdings"/>
      </w:rPr>
      <w:start w:val="1"/>
      <w:suff w:val="tab"/>
    </w:lvl>
    <w:lvl w:ilvl="8">
      <w:isLgl w:val="false"/>
      <w:lvlJc w:val="left"/>
      <w:lvlText w:val=""/>
      <w:numFmt w:val="bullet"/>
      <w:pPr>
        <w:pBdr/>
        <w:tabs>
          <w:tab w:val="num" w:leader="none" w:pos="4500"/>
        </w:tabs>
        <w:spacing/>
        <w:ind w:hanging="420" w:left="4500"/>
      </w:pPr>
      <w:rPr>
        <w:rFonts w:ascii="Wingdings" w:hAnsi="Wingdings"/>
      </w:rPr>
      <w:start w:val="1"/>
      <w:suff w:val="tab"/>
    </w:lvl>
  </w:abstractNum>
  <w:abstractNum w:abstractNumId="13">
    <w:nsid w:val="3BF15A21"/>
    <w:lvl w:ilvl="0">
      <w:isLgl w:val="false"/>
      <w:lvlJc w:val="left"/>
      <w:lvlText w:val=""/>
      <w:numFmt w:val="bullet"/>
      <w:pPr>
        <w:pBdr/>
        <w:tabs>
          <w:tab w:val="num" w:leader="none" w:pos="1140"/>
        </w:tabs>
        <w:spacing/>
        <w:ind w:hanging="420" w:left="1140"/>
      </w:pPr>
      <w:rPr>
        <w:rFonts w:ascii="Wingdings" w:hAnsi="Wingdings"/>
      </w:rPr>
      <w:start w:val="1"/>
      <w:suff w:val="tab"/>
    </w:lvl>
    <w:lvl w:ilvl="1">
      <w:isLgl w:val="false"/>
      <w:lvlJc w:val="left"/>
      <w:lvlText w:val=""/>
      <w:numFmt w:val="bullet"/>
      <w:pPr>
        <w:pBdr/>
        <w:tabs>
          <w:tab w:val="num" w:leader="none" w:pos="1560"/>
        </w:tabs>
        <w:spacing/>
        <w:ind w:hanging="420" w:left="1560"/>
      </w:pPr>
      <w:rPr>
        <w:rFonts w:ascii="Wingdings" w:hAnsi="Wingdings"/>
      </w:rPr>
      <w:start w:val="1"/>
      <w:suff w:val="tab"/>
    </w:lvl>
    <w:lvl w:ilvl="2">
      <w:isLgl w:val="false"/>
      <w:lvlJc w:val="left"/>
      <w:lvlText w:val=""/>
      <w:numFmt w:val="bullet"/>
      <w:pPr>
        <w:pBdr/>
        <w:tabs>
          <w:tab w:val="num" w:leader="none" w:pos="1980"/>
        </w:tabs>
        <w:spacing/>
        <w:ind w:hanging="420" w:left="1980"/>
      </w:pPr>
      <w:rPr>
        <w:rFonts w:ascii="Wingdings" w:hAnsi="Wingdings"/>
      </w:rPr>
      <w:start w:val="1"/>
      <w:suff w:val="tab"/>
    </w:lvl>
    <w:lvl w:ilvl="3">
      <w:isLgl w:val="false"/>
      <w:lvlJc w:val="left"/>
      <w:lvlText w:val=""/>
      <w:numFmt w:val="bullet"/>
      <w:pPr>
        <w:pBdr/>
        <w:tabs>
          <w:tab w:val="num" w:leader="none" w:pos="2400"/>
        </w:tabs>
        <w:spacing/>
        <w:ind w:hanging="420" w:left="2400"/>
      </w:pPr>
      <w:rPr>
        <w:rFonts w:ascii="Wingdings" w:hAnsi="Wingdings"/>
      </w:rPr>
      <w:start w:val="1"/>
      <w:suff w:val="tab"/>
    </w:lvl>
    <w:lvl w:ilvl="4">
      <w:isLgl w:val="false"/>
      <w:lvlJc w:val="left"/>
      <w:lvlText w:val=""/>
      <w:numFmt w:val="bullet"/>
      <w:pPr>
        <w:pBdr/>
        <w:tabs>
          <w:tab w:val="num" w:leader="none" w:pos="2820"/>
        </w:tabs>
        <w:spacing/>
        <w:ind w:hanging="420" w:left="2820"/>
      </w:pPr>
      <w:rPr>
        <w:rFonts w:ascii="Wingdings" w:hAnsi="Wingdings"/>
      </w:rPr>
      <w:start w:val="1"/>
      <w:suff w:val="tab"/>
    </w:lvl>
    <w:lvl w:ilvl="5">
      <w:isLgl w:val="false"/>
      <w:lvlJc w:val="left"/>
      <w:lvlText w:val=""/>
      <w:numFmt w:val="bullet"/>
      <w:pPr>
        <w:pBdr/>
        <w:tabs>
          <w:tab w:val="num" w:leader="none" w:pos="3240"/>
        </w:tabs>
        <w:spacing/>
        <w:ind w:hanging="420" w:left="3240"/>
      </w:pPr>
      <w:rPr>
        <w:rFonts w:ascii="Wingdings" w:hAnsi="Wingdings"/>
      </w:rPr>
      <w:start w:val="1"/>
      <w:suff w:val="tab"/>
    </w:lvl>
    <w:lvl w:ilvl="6">
      <w:isLgl w:val="false"/>
      <w:lvlJc w:val="left"/>
      <w:lvlText w:val=""/>
      <w:numFmt w:val="bullet"/>
      <w:pPr>
        <w:pBdr/>
        <w:tabs>
          <w:tab w:val="num" w:leader="none" w:pos="3660"/>
        </w:tabs>
        <w:spacing/>
        <w:ind w:hanging="420" w:left="3660"/>
      </w:pPr>
      <w:rPr>
        <w:rFonts w:ascii="Wingdings" w:hAnsi="Wingdings"/>
      </w:rPr>
      <w:start w:val="1"/>
      <w:suff w:val="tab"/>
    </w:lvl>
    <w:lvl w:ilvl="7">
      <w:isLgl w:val="false"/>
      <w:lvlJc w:val="left"/>
      <w:lvlText w:val=""/>
      <w:numFmt w:val="bullet"/>
      <w:pPr>
        <w:pBdr/>
        <w:tabs>
          <w:tab w:val="num" w:leader="none" w:pos="4080"/>
        </w:tabs>
        <w:spacing/>
        <w:ind w:hanging="420" w:left="4080"/>
      </w:pPr>
      <w:rPr>
        <w:rFonts w:ascii="Wingdings" w:hAnsi="Wingdings"/>
      </w:rPr>
      <w:start w:val="1"/>
      <w:suff w:val="tab"/>
    </w:lvl>
    <w:lvl w:ilvl="8">
      <w:isLgl w:val="false"/>
      <w:lvlJc w:val="left"/>
      <w:lvlText w:val=""/>
      <w:numFmt w:val="bullet"/>
      <w:pPr>
        <w:pBdr/>
        <w:tabs>
          <w:tab w:val="num" w:leader="none" w:pos="4500"/>
        </w:tabs>
        <w:spacing/>
        <w:ind w:hanging="420" w:left="4500"/>
      </w:pPr>
      <w:rPr>
        <w:rFonts w:ascii="Wingdings" w:hAnsi="Wingdings"/>
      </w:rPr>
      <w:start w:val="1"/>
      <w:suff w:val="tab"/>
    </w:lvl>
  </w:abstractNum>
  <w:abstractNum w:abstractNumId="14">
    <w:nsid w:val="3C055D15"/>
    <w:lvl w:ilvl="0">
      <w:isLgl w:val="false"/>
      <w:lvlJc w:val="left"/>
      <w:lvlText w:val=""/>
      <w:numFmt w:val="bullet"/>
      <w:pPr>
        <w:pBdr/>
        <w:tabs>
          <w:tab w:val="num" w:leader="none" w:pos="1140"/>
        </w:tabs>
        <w:spacing/>
        <w:ind w:hanging="420" w:left="1140"/>
      </w:pPr>
      <w:rPr>
        <w:rFonts w:ascii="Wingdings" w:hAnsi="Wingdings"/>
      </w:rPr>
      <w:start w:val="1"/>
      <w:suff w:val="tab"/>
    </w:lvl>
    <w:lvl w:ilvl="1">
      <w:isLgl w:val="false"/>
      <w:lvlJc w:val="left"/>
      <w:lvlText w:val=""/>
      <w:numFmt w:val="bullet"/>
      <w:pPr>
        <w:pBdr/>
        <w:tabs>
          <w:tab w:val="num" w:leader="none" w:pos="1560"/>
        </w:tabs>
        <w:spacing/>
        <w:ind w:hanging="420" w:left="1560"/>
      </w:pPr>
      <w:rPr>
        <w:rFonts w:ascii="Wingdings" w:hAnsi="Wingdings"/>
      </w:rPr>
      <w:start w:val="1"/>
      <w:suff w:val="tab"/>
    </w:lvl>
    <w:lvl w:ilvl="2">
      <w:isLgl w:val="false"/>
      <w:lvlJc w:val="left"/>
      <w:lvlText w:val=""/>
      <w:numFmt w:val="bullet"/>
      <w:pPr>
        <w:pBdr/>
        <w:tabs>
          <w:tab w:val="num" w:leader="none" w:pos="1980"/>
        </w:tabs>
        <w:spacing/>
        <w:ind w:hanging="420" w:left="1980"/>
      </w:pPr>
      <w:rPr>
        <w:rFonts w:ascii="Wingdings" w:hAnsi="Wingdings"/>
      </w:rPr>
      <w:start w:val="1"/>
      <w:suff w:val="tab"/>
    </w:lvl>
    <w:lvl w:ilvl="3">
      <w:isLgl w:val="false"/>
      <w:lvlJc w:val="left"/>
      <w:lvlText w:val=""/>
      <w:numFmt w:val="bullet"/>
      <w:pPr>
        <w:pBdr/>
        <w:tabs>
          <w:tab w:val="num" w:leader="none" w:pos="2400"/>
        </w:tabs>
        <w:spacing/>
        <w:ind w:hanging="420" w:left="2400"/>
      </w:pPr>
      <w:rPr>
        <w:rFonts w:ascii="Wingdings" w:hAnsi="Wingdings"/>
      </w:rPr>
      <w:start w:val="1"/>
      <w:suff w:val="tab"/>
    </w:lvl>
    <w:lvl w:ilvl="4">
      <w:isLgl w:val="false"/>
      <w:lvlJc w:val="left"/>
      <w:lvlText w:val=""/>
      <w:numFmt w:val="bullet"/>
      <w:pPr>
        <w:pBdr/>
        <w:tabs>
          <w:tab w:val="num" w:leader="none" w:pos="2820"/>
        </w:tabs>
        <w:spacing/>
        <w:ind w:hanging="420" w:left="2820"/>
      </w:pPr>
      <w:rPr>
        <w:rFonts w:ascii="Wingdings" w:hAnsi="Wingdings"/>
      </w:rPr>
      <w:start w:val="1"/>
      <w:suff w:val="tab"/>
    </w:lvl>
    <w:lvl w:ilvl="5">
      <w:isLgl w:val="false"/>
      <w:lvlJc w:val="left"/>
      <w:lvlText w:val=""/>
      <w:numFmt w:val="bullet"/>
      <w:pPr>
        <w:pBdr/>
        <w:tabs>
          <w:tab w:val="num" w:leader="none" w:pos="3240"/>
        </w:tabs>
        <w:spacing/>
        <w:ind w:hanging="420" w:left="3240"/>
      </w:pPr>
      <w:rPr>
        <w:rFonts w:ascii="Wingdings" w:hAnsi="Wingdings"/>
      </w:rPr>
      <w:start w:val="1"/>
      <w:suff w:val="tab"/>
    </w:lvl>
    <w:lvl w:ilvl="6">
      <w:isLgl w:val="false"/>
      <w:lvlJc w:val="left"/>
      <w:lvlText w:val=""/>
      <w:numFmt w:val="bullet"/>
      <w:pPr>
        <w:pBdr/>
        <w:tabs>
          <w:tab w:val="num" w:leader="none" w:pos="3660"/>
        </w:tabs>
        <w:spacing/>
        <w:ind w:hanging="420" w:left="3660"/>
      </w:pPr>
      <w:rPr>
        <w:rFonts w:ascii="Wingdings" w:hAnsi="Wingdings"/>
      </w:rPr>
      <w:start w:val="1"/>
      <w:suff w:val="tab"/>
    </w:lvl>
    <w:lvl w:ilvl="7">
      <w:isLgl w:val="false"/>
      <w:lvlJc w:val="left"/>
      <w:lvlText w:val=""/>
      <w:numFmt w:val="bullet"/>
      <w:pPr>
        <w:pBdr/>
        <w:tabs>
          <w:tab w:val="num" w:leader="none" w:pos="4080"/>
        </w:tabs>
        <w:spacing/>
        <w:ind w:hanging="420" w:left="4080"/>
      </w:pPr>
      <w:rPr>
        <w:rFonts w:ascii="Wingdings" w:hAnsi="Wingdings"/>
      </w:rPr>
      <w:start w:val="1"/>
      <w:suff w:val="tab"/>
    </w:lvl>
    <w:lvl w:ilvl="8">
      <w:isLgl w:val="false"/>
      <w:lvlJc w:val="left"/>
      <w:lvlText w:val=""/>
      <w:numFmt w:val="bullet"/>
      <w:pPr>
        <w:pBdr/>
        <w:tabs>
          <w:tab w:val="num" w:leader="none" w:pos="4500"/>
        </w:tabs>
        <w:spacing/>
        <w:ind w:hanging="420" w:left="4500"/>
      </w:pPr>
      <w:rPr>
        <w:rFonts w:ascii="Wingdings" w:hAnsi="Wingdings"/>
      </w:rPr>
      <w:start w:val="1"/>
      <w:suff w:val="tab"/>
    </w:lvl>
  </w:abstractNum>
  <w:abstractNum w:abstractNumId="15">
    <w:nsid w:val="3EE40346"/>
    <w:lvl w:ilvl="0">
      <w:isLgl w:val="false"/>
      <w:lvlJc w:val="left"/>
      <w:lvlText w:val=""/>
      <w:numFmt w:val="bullet"/>
      <w:pPr>
        <w:pBdr/>
        <w:tabs>
          <w:tab w:val="num" w:leader="none" w:pos="1140"/>
        </w:tabs>
        <w:spacing/>
        <w:ind w:hanging="420" w:left="1140"/>
      </w:pPr>
      <w:rPr>
        <w:rFonts w:ascii="Wingdings" w:hAnsi="Wingdings"/>
      </w:rPr>
      <w:start w:val="1"/>
      <w:suff w:val="tab"/>
    </w:lvl>
    <w:lvl w:ilvl="1">
      <w:isLgl w:val="false"/>
      <w:lvlJc w:val="left"/>
      <w:lvlText w:val=""/>
      <w:numFmt w:val="bullet"/>
      <w:pPr>
        <w:pBdr/>
        <w:tabs>
          <w:tab w:val="num" w:leader="none" w:pos="1560"/>
        </w:tabs>
        <w:spacing/>
        <w:ind w:hanging="420" w:left="1560"/>
      </w:pPr>
      <w:rPr>
        <w:rFonts w:ascii="Wingdings" w:hAnsi="Wingdings"/>
      </w:rPr>
      <w:start w:val="1"/>
      <w:suff w:val="tab"/>
    </w:lvl>
    <w:lvl w:ilvl="2">
      <w:isLgl w:val="false"/>
      <w:lvlJc w:val="left"/>
      <w:lvlText w:val=""/>
      <w:numFmt w:val="bullet"/>
      <w:pPr>
        <w:pBdr/>
        <w:tabs>
          <w:tab w:val="num" w:leader="none" w:pos="1980"/>
        </w:tabs>
        <w:spacing/>
        <w:ind w:hanging="420" w:left="1980"/>
      </w:pPr>
      <w:rPr>
        <w:rFonts w:ascii="Wingdings" w:hAnsi="Wingdings"/>
      </w:rPr>
      <w:start w:val="1"/>
      <w:suff w:val="tab"/>
    </w:lvl>
    <w:lvl w:ilvl="3">
      <w:isLgl w:val="false"/>
      <w:lvlJc w:val="left"/>
      <w:lvlText w:val=""/>
      <w:numFmt w:val="bullet"/>
      <w:pPr>
        <w:pBdr/>
        <w:tabs>
          <w:tab w:val="num" w:leader="none" w:pos="2400"/>
        </w:tabs>
        <w:spacing/>
        <w:ind w:hanging="420" w:left="2400"/>
      </w:pPr>
      <w:rPr>
        <w:rFonts w:ascii="Wingdings" w:hAnsi="Wingdings"/>
      </w:rPr>
      <w:start w:val="1"/>
      <w:suff w:val="tab"/>
    </w:lvl>
    <w:lvl w:ilvl="4">
      <w:isLgl w:val="false"/>
      <w:lvlJc w:val="left"/>
      <w:lvlText w:val=""/>
      <w:numFmt w:val="bullet"/>
      <w:pPr>
        <w:pBdr/>
        <w:tabs>
          <w:tab w:val="num" w:leader="none" w:pos="2820"/>
        </w:tabs>
        <w:spacing/>
        <w:ind w:hanging="420" w:left="2820"/>
      </w:pPr>
      <w:rPr>
        <w:rFonts w:ascii="Wingdings" w:hAnsi="Wingdings"/>
      </w:rPr>
      <w:start w:val="1"/>
      <w:suff w:val="tab"/>
    </w:lvl>
    <w:lvl w:ilvl="5">
      <w:isLgl w:val="false"/>
      <w:lvlJc w:val="left"/>
      <w:lvlText w:val=""/>
      <w:numFmt w:val="bullet"/>
      <w:pPr>
        <w:pBdr/>
        <w:tabs>
          <w:tab w:val="num" w:leader="none" w:pos="3240"/>
        </w:tabs>
        <w:spacing/>
        <w:ind w:hanging="420" w:left="3240"/>
      </w:pPr>
      <w:rPr>
        <w:rFonts w:ascii="Wingdings" w:hAnsi="Wingdings"/>
      </w:rPr>
      <w:start w:val="1"/>
      <w:suff w:val="tab"/>
    </w:lvl>
    <w:lvl w:ilvl="6">
      <w:isLgl w:val="false"/>
      <w:lvlJc w:val="left"/>
      <w:lvlText w:val=""/>
      <w:numFmt w:val="bullet"/>
      <w:pPr>
        <w:pBdr/>
        <w:tabs>
          <w:tab w:val="num" w:leader="none" w:pos="3660"/>
        </w:tabs>
        <w:spacing/>
        <w:ind w:hanging="420" w:left="3660"/>
      </w:pPr>
      <w:rPr>
        <w:rFonts w:ascii="Wingdings" w:hAnsi="Wingdings"/>
      </w:rPr>
      <w:start w:val="1"/>
      <w:suff w:val="tab"/>
    </w:lvl>
    <w:lvl w:ilvl="7">
      <w:isLgl w:val="false"/>
      <w:lvlJc w:val="left"/>
      <w:lvlText w:val=""/>
      <w:numFmt w:val="bullet"/>
      <w:pPr>
        <w:pBdr/>
        <w:tabs>
          <w:tab w:val="num" w:leader="none" w:pos="4080"/>
        </w:tabs>
        <w:spacing/>
        <w:ind w:hanging="420" w:left="4080"/>
      </w:pPr>
      <w:rPr>
        <w:rFonts w:ascii="Wingdings" w:hAnsi="Wingdings"/>
      </w:rPr>
      <w:start w:val="1"/>
      <w:suff w:val="tab"/>
    </w:lvl>
    <w:lvl w:ilvl="8">
      <w:isLgl w:val="false"/>
      <w:lvlJc w:val="left"/>
      <w:lvlText w:val=""/>
      <w:numFmt w:val="bullet"/>
      <w:pPr>
        <w:pBdr/>
        <w:tabs>
          <w:tab w:val="num" w:leader="none" w:pos="4500"/>
        </w:tabs>
        <w:spacing/>
        <w:ind w:hanging="420" w:left="4500"/>
      </w:pPr>
      <w:rPr>
        <w:rFonts w:ascii="Wingdings" w:hAnsi="Wingdings"/>
      </w:rPr>
      <w:start w:val="1"/>
      <w:suff w:val="tab"/>
    </w:lvl>
  </w:abstractNum>
  <w:abstractNum w:abstractNumId="16">
    <w:nsid w:val="49365550"/>
    <w:lvl w:ilvl="0">
      <w:isLgl w:val="false"/>
      <w:lvlJc w:val="left"/>
      <w:lvlText w:val=""/>
      <w:numFmt w:val="bullet"/>
      <w:pPr>
        <w:pBdr/>
        <w:tabs>
          <w:tab w:val="num" w:leader="none" w:pos="1140"/>
        </w:tabs>
        <w:spacing/>
        <w:ind w:hanging="420" w:left="1140"/>
      </w:pPr>
      <w:rPr>
        <w:rFonts w:ascii="Wingdings" w:hAnsi="Wingdings"/>
      </w:rPr>
      <w:start w:val="1"/>
      <w:suff w:val="tab"/>
    </w:lvl>
    <w:lvl w:ilvl="1">
      <w:isLgl w:val="false"/>
      <w:lvlJc w:val="left"/>
      <w:lvlText w:val=""/>
      <w:numFmt w:val="bullet"/>
      <w:pPr>
        <w:pBdr/>
        <w:tabs>
          <w:tab w:val="num" w:leader="none" w:pos="1560"/>
        </w:tabs>
        <w:spacing/>
        <w:ind w:hanging="420" w:left="1560"/>
      </w:pPr>
      <w:rPr>
        <w:rFonts w:ascii="Wingdings" w:hAnsi="Wingdings"/>
      </w:rPr>
      <w:start w:val="1"/>
      <w:suff w:val="tab"/>
    </w:lvl>
    <w:lvl w:ilvl="2">
      <w:isLgl w:val="false"/>
      <w:lvlJc w:val="left"/>
      <w:lvlText w:val=""/>
      <w:numFmt w:val="bullet"/>
      <w:pPr>
        <w:pBdr/>
        <w:tabs>
          <w:tab w:val="num" w:leader="none" w:pos="1980"/>
        </w:tabs>
        <w:spacing/>
        <w:ind w:hanging="420" w:left="1980"/>
      </w:pPr>
      <w:rPr>
        <w:rFonts w:ascii="Wingdings" w:hAnsi="Wingdings"/>
      </w:rPr>
      <w:start w:val="1"/>
      <w:suff w:val="tab"/>
    </w:lvl>
    <w:lvl w:ilvl="3">
      <w:isLgl w:val="false"/>
      <w:lvlJc w:val="left"/>
      <w:lvlText w:val=""/>
      <w:numFmt w:val="bullet"/>
      <w:pPr>
        <w:pBdr/>
        <w:tabs>
          <w:tab w:val="num" w:leader="none" w:pos="2400"/>
        </w:tabs>
        <w:spacing/>
        <w:ind w:hanging="420" w:left="2400"/>
      </w:pPr>
      <w:rPr>
        <w:rFonts w:ascii="Wingdings" w:hAnsi="Wingdings"/>
      </w:rPr>
      <w:start w:val="1"/>
      <w:suff w:val="tab"/>
    </w:lvl>
    <w:lvl w:ilvl="4">
      <w:isLgl w:val="false"/>
      <w:lvlJc w:val="left"/>
      <w:lvlText w:val=""/>
      <w:numFmt w:val="bullet"/>
      <w:pPr>
        <w:pBdr/>
        <w:tabs>
          <w:tab w:val="num" w:leader="none" w:pos="2820"/>
        </w:tabs>
        <w:spacing/>
        <w:ind w:hanging="420" w:left="2820"/>
      </w:pPr>
      <w:rPr>
        <w:rFonts w:ascii="Wingdings" w:hAnsi="Wingdings"/>
      </w:rPr>
      <w:start w:val="1"/>
      <w:suff w:val="tab"/>
    </w:lvl>
    <w:lvl w:ilvl="5">
      <w:isLgl w:val="false"/>
      <w:lvlJc w:val="left"/>
      <w:lvlText w:val=""/>
      <w:numFmt w:val="bullet"/>
      <w:pPr>
        <w:pBdr/>
        <w:tabs>
          <w:tab w:val="num" w:leader="none" w:pos="3240"/>
        </w:tabs>
        <w:spacing/>
        <w:ind w:hanging="420" w:left="3240"/>
      </w:pPr>
      <w:rPr>
        <w:rFonts w:ascii="Wingdings" w:hAnsi="Wingdings"/>
      </w:rPr>
      <w:start w:val="1"/>
      <w:suff w:val="tab"/>
    </w:lvl>
    <w:lvl w:ilvl="6">
      <w:isLgl w:val="false"/>
      <w:lvlJc w:val="left"/>
      <w:lvlText w:val=""/>
      <w:numFmt w:val="bullet"/>
      <w:pPr>
        <w:pBdr/>
        <w:tabs>
          <w:tab w:val="num" w:leader="none" w:pos="3660"/>
        </w:tabs>
        <w:spacing/>
        <w:ind w:hanging="420" w:left="3660"/>
      </w:pPr>
      <w:rPr>
        <w:rFonts w:ascii="Wingdings" w:hAnsi="Wingdings"/>
      </w:rPr>
      <w:start w:val="1"/>
      <w:suff w:val="tab"/>
    </w:lvl>
    <w:lvl w:ilvl="7">
      <w:isLgl w:val="false"/>
      <w:lvlJc w:val="left"/>
      <w:lvlText w:val=""/>
      <w:numFmt w:val="bullet"/>
      <w:pPr>
        <w:pBdr/>
        <w:tabs>
          <w:tab w:val="num" w:leader="none" w:pos="4080"/>
        </w:tabs>
        <w:spacing/>
        <w:ind w:hanging="420" w:left="4080"/>
      </w:pPr>
      <w:rPr>
        <w:rFonts w:ascii="Wingdings" w:hAnsi="Wingdings"/>
      </w:rPr>
      <w:start w:val="1"/>
      <w:suff w:val="tab"/>
    </w:lvl>
    <w:lvl w:ilvl="8">
      <w:isLgl w:val="false"/>
      <w:lvlJc w:val="left"/>
      <w:lvlText w:val=""/>
      <w:numFmt w:val="bullet"/>
      <w:pPr>
        <w:pBdr/>
        <w:tabs>
          <w:tab w:val="num" w:leader="none" w:pos="4500"/>
        </w:tabs>
        <w:spacing/>
        <w:ind w:hanging="420" w:left="4500"/>
      </w:pPr>
      <w:rPr>
        <w:rFonts w:ascii="Wingdings" w:hAnsi="Wingdings"/>
      </w:rPr>
      <w:start w:val="1"/>
      <w:suff w:val="tab"/>
    </w:lvl>
  </w:abstractNum>
  <w:abstractNum w:abstractNumId="17">
    <w:nsid w:val="4DDA6E72"/>
    <w:lvl w:ilvl="0">
      <w:isLgl w:val="false"/>
      <w:lvlJc w:val="left"/>
      <w:lvlText w:val=""/>
      <w:numFmt w:val="bullet"/>
      <w:pPr>
        <w:pBdr/>
        <w:tabs>
          <w:tab w:val="num" w:leader="none" w:pos="1140"/>
        </w:tabs>
        <w:spacing/>
        <w:ind w:hanging="420" w:left="1140"/>
      </w:pPr>
      <w:rPr>
        <w:rFonts w:ascii="Wingdings" w:hAnsi="Wingdings"/>
      </w:rPr>
      <w:start w:val="1"/>
      <w:suff w:val="tab"/>
    </w:lvl>
    <w:lvl w:ilvl="1">
      <w:isLgl w:val="false"/>
      <w:lvlJc w:val="left"/>
      <w:lvlText w:val=""/>
      <w:numFmt w:val="bullet"/>
      <w:pPr>
        <w:pBdr/>
        <w:tabs>
          <w:tab w:val="num" w:leader="none" w:pos="1560"/>
        </w:tabs>
        <w:spacing/>
        <w:ind w:hanging="420" w:left="1560"/>
      </w:pPr>
      <w:rPr>
        <w:rFonts w:ascii="Wingdings" w:hAnsi="Wingdings"/>
      </w:rPr>
      <w:start w:val="1"/>
      <w:suff w:val="tab"/>
    </w:lvl>
    <w:lvl w:ilvl="2">
      <w:isLgl w:val="false"/>
      <w:lvlJc w:val="left"/>
      <w:lvlText w:val=""/>
      <w:numFmt w:val="bullet"/>
      <w:pPr>
        <w:pBdr/>
        <w:tabs>
          <w:tab w:val="num" w:leader="none" w:pos="1980"/>
        </w:tabs>
        <w:spacing/>
        <w:ind w:hanging="420" w:left="1980"/>
      </w:pPr>
      <w:rPr>
        <w:rFonts w:ascii="Wingdings" w:hAnsi="Wingdings"/>
      </w:rPr>
      <w:start w:val="1"/>
      <w:suff w:val="tab"/>
    </w:lvl>
    <w:lvl w:ilvl="3">
      <w:isLgl w:val="false"/>
      <w:lvlJc w:val="left"/>
      <w:lvlText w:val=""/>
      <w:numFmt w:val="bullet"/>
      <w:pPr>
        <w:pBdr/>
        <w:tabs>
          <w:tab w:val="num" w:leader="none" w:pos="2400"/>
        </w:tabs>
        <w:spacing/>
        <w:ind w:hanging="420" w:left="2400"/>
      </w:pPr>
      <w:rPr>
        <w:rFonts w:ascii="Wingdings" w:hAnsi="Wingdings"/>
      </w:rPr>
      <w:start w:val="1"/>
      <w:suff w:val="tab"/>
    </w:lvl>
    <w:lvl w:ilvl="4">
      <w:isLgl w:val="false"/>
      <w:lvlJc w:val="left"/>
      <w:lvlText w:val=""/>
      <w:numFmt w:val="bullet"/>
      <w:pPr>
        <w:pBdr/>
        <w:tabs>
          <w:tab w:val="num" w:leader="none" w:pos="2820"/>
        </w:tabs>
        <w:spacing/>
        <w:ind w:hanging="420" w:left="2820"/>
      </w:pPr>
      <w:rPr>
        <w:rFonts w:ascii="Wingdings" w:hAnsi="Wingdings"/>
      </w:rPr>
      <w:start w:val="1"/>
      <w:suff w:val="tab"/>
    </w:lvl>
    <w:lvl w:ilvl="5">
      <w:isLgl w:val="false"/>
      <w:lvlJc w:val="left"/>
      <w:lvlText w:val=""/>
      <w:numFmt w:val="bullet"/>
      <w:pPr>
        <w:pBdr/>
        <w:tabs>
          <w:tab w:val="num" w:leader="none" w:pos="3240"/>
        </w:tabs>
        <w:spacing/>
        <w:ind w:hanging="420" w:left="3240"/>
      </w:pPr>
      <w:rPr>
        <w:rFonts w:ascii="Wingdings" w:hAnsi="Wingdings"/>
      </w:rPr>
      <w:start w:val="1"/>
      <w:suff w:val="tab"/>
    </w:lvl>
    <w:lvl w:ilvl="6">
      <w:isLgl w:val="false"/>
      <w:lvlJc w:val="left"/>
      <w:lvlText w:val=""/>
      <w:numFmt w:val="bullet"/>
      <w:pPr>
        <w:pBdr/>
        <w:tabs>
          <w:tab w:val="num" w:leader="none" w:pos="3660"/>
        </w:tabs>
        <w:spacing/>
        <w:ind w:hanging="420" w:left="3660"/>
      </w:pPr>
      <w:rPr>
        <w:rFonts w:ascii="Wingdings" w:hAnsi="Wingdings"/>
      </w:rPr>
      <w:start w:val="1"/>
      <w:suff w:val="tab"/>
    </w:lvl>
    <w:lvl w:ilvl="7">
      <w:isLgl w:val="false"/>
      <w:lvlJc w:val="left"/>
      <w:lvlText w:val=""/>
      <w:numFmt w:val="bullet"/>
      <w:pPr>
        <w:pBdr/>
        <w:tabs>
          <w:tab w:val="num" w:leader="none" w:pos="4080"/>
        </w:tabs>
        <w:spacing/>
        <w:ind w:hanging="420" w:left="4080"/>
      </w:pPr>
      <w:rPr>
        <w:rFonts w:ascii="Wingdings" w:hAnsi="Wingdings"/>
      </w:rPr>
      <w:start w:val="1"/>
      <w:suff w:val="tab"/>
    </w:lvl>
    <w:lvl w:ilvl="8">
      <w:isLgl w:val="false"/>
      <w:lvlJc w:val="left"/>
      <w:lvlText w:val=""/>
      <w:numFmt w:val="bullet"/>
      <w:pPr>
        <w:pBdr/>
        <w:tabs>
          <w:tab w:val="num" w:leader="none" w:pos="4500"/>
        </w:tabs>
        <w:spacing/>
        <w:ind w:hanging="420" w:left="4500"/>
      </w:pPr>
      <w:rPr>
        <w:rFonts w:ascii="Wingdings" w:hAnsi="Wingdings"/>
      </w:rPr>
      <w:start w:val="1"/>
      <w:suff w:val="tab"/>
    </w:lvl>
  </w:abstractNum>
  <w:abstractNum w:abstractNumId="18">
    <w:nsid w:val="4E710DAB"/>
    <w:lvl w:ilvl="0">
      <w:isLgl w:val="false"/>
      <w:lvlJc w:val="left"/>
      <w:lvlText w:val=""/>
      <w:numFmt w:val="bullet"/>
      <w:pPr>
        <w:pBdr/>
        <w:tabs>
          <w:tab w:val="num" w:leader="none" w:pos="1231"/>
        </w:tabs>
        <w:spacing/>
        <w:ind w:hanging="420" w:left="1231"/>
      </w:pPr>
      <w:rPr>
        <w:rFonts w:ascii="Wingdings" w:hAnsi="Wingdings"/>
      </w:rPr>
      <w:start w:val="1"/>
      <w:suff w:val="tab"/>
    </w:lvl>
    <w:lvl w:ilvl="1">
      <w:isLgl w:val="false"/>
      <w:lvlJc w:val="left"/>
      <w:lvlText w:val="%2)"/>
      <w:numFmt w:val="lowerLetter"/>
      <w:pPr>
        <w:pBdr/>
        <w:tabs>
          <w:tab w:val="num" w:leader="none" w:pos="1651"/>
        </w:tabs>
        <w:spacing/>
        <w:ind w:hanging="420" w:left="1651"/>
      </w:pPr>
      <w:rPr/>
      <w:start w:val="1"/>
      <w:suff w:val="tab"/>
    </w:lvl>
    <w:lvl w:ilvl="2">
      <w:isLgl w:val="false"/>
      <w:lvlJc w:val="right"/>
      <w:lvlText w:val="%3."/>
      <w:numFmt w:val="lowerRoman"/>
      <w:pPr>
        <w:pBdr/>
        <w:tabs>
          <w:tab w:val="num" w:leader="none" w:pos="2071"/>
        </w:tabs>
        <w:spacing/>
        <w:ind w:hanging="420" w:left="2071"/>
      </w:pPr>
      <w:rPr/>
      <w:start w:val="1"/>
      <w:suff w:val="tab"/>
    </w:lvl>
    <w:lvl w:ilvl="3">
      <w:isLgl w:val="false"/>
      <w:lvlJc w:val="left"/>
      <w:lvlText w:val="%4."/>
      <w:numFmt w:val="decimal"/>
      <w:pPr>
        <w:pBdr/>
        <w:tabs>
          <w:tab w:val="num" w:leader="none" w:pos="2491"/>
        </w:tabs>
        <w:spacing/>
        <w:ind w:hanging="420" w:left="2491"/>
      </w:pPr>
      <w:rPr/>
      <w:start w:val="1"/>
      <w:suff w:val="tab"/>
    </w:lvl>
    <w:lvl w:ilvl="4">
      <w:isLgl w:val="false"/>
      <w:lvlJc w:val="left"/>
      <w:lvlText w:val="%5)"/>
      <w:numFmt w:val="lowerLetter"/>
      <w:pPr>
        <w:pBdr/>
        <w:tabs>
          <w:tab w:val="num" w:leader="none" w:pos="2911"/>
        </w:tabs>
        <w:spacing/>
        <w:ind w:hanging="420" w:left="2911"/>
      </w:pPr>
      <w:rPr/>
      <w:start w:val="1"/>
      <w:suff w:val="tab"/>
    </w:lvl>
    <w:lvl w:ilvl="5">
      <w:isLgl w:val="false"/>
      <w:lvlJc w:val="right"/>
      <w:lvlText w:val="%6."/>
      <w:numFmt w:val="lowerRoman"/>
      <w:pPr>
        <w:pBdr/>
        <w:tabs>
          <w:tab w:val="num" w:leader="none" w:pos="3331"/>
        </w:tabs>
        <w:spacing/>
        <w:ind w:hanging="420" w:left="3331"/>
      </w:pPr>
      <w:rPr/>
      <w:start w:val="1"/>
      <w:suff w:val="tab"/>
    </w:lvl>
    <w:lvl w:ilvl="6">
      <w:isLgl w:val="false"/>
      <w:lvlJc w:val="left"/>
      <w:lvlText w:val="%7."/>
      <w:numFmt w:val="decimal"/>
      <w:pPr>
        <w:pBdr/>
        <w:tabs>
          <w:tab w:val="num" w:leader="none" w:pos="3751"/>
        </w:tabs>
        <w:spacing/>
        <w:ind w:hanging="420" w:left="3751"/>
      </w:pPr>
      <w:rPr/>
      <w:start w:val="1"/>
      <w:suff w:val="tab"/>
    </w:lvl>
    <w:lvl w:ilvl="7">
      <w:isLgl w:val="false"/>
      <w:lvlJc w:val="left"/>
      <w:lvlText w:val="%8)"/>
      <w:numFmt w:val="lowerLetter"/>
      <w:pPr>
        <w:pBdr/>
        <w:tabs>
          <w:tab w:val="num" w:leader="none" w:pos="4171"/>
        </w:tabs>
        <w:spacing/>
        <w:ind w:hanging="420" w:left="4171"/>
      </w:pPr>
      <w:rPr/>
      <w:start w:val="1"/>
      <w:suff w:val="tab"/>
    </w:lvl>
    <w:lvl w:ilvl="8">
      <w:isLgl w:val="false"/>
      <w:lvlJc w:val="right"/>
      <w:lvlText w:val="%9."/>
      <w:numFmt w:val="lowerRoman"/>
      <w:pPr>
        <w:pBdr/>
        <w:tabs>
          <w:tab w:val="num" w:leader="none" w:pos="4591"/>
        </w:tabs>
        <w:spacing/>
        <w:ind w:hanging="420" w:left="4591"/>
      </w:pPr>
      <w:rPr/>
      <w:start w:val="1"/>
      <w:suff w:val="tab"/>
    </w:lvl>
  </w:abstractNum>
  <w:abstractNum w:abstractNumId="19">
    <w:nsid w:val="73346CEF"/>
    <w:lvl w:ilvl="0">
      <w:isLgl w:val="false"/>
      <w:lvlJc w:val="left"/>
      <w:lvlText w:val=""/>
      <w:numFmt w:val="bullet"/>
      <w:pPr>
        <w:pBdr/>
        <w:tabs>
          <w:tab w:val="num" w:leader="none" w:pos="1140"/>
        </w:tabs>
        <w:spacing/>
        <w:ind w:hanging="420" w:left="1140"/>
      </w:pPr>
      <w:rPr>
        <w:rFonts w:ascii="Wingdings" w:hAnsi="Wingdings"/>
      </w:rPr>
      <w:start w:val="1"/>
      <w:suff w:val="tab"/>
    </w:lvl>
    <w:lvl w:ilvl="1">
      <w:isLgl w:val="false"/>
      <w:lvlJc w:val="left"/>
      <w:lvlText w:val=""/>
      <w:numFmt w:val="bullet"/>
      <w:pPr>
        <w:pBdr/>
        <w:tabs>
          <w:tab w:val="num" w:leader="none" w:pos="1560"/>
        </w:tabs>
        <w:spacing/>
        <w:ind w:hanging="420" w:left="1560"/>
      </w:pPr>
      <w:rPr>
        <w:rFonts w:ascii="Wingdings" w:hAnsi="Wingdings"/>
      </w:rPr>
      <w:start w:val="1"/>
      <w:suff w:val="tab"/>
    </w:lvl>
    <w:lvl w:ilvl="2">
      <w:isLgl w:val="false"/>
      <w:lvlJc w:val="left"/>
      <w:lvlText w:val=""/>
      <w:numFmt w:val="bullet"/>
      <w:pPr>
        <w:pBdr/>
        <w:tabs>
          <w:tab w:val="num" w:leader="none" w:pos="1980"/>
        </w:tabs>
        <w:spacing/>
        <w:ind w:hanging="420" w:left="1980"/>
      </w:pPr>
      <w:rPr>
        <w:rFonts w:ascii="Wingdings" w:hAnsi="Wingdings"/>
      </w:rPr>
      <w:start w:val="1"/>
      <w:suff w:val="tab"/>
    </w:lvl>
    <w:lvl w:ilvl="3">
      <w:isLgl w:val="false"/>
      <w:lvlJc w:val="left"/>
      <w:lvlText w:val=""/>
      <w:numFmt w:val="bullet"/>
      <w:pPr>
        <w:pBdr/>
        <w:tabs>
          <w:tab w:val="num" w:leader="none" w:pos="2400"/>
        </w:tabs>
        <w:spacing/>
        <w:ind w:hanging="420" w:left="2400"/>
      </w:pPr>
      <w:rPr>
        <w:rFonts w:ascii="Wingdings" w:hAnsi="Wingdings"/>
      </w:rPr>
      <w:start w:val="1"/>
      <w:suff w:val="tab"/>
    </w:lvl>
    <w:lvl w:ilvl="4">
      <w:isLgl w:val="false"/>
      <w:lvlJc w:val="left"/>
      <w:lvlText w:val=""/>
      <w:numFmt w:val="bullet"/>
      <w:pPr>
        <w:pBdr/>
        <w:tabs>
          <w:tab w:val="num" w:leader="none" w:pos="2820"/>
        </w:tabs>
        <w:spacing/>
        <w:ind w:hanging="420" w:left="2820"/>
      </w:pPr>
      <w:rPr>
        <w:rFonts w:ascii="Wingdings" w:hAnsi="Wingdings"/>
      </w:rPr>
      <w:start w:val="1"/>
      <w:suff w:val="tab"/>
    </w:lvl>
    <w:lvl w:ilvl="5">
      <w:isLgl w:val="false"/>
      <w:lvlJc w:val="left"/>
      <w:lvlText w:val=""/>
      <w:numFmt w:val="bullet"/>
      <w:pPr>
        <w:pBdr/>
        <w:tabs>
          <w:tab w:val="num" w:leader="none" w:pos="3240"/>
        </w:tabs>
        <w:spacing/>
        <w:ind w:hanging="420" w:left="3240"/>
      </w:pPr>
      <w:rPr>
        <w:rFonts w:ascii="Wingdings" w:hAnsi="Wingdings"/>
      </w:rPr>
      <w:start w:val="1"/>
      <w:suff w:val="tab"/>
    </w:lvl>
    <w:lvl w:ilvl="6">
      <w:isLgl w:val="false"/>
      <w:lvlJc w:val="left"/>
      <w:lvlText w:val=""/>
      <w:numFmt w:val="bullet"/>
      <w:pPr>
        <w:pBdr/>
        <w:tabs>
          <w:tab w:val="num" w:leader="none" w:pos="3660"/>
        </w:tabs>
        <w:spacing/>
        <w:ind w:hanging="420" w:left="3660"/>
      </w:pPr>
      <w:rPr>
        <w:rFonts w:ascii="Wingdings" w:hAnsi="Wingdings"/>
      </w:rPr>
      <w:start w:val="1"/>
      <w:suff w:val="tab"/>
    </w:lvl>
    <w:lvl w:ilvl="7">
      <w:isLgl w:val="false"/>
      <w:lvlJc w:val="left"/>
      <w:lvlText w:val=""/>
      <w:numFmt w:val="bullet"/>
      <w:pPr>
        <w:pBdr/>
        <w:tabs>
          <w:tab w:val="num" w:leader="none" w:pos="4080"/>
        </w:tabs>
        <w:spacing/>
        <w:ind w:hanging="420" w:left="4080"/>
      </w:pPr>
      <w:rPr>
        <w:rFonts w:ascii="Wingdings" w:hAnsi="Wingdings"/>
      </w:rPr>
      <w:start w:val="1"/>
      <w:suff w:val="tab"/>
    </w:lvl>
    <w:lvl w:ilvl="8">
      <w:isLgl w:val="false"/>
      <w:lvlJc w:val="left"/>
      <w:lvlText w:val=""/>
      <w:numFmt w:val="bullet"/>
      <w:pPr>
        <w:pBdr/>
        <w:tabs>
          <w:tab w:val="num" w:leader="none" w:pos="4500"/>
        </w:tabs>
        <w:spacing/>
        <w:ind w:hanging="420" w:left="4500"/>
      </w:pPr>
      <w:rPr>
        <w:rFonts w:ascii="Wingdings" w:hAnsi="Wingdings"/>
      </w:rPr>
      <w:start w:val="1"/>
      <w:suff w:val="tab"/>
    </w:lvl>
  </w:abstractNum>
  <w:abstractNum w:abstractNumId="20">
    <w:nsid w:val="7D6725AE"/>
    <w:lvl w:ilvl="0">
      <w:isLgl w:val="false"/>
      <w:lvlJc w:val="left"/>
      <w:lvlText w:val=""/>
      <w:numFmt w:val="bullet"/>
      <w:pPr>
        <w:pBdr/>
        <w:tabs>
          <w:tab w:val="num" w:leader="none" w:pos="1231"/>
        </w:tabs>
        <w:spacing/>
        <w:ind w:hanging="420" w:left="1231"/>
      </w:pPr>
      <w:rPr>
        <w:rFonts w:ascii="Wingdings" w:hAnsi="Wingdings"/>
      </w:rPr>
      <w:start w:val="1"/>
      <w:suff w:val="tab"/>
    </w:lvl>
    <w:lvl w:ilvl="1">
      <w:isLgl w:val="false"/>
      <w:lvlJc w:val="left"/>
      <w:lvlText w:val=""/>
      <w:numFmt w:val="bullet"/>
      <w:pPr>
        <w:pBdr/>
        <w:tabs>
          <w:tab w:val="num" w:leader="none" w:pos="1651"/>
        </w:tabs>
        <w:spacing/>
        <w:ind w:hanging="420" w:left="1651"/>
      </w:pPr>
      <w:rPr>
        <w:rFonts w:ascii="Wingdings" w:hAnsi="Wingdings"/>
      </w:rPr>
      <w:start w:val="1"/>
      <w:suff w:val="tab"/>
    </w:lvl>
    <w:lvl w:ilvl="2">
      <w:isLgl w:val="false"/>
      <w:lvlJc w:val="left"/>
      <w:lvlText w:val=""/>
      <w:numFmt w:val="bullet"/>
      <w:pPr>
        <w:pBdr/>
        <w:tabs>
          <w:tab w:val="num" w:leader="none" w:pos="2071"/>
        </w:tabs>
        <w:spacing/>
        <w:ind w:hanging="420" w:left="2071"/>
      </w:pPr>
      <w:rPr>
        <w:rFonts w:ascii="Wingdings" w:hAnsi="Wingdings"/>
      </w:rPr>
      <w:start w:val="1"/>
      <w:suff w:val="tab"/>
    </w:lvl>
    <w:lvl w:ilvl="3">
      <w:isLgl w:val="false"/>
      <w:lvlJc w:val="left"/>
      <w:lvlText w:val=""/>
      <w:numFmt w:val="bullet"/>
      <w:pPr>
        <w:pBdr/>
        <w:tabs>
          <w:tab w:val="num" w:leader="none" w:pos="2491"/>
        </w:tabs>
        <w:spacing/>
        <w:ind w:hanging="420" w:left="2491"/>
      </w:pPr>
      <w:rPr>
        <w:rFonts w:ascii="Wingdings" w:hAnsi="Wingdings"/>
      </w:rPr>
      <w:start w:val="1"/>
      <w:suff w:val="tab"/>
    </w:lvl>
    <w:lvl w:ilvl="4">
      <w:isLgl w:val="false"/>
      <w:lvlJc w:val="left"/>
      <w:lvlText w:val=""/>
      <w:numFmt w:val="bullet"/>
      <w:pPr>
        <w:pBdr/>
        <w:tabs>
          <w:tab w:val="num" w:leader="none" w:pos="2911"/>
        </w:tabs>
        <w:spacing/>
        <w:ind w:hanging="420" w:left="2911"/>
      </w:pPr>
      <w:rPr>
        <w:rFonts w:ascii="Wingdings" w:hAnsi="Wingdings"/>
      </w:rPr>
      <w:start w:val="1"/>
      <w:suff w:val="tab"/>
    </w:lvl>
    <w:lvl w:ilvl="5">
      <w:isLgl w:val="false"/>
      <w:lvlJc w:val="left"/>
      <w:lvlText w:val=""/>
      <w:numFmt w:val="bullet"/>
      <w:pPr>
        <w:pBdr/>
        <w:tabs>
          <w:tab w:val="num" w:leader="none" w:pos="3331"/>
        </w:tabs>
        <w:spacing/>
        <w:ind w:hanging="420" w:left="3331"/>
      </w:pPr>
      <w:rPr>
        <w:rFonts w:ascii="Wingdings" w:hAnsi="Wingdings"/>
      </w:rPr>
      <w:start w:val="1"/>
      <w:suff w:val="tab"/>
    </w:lvl>
    <w:lvl w:ilvl="6">
      <w:isLgl w:val="false"/>
      <w:lvlJc w:val="left"/>
      <w:lvlText w:val=""/>
      <w:numFmt w:val="bullet"/>
      <w:pPr>
        <w:pBdr/>
        <w:tabs>
          <w:tab w:val="num" w:leader="none" w:pos="3751"/>
        </w:tabs>
        <w:spacing/>
        <w:ind w:hanging="420" w:left="3751"/>
      </w:pPr>
      <w:rPr>
        <w:rFonts w:ascii="Wingdings" w:hAnsi="Wingdings"/>
      </w:rPr>
      <w:start w:val="1"/>
      <w:suff w:val="tab"/>
    </w:lvl>
    <w:lvl w:ilvl="7">
      <w:isLgl w:val="false"/>
      <w:lvlJc w:val="left"/>
      <w:lvlText w:val=""/>
      <w:numFmt w:val="bullet"/>
      <w:pPr>
        <w:pBdr/>
        <w:tabs>
          <w:tab w:val="num" w:leader="none" w:pos="4171"/>
        </w:tabs>
        <w:spacing/>
        <w:ind w:hanging="420" w:left="4171"/>
      </w:pPr>
      <w:rPr>
        <w:rFonts w:ascii="Wingdings" w:hAnsi="Wingdings"/>
      </w:rPr>
      <w:start w:val="1"/>
      <w:suff w:val="tab"/>
    </w:lvl>
    <w:lvl w:ilvl="8">
      <w:isLgl w:val="false"/>
      <w:lvlJc w:val="left"/>
      <w:lvlText w:val=""/>
      <w:numFmt w:val="bullet"/>
      <w:pPr>
        <w:pBdr/>
        <w:tabs>
          <w:tab w:val="num" w:leader="none" w:pos="4591"/>
        </w:tabs>
        <w:spacing/>
        <w:ind w:hanging="420" w:left="4591"/>
      </w:pPr>
      <w:rPr>
        <w:rFonts w:ascii="Wingdings" w:hAnsi="Wingdings"/>
      </w:rPr>
      <w:start w:val="1"/>
      <w:suff w:val="tab"/>
    </w:lvl>
  </w:abstractNum>
  <w:num w:numId="1">
    <w:abstractNumId w:val="0"/>
  </w:num>
  <w:num w:numId="2">
    <w:abstractNumId w:val="6"/>
  </w:num>
  <w:num w:numId="3">
    <w:abstractNumId w:val="4"/>
  </w:num>
  <w:num w:numId="4">
    <w:abstractNumId w:val="5"/>
  </w:num>
  <w:num w:numId="5">
    <w:abstractNumId w:val="11"/>
  </w:num>
  <w:num w:numId="6">
    <w:abstractNumId w:val="13"/>
  </w:num>
  <w:num w:numId="7">
    <w:abstractNumId w:val="7"/>
  </w:num>
  <w:num w:numId="8">
    <w:abstractNumId w:val="15"/>
  </w:num>
  <w:num w:numId="9">
    <w:abstractNumId w:val="14"/>
  </w:num>
  <w:num w:numId="10">
    <w:abstractNumId w:val="12"/>
  </w:num>
  <w:num w:numId="11">
    <w:abstractNumId w:val="20"/>
  </w:num>
  <w:num w:numId="12">
    <w:abstractNumId w:val="9"/>
  </w:num>
  <w:num w:numId="13">
    <w:abstractNumId w:val="1"/>
  </w:num>
  <w:num w:numId="14">
    <w:abstractNumId w:val="10"/>
  </w:num>
  <w:num w:numId="15">
    <w:abstractNumId w:val="18"/>
  </w:num>
  <w:num w:numId="16">
    <w:abstractNumId w:val="16"/>
  </w:num>
  <w:num w:numId="17">
    <w:abstractNumId w:val="17"/>
  </w:num>
  <w:num w:numId="18">
    <w:abstractNumId w:val="2"/>
  </w:num>
  <w:num w:numId="19">
    <w:abstractNumId w:val="8"/>
  </w:num>
  <w:num w:numId="20">
    <w:abstractNumId w:val="19"/>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updateFields w:val="true"/>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Table Grid"/>
    <w:basedOn w:val="94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Table Grid Light"/>
    <w:basedOn w:val="9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Plain Table 1"/>
    <w:basedOn w:val="9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Plain Table 2"/>
    <w:basedOn w:val="9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Plain Table 3"/>
    <w:basedOn w:val="9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Plain Table 4"/>
    <w:basedOn w:val="9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Plain Table 5"/>
    <w:basedOn w:val="9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1 Light"/>
    <w:basedOn w:val="9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1 Light - Accent 1"/>
    <w:basedOn w:val="9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1 Light - Accent 2"/>
    <w:basedOn w:val="9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1 Light - Accent 3"/>
    <w:basedOn w:val="9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1 Light - Accent 4"/>
    <w:basedOn w:val="9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1 Light - Accent 5"/>
    <w:basedOn w:val="9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1 Light - Accent 6"/>
    <w:basedOn w:val="9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2"/>
    <w:basedOn w:val="9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2 - Accent 1"/>
    <w:basedOn w:val="9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2 - Accent 2"/>
    <w:basedOn w:val="9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2 - Accent 3"/>
    <w:basedOn w:val="9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2 - Accent 4"/>
    <w:basedOn w:val="9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2 - Accent 5"/>
    <w:basedOn w:val="9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2 - Accent 6"/>
    <w:basedOn w:val="9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3"/>
    <w:basedOn w:val="9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3 - Accent 1"/>
    <w:basedOn w:val="9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3 - Accent 2"/>
    <w:basedOn w:val="9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3 - Accent 3"/>
    <w:basedOn w:val="9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3 - Accent 4"/>
    <w:basedOn w:val="9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3 - Accent 5"/>
    <w:basedOn w:val="9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3 - Accent 6"/>
    <w:basedOn w:val="9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4"/>
    <w:basedOn w:val="9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4 - Accent 1"/>
    <w:basedOn w:val="9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4 - Accent 2"/>
    <w:basedOn w:val="9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4 - Accent 3"/>
    <w:basedOn w:val="9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4 - Accent 4"/>
    <w:basedOn w:val="9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4 - Accent 5"/>
    <w:basedOn w:val="9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4 - Accent 6"/>
    <w:basedOn w:val="9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5 Dark"/>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5 Dark- Accent 1"/>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5 Dark - Accent 2"/>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5 Dark - Accent 3"/>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5 Dark- Accent 4"/>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5 Dark - Accent 5"/>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5 Dark - Accent 6"/>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6 Colorful"/>
    <w:basedOn w:val="9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85">
    <w:name w:val="Grid Table 6 Colorful - Accent 1"/>
    <w:basedOn w:val="9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86">
    <w:name w:val="Grid Table 6 Colorful - Accent 2"/>
    <w:basedOn w:val="9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87">
    <w:name w:val="Grid Table 6 Colorful - Accent 3"/>
    <w:basedOn w:val="9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88">
    <w:name w:val="Grid Table 6 Colorful - Accent 4"/>
    <w:basedOn w:val="9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89">
    <w:name w:val="Grid Table 6 Colorful - Accent 5"/>
    <w:basedOn w:val="9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90">
    <w:name w:val="Grid Table 6 Colorful - Accent 6"/>
    <w:basedOn w:val="9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91">
    <w:name w:val="Grid Table 7 Colorful"/>
    <w:basedOn w:val="9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7 Colorful - Accent 1"/>
    <w:basedOn w:val="9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7 Colorful - Accent 2"/>
    <w:basedOn w:val="9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7 Colorful - Accent 3"/>
    <w:basedOn w:val="9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7 Colorful - Accent 4"/>
    <w:basedOn w:val="9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7 Colorful - Accent 5"/>
    <w:basedOn w:val="9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7 Colorful - Accent 6"/>
    <w:basedOn w:val="9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1 Light"/>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1 Light - Accent 1"/>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1 Light - Accent 2"/>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1 Light - Accent 3"/>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1 Light - Accent 4"/>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1 Light - Accent 5"/>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1 Light - Accent 6"/>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2"/>
    <w:basedOn w:val="9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2 - Accent 1"/>
    <w:basedOn w:val="9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2 - Accent 2"/>
    <w:basedOn w:val="9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2 - Accent 3"/>
    <w:basedOn w:val="9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2 - Accent 4"/>
    <w:basedOn w:val="9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2 - Accent 5"/>
    <w:basedOn w:val="9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2 - Accent 6"/>
    <w:basedOn w:val="9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3"/>
    <w:basedOn w:val="9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3 - Accent 1"/>
    <w:basedOn w:val="9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3 - Accent 2"/>
    <w:basedOn w:val="9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3 - Accent 3"/>
    <w:basedOn w:val="9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3 - Accent 4"/>
    <w:basedOn w:val="9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3 - Accent 5"/>
    <w:basedOn w:val="9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3 - Accent 6"/>
    <w:basedOn w:val="9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4"/>
    <w:basedOn w:val="9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4 - Accent 1"/>
    <w:basedOn w:val="9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4 - Accent 2"/>
    <w:basedOn w:val="9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4 - Accent 3"/>
    <w:basedOn w:val="9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4 - Accent 4"/>
    <w:basedOn w:val="9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4 - Accent 5"/>
    <w:basedOn w:val="9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4 - Accent 6"/>
    <w:basedOn w:val="9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5 Dark"/>
    <w:basedOn w:val="9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7">
    <w:name w:val="List Table 5 Dark - Accent 1"/>
    <w:basedOn w:val="9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8">
    <w:name w:val="List Table 5 Dark - Accent 2"/>
    <w:basedOn w:val="9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9">
    <w:name w:val="List Table 5 Dark - Accent 3"/>
    <w:basedOn w:val="9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0">
    <w:name w:val="List Table 5 Dark - Accent 4"/>
    <w:basedOn w:val="9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1">
    <w:name w:val="List Table 5 Dark - Accent 5"/>
    <w:basedOn w:val="9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2">
    <w:name w:val="List Table 5 Dark - Accent 6"/>
    <w:basedOn w:val="9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3">
    <w:name w:val="List Table 6 Colorful"/>
    <w:basedOn w:val="9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6 Colorful - Accent 1"/>
    <w:basedOn w:val="9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6 Colorful - Accent 2"/>
    <w:basedOn w:val="9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6 Colorful - Accent 3"/>
    <w:basedOn w:val="9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6 Colorful - Accent 4"/>
    <w:basedOn w:val="9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6 Colorful - Accent 5"/>
    <w:basedOn w:val="9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6 Colorful - Accent 6"/>
    <w:basedOn w:val="9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7 Colorful"/>
    <w:basedOn w:val="9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41">
    <w:name w:val="List Table 7 Colorful - Accent 1"/>
    <w:basedOn w:val="9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42">
    <w:name w:val="List Table 7 Colorful - Accent 2"/>
    <w:basedOn w:val="9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043">
    <w:name w:val="List Table 7 Colorful - Accent 3"/>
    <w:basedOn w:val="9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044">
    <w:name w:val="List Table 7 Colorful - Accent 4"/>
    <w:basedOn w:val="9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045">
    <w:name w:val="List Table 7 Colorful - Accent 5"/>
    <w:basedOn w:val="9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046">
    <w:name w:val="List Table 7 Colorful - Accent 6"/>
    <w:basedOn w:val="9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047">
    <w:name w:val="Lined - Accent"/>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ned - Accent 1"/>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ned - Accent 2"/>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ned - Accent 3"/>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ned - Accent 4"/>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ned - Accent 5"/>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ned - Accent 6"/>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Bordered &amp; Lined - Accent"/>
    <w:basedOn w:val="9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Bordered &amp; Lined - Accent 1"/>
    <w:basedOn w:val="9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Bordered &amp; Lined - Accent 2"/>
    <w:basedOn w:val="9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Bordered &amp; Lined - Accent 3"/>
    <w:basedOn w:val="9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Bordered &amp; Lined - Accent 4"/>
    <w:basedOn w:val="9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Bordered &amp; Lined - Accent 5"/>
    <w:basedOn w:val="9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Bordered &amp; Lined - Accent 6"/>
    <w:basedOn w:val="9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Bordered"/>
    <w:basedOn w:val="9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Bordered - Accent 1"/>
    <w:basedOn w:val="9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Bordered - Accent 2"/>
    <w:basedOn w:val="9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Bordered - Accent 3"/>
    <w:basedOn w:val="9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Bordered - Accent 4"/>
    <w:basedOn w:val="9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Bordered - Accent 5"/>
    <w:basedOn w:val="9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Bordered - Accent 6"/>
    <w:basedOn w:val="9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68">
    <w:name w:val="Heading 1"/>
    <w:basedOn w:val="1130"/>
    <w:next w:val="1130"/>
    <w:link w:val="107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069">
    <w:name w:val="Heading 2"/>
    <w:basedOn w:val="1130"/>
    <w:next w:val="1130"/>
    <w:link w:val="108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070">
    <w:name w:val="Heading 3"/>
    <w:basedOn w:val="1130"/>
    <w:next w:val="1130"/>
    <w:link w:val="108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071">
    <w:name w:val="Heading 4"/>
    <w:basedOn w:val="1130"/>
    <w:next w:val="1130"/>
    <w:link w:val="108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072">
    <w:name w:val="Heading 5"/>
    <w:basedOn w:val="1130"/>
    <w:next w:val="1130"/>
    <w:link w:val="108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073">
    <w:name w:val="Heading 6"/>
    <w:basedOn w:val="1130"/>
    <w:next w:val="1130"/>
    <w:link w:val="108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74">
    <w:name w:val="Heading 7"/>
    <w:basedOn w:val="1130"/>
    <w:next w:val="1130"/>
    <w:link w:val="108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75">
    <w:name w:val="Heading 8"/>
    <w:basedOn w:val="1130"/>
    <w:next w:val="1130"/>
    <w:link w:val="108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76">
    <w:name w:val="Heading 9"/>
    <w:basedOn w:val="1130"/>
    <w:next w:val="1130"/>
    <w:link w:val="108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77" w:default="1">
    <w:name w:val="Default Paragraph Font"/>
    <w:uiPriority w:val="1"/>
    <w:semiHidden/>
    <w:unhideWhenUsed/>
    <w:pPr>
      <w:pBdr/>
      <w:spacing/>
      <w:ind/>
    </w:pPr>
  </w:style>
  <w:style w:type="numbering" w:styleId="1078" w:default="1">
    <w:name w:val="No List"/>
    <w:uiPriority w:val="99"/>
    <w:semiHidden/>
    <w:unhideWhenUsed/>
    <w:pPr>
      <w:pBdr/>
      <w:spacing/>
      <w:ind/>
    </w:pPr>
  </w:style>
  <w:style w:type="character" w:styleId="1079">
    <w:name w:val="Heading 1 Char"/>
    <w:basedOn w:val="1077"/>
    <w:link w:val="1068"/>
    <w:uiPriority w:val="9"/>
    <w:pPr>
      <w:pBdr/>
      <w:spacing/>
      <w:ind/>
    </w:pPr>
    <w:rPr>
      <w:rFonts w:ascii="Arial" w:hAnsi="Arial" w:eastAsia="Arial" w:cs="Arial"/>
      <w:color w:val="0f4761" w:themeColor="accent1" w:themeShade="BF"/>
      <w:sz w:val="40"/>
      <w:szCs w:val="40"/>
    </w:rPr>
  </w:style>
  <w:style w:type="character" w:styleId="1080">
    <w:name w:val="Heading 2 Char"/>
    <w:basedOn w:val="1077"/>
    <w:link w:val="1069"/>
    <w:uiPriority w:val="9"/>
    <w:pPr>
      <w:pBdr/>
      <w:spacing/>
      <w:ind/>
    </w:pPr>
    <w:rPr>
      <w:rFonts w:ascii="Arial" w:hAnsi="Arial" w:eastAsia="Arial" w:cs="Arial"/>
      <w:color w:val="0f4761" w:themeColor="accent1" w:themeShade="BF"/>
      <w:sz w:val="32"/>
      <w:szCs w:val="32"/>
    </w:rPr>
  </w:style>
  <w:style w:type="character" w:styleId="1081">
    <w:name w:val="Heading 3 Char"/>
    <w:basedOn w:val="1077"/>
    <w:link w:val="1070"/>
    <w:uiPriority w:val="9"/>
    <w:pPr>
      <w:pBdr/>
      <w:spacing/>
      <w:ind/>
    </w:pPr>
    <w:rPr>
      <w:rFonts w:ascii="Arial" w:hAnsi="Arial" w:eastAsia="Arial" w:cs="Arial"/>
      <w:color w:val="0f4761" w:themeColor="accent1" w:themeShade="BF"/>
      <w:sz w:val="28"/>
      <w:szCs w:val="28"/>
    </w:rPr>
  </w:style>
  <w:style w:type="character" w:styleId="1082">
    <w:name w:val="Heading 4 Char"/>
    <w:basedOn w:val="1077"/>
    <w:link w:val="1071"/>
    <w:uiPriority w:val="9"/>
    <w:pPr>
      <w:pBdr/>
      <w:spacing/>
      <w:ind/>
    </w:pPr>
    <w:rPr>
      <w:rFonts w:ascii="Arial" w:hAnsi="Arial" w:eastAsia="Arial" w:cs="Arial"/>
      <w:i/>
      <w:iCs/>
      <w:color w:val="0f4761" w:themeColor="accent1" w:themeShade="BF"/>
    </w:rPr>
  </w:style>
  <w:style w:type="character" w:styleId="1083">
    <w:name w:val="Heading 5 Char"/>
    <w:basedOn w:val="1077"/>
    <w:link w:val="1072"/>
    <w:uiPriority w:val="9"/>
    <w:pPr>
      <w:pBdr/>
      <w:spacing/>
      <w:ind/>
    </w:pPr>
    <w:rPr>
      <w:rFonts w:ascii="Arial" w:hAnsi="Arial" w:eastAsia="Arial" w:cs="Arial"/>
      <w:color w:val="0f4761" w:themeColor="accent1" w:themeShade="BF"/>
    </w:rPr>
  </w:style>
  <w:style w:type="character" w:styleId="1084">
    <w:name w:val="Heading 6 Char"/>
    <w:basedOn w:val="1077"/>
    <w:link w:val="1073"/>
    <w:uiPriority w:val="9"/>
    <w:pPr>
      <w:pBdr/>
      <w:spacing/>
      <w:ind/>
    </w:pPr>
    <w:rPr>
      <w:rFonts w:ascii="Arial" w:hAnsi="Arial" w:eastAsia="Arial" w:cs="Arial"/>
      <w:i/>
      <w:iCs/>
      <w:color w:val="595959" w:themeColor="text1" w:themeTint="A6"/>
    </w:rPr>
  </w:style>
  <w:style w:type="character" w:styleId="1085">
    <w:name w:val="Heading 7 Char"/>
    <w:basedOn w:val="1077"/>
    <w:link w:val="1074"/>
    <w:uiPriority w:val="9"/>
    <w:pPr>
      <w:pBdr/>
      <w:spacing/>
      <w:ind/>
    </w:pPr>
    <w:rPr>
      <w:rFonts w:ascii="Arial" w:hAnsi="Arial" w:eastAsia="Arial" w:cs="Arial"/>
      <w:color w:val="595959" w:themeColor="text1" w:themeTint="A6"/>
    </w:rPr>
  </w:style>
  <w:style w:type="character" w:styleId="1086">
    <w:name w:val="Heading 8 Char"/>
    <w:basedOn w:val="1077"/>
    <w:link w:val="1075"/>
    <w:uiPriority w:val="9"/>
    <w:pPr>
      <w:pBdr/>
      <w:spacing/>
      <w:ind/>
    </w:pPr>
    <w:rPr>
      <w:rFonts w:ascii="Arial" w:hAnsi="Arial" w:eastAsia="Arial" w:cs="Arial"/>
      <w:i/>
      <w:iCs/>
      <w:color w:val="272727" w:themeColor="text1" w:themeTint="D8"/>
    </w:rPr>
  </w:style>
  <w:style w:type="character" w:styleId="1087">
    <w:name w:val="Heading 9 Char"/>
    <w:basedOn w:val="1077"/>
    <w:link w:val="1076"/>
    <w:uiPriority w:val="9"/>
    <w:pPr>
      <w:pBdr/>
      <w:spacing/>
      <w:ind/>
    </w:pPr>
    <w:rPr>
      <w:rFonts w:ascii="Arial" w:hAnsi="Arial" w:eastAsia="Arial" w:cs="Arial"/>
      <w:i/>
      <w:iCs/>
      <w:color w:val="272727" w:themeColor="text1" w:themeTint="D8"/>
    </w:rPr>
  </w:style>
  <w:style w:type="paragraph" w:styleId="1088">
    <w:name w:val="Title"/>
    <w:basedOn w:val="1130"/>
    <w:next w:val="1130"/>
    <w:link w:val="1089"/>
    <w:uiPriority w:val="10"/>
    <w:qFormat/>
    <w:pPr>
      <w:pBdr/>
      <w:spacing w:after="80" w:line="240" w:lineRule="auto"/>
      <w:ind/>
      <w:contextualSpacing w:val="true"/>
    </w:pPr>
    <w:rPr>
      <w:rFonts w:ascii="Arial" w:hAnsi="Arial" w:eastAsia="Arial" w:cs="Arial"/>
      <w:spacing w:val="-10"/>
      <w:sz w:val="56"/>
      <w:szCs w:val="56"/>
    </w:rPr>
  </w:style>
  <w:style w:type="character" w:styleId="1089">
    <w:name w:val="Title Char"/>
    <w:basedOn w:val="1077"/>
    <w:link w:val="1088"/>
    <w:uiPriority w:val="10"/>
    <w:pPr>
      <w:pBdr/>
      <w:spacing/>
      <w:ind/>
    </w:pPr>
    <w:rPr>
      <w:rFonts w:ascii="Arial" w:hAnsi="Arial" w:eastAsia="Arial" w:cs="Arial"/>
      <w:spacing w:val="-10"/>
      <w:sz w:val="56"/>
      <w:szCs w:val="56"/>
    </w:rPr>
  </w:style>
  <w:style w:type="paragraph" w:styleId="1090">
    <w:name w:val="Subtitle"/>
    <w:basedOn w:val="1130"/>
    <w:next w:val="1130"/>
    <w:link w:val="1091"/>
    <w:uiPriority w:val="11"/>
    <w:qFormat/>
    <w:pPr>
      <w:numPr>
        <w:ilvl w:val="1"/>
      </w:numPr>
      <w:pBdr/>
      <w:spacing/>
      <w:ind/>
    </w:pPr>
    <w:rPr>
      <w:color w:val="595959" w:themeColor="text1" w:themeTint="A6"/>
      <w:spacing w:val="15"/>
      <w:sz w:val="28"/>
      <w:szCs w:val="28"/>
    </w:rPr>
  </w:style>
  <w:style w:type="character" w:styleId="1091">
    <w:name w:val="Subtitle Char"/>
    <w:basedOn w:val="1077"/>
    <w:link w:val="1090"/>
    <w:uiPriority w:val="11"/>
    <w:pPr>
      <w:pBdr/>
      <w:spacing/>
      <w:ind/>
    </w:pPr>
    <w:rPr>
      <w:color w:val="595959" w:themeColor="text1" w:themeTint="A6"/>
      <w:spacing w:val="15"/>
      <w:sz w:val="28"/>
      <w:szCs w:val="28"/>
    </w:rPr>
  </w:style>
  <w:style w:type="paragraph" w:styleId="1092">
    <w:name w:val="Quote"/>
    <w:basedOn w:val="1130"/>
    <w:next w:val="1130"/>
    <w:link w:val="1093"/>
    <w:uiPriority w:val="29"/>
    <w:qFormat/>
    <w:pPr>
      <w:pBdr/>
      <w:spacing w:before="160"/>
      <w:ind/>
      <w:jc w:val="center"/>
    </w:pPr>
    <w:rPr>
      <w:i/>
      <w:iCs/>
      <w:color w:val="404040" w:themeColor="text1" w:themeTint="BF"/>
    </w:rPr>
  </w:style>
  <w:style w:type="character" w:styleId="1093">
    <w:name w:val="Quote Char"/>
    <w:basedOn w:val="1077"/>
    <w:link w:val="1092"/>
    <w:uiPriority w:val="29"/>
    <w:pPr>
      <w:pBdr/>
      <w:spacing/>
      <w:ind/>
    </w:pPr>
    <w:rPr>
      <w:i/>
      <w:iCs/>
      <w:color w:val="404040" w:themeColor="text1" w:themeTint="BF"/>
    </w:rPr>
  </w:style>
  <w:style w:type="paragraph" w:styleId="1094">
    <w:name w:val="List Paragraph"/>
    <w:basedOn w:val="1130"/>
    <w:uiPriority w:val="34"/>
    <w:qFormat/>
    <w:pPr>
      <w:pBdr/>
      <w:spacing/>
      <w:ind w:left="720"/>
      <w:contextualSpacing w:val="true"/>
    </w:pPr>
  </w:style>
  <w:style w:type="character" w:styleId="1095">
    <w:name w:val="Intense Emphasis"/>
    <w:basedOn w:val="1077"/>
    <w:uiPriority w:val="21"/>
    <w:qFormat/>
    <w:pPr>
      <w:pBdr/>
      <w:spacing/>
      <w:ind/>
    </w:pPr>
    <w:rPr>
      <w:i/>
      <w:iCs/>
      <w:color w:val="0f4761" w:themeColor="accent1" w:themeShade="BF"/>
    </w:rPr>
  </w:style>
  <w:style w:type="paragraph" w:styleId="1096">
    <w:name w:val="Intense Quote"/>
    <w:basedOn w:val="1130"/>
    <w:next w:val="1130"/>
    <w:link w:val="109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97">
    <w:name w:val="Intense Quote Char"/>
    <w:basedOn w:val="1077"/>
    <w:link w:val="1096"/>
    <w:uiPriority w:val="30"/>
    <w:pPr>
      <w:pBdr/>
      <w:spacing/>
      <w:ind/>
    </w:pPr>
    <w:rPr>
      <w:i/>
      <w:iCs/>
      <w:color w:val="0f4761" w:themeColor="accent1" w:themeShade="BF"/>
    </w:rPr>
  </w:style>
  <w:style w:type="character" w:styleId="1098">
    <w:name w:val="Intense Reference"/>
    <w:basedOn w:val="1077"/>
    <w:uiPriority w:val="32"/>
    <w:qFormat/>
    <w:pPr>
      <w:pBdr/>
      <w:spacing/>
      <w:ind/>
    </w:pPr>
    <w:rPr>
      <w:b/>
      <w:bCs/>
      <w:smallCaps/>
      <w:color w:val="0f4761" w:themeColor="accent1" w:themeShade="BF"/>
      <w:spacing w:val="5"/>
    </w:rPr>
  </w:style>
  <w:style w:type="paragraph" w:styleId="1099">
    <w:name w:val="No Spacing"/>
    <w:basedOn w:val="1130"/>
    <w:uiPriority w:val="1"/>
    <w:qFormat/>
    <w:pPr>
      <w:pBdr/>
      <w:spacing w:after="0" w:line="240" w:lineRule="auto"/>
      <w:ind/>
    </w:pPr>
  </w:style>
  <w:style w:type="character" w:styleId="1100">
    <w:name w:val="Subtle Emphasis"/>
    <w:basedOn w:val="1077"/>
    <w:uiPriority w:val="19"/>
    <w:qFormat/>
    <w:pPr>
      <w:pBdr/>
      <w:spacing/>
      <w:ind/>
    </w:pPr>
    <w:rPr>
      <w:i/>
      <w:iCs/>
      <w:color w:val="404040" w:themeColor="text1" w:themeTint="BF"/>
    </w:rPr>
  </w:style>
  <w:style w:type="character" w:styleId="1101">
    <w:name w:val="Emphasis"/>
    <w:basedOn w:val="1077"/>
    <w:uiPriority w:val="20"/>
    <w:qFormat/>
    <w:pPr>
      <w:pBdr/>
      <w:spacing/>
      <w:ind/>
    </w:pPr>
    <w:rPr>
      <w:i/>
      <w:iCs/>
    </w:rPr>
  </w:style>
  <w:style w:type="character" w:styleId="1102">
    <w:name w:val="Strong"/>
    <w:basedOn w:val="1077"/>
    <w:uiPriority w:val="22"/>
    <w:qFormat/>
    <w:pPr>
      <w:pBdr/>
      <w:spacing/>
      <w:ind/>
    </w:pPr>
    <w:rPr>
      <w:b/>
      <w:bCs/>
    </w:rPr>
  </w:style>
  <w:style w:type="character" w:styleId="1103">
    <w:name w:val="Subtle Reference"/>
    <w:basedOn w:val="1077"/>
    <w:uiPriority w:val="31"/>
    <w:qFormat/>
    <w:pPr>
      <w:pBdr/>
      <w:spacing/>
      <w:ind/>
    </w:pPr>
    <w:rPr>
      <w:smallCaps/>
      <w:color w:val="5a5a5a" w:themeColor="text1" w:themeTint="A5"/>
    </w:rPr>
  </w:style>
  <w:style w:type="character" w:styleId="1104">
    <w:name w:val="Book Title"/>
    <w:basedOn w:val="1077"/>
    <w:uiPriority w:val="33"/>
    <w:qFormat/>
    <w:pPr>
      <w:pBdr/>
      <w:spacing/>
      <w:ind/>
    </w:pPr>
    <w:rPr>
      <w:b/>
      <w:bCs/>
      <w:i/>
      <w:iCs/>
      <w:spacing w:val="5"/>
    </w:rPr>
  </w:style>
  <w:style w:type="paragraph" w:styleId="1105">
    <w:name w:val="Header"/>
    <w:basedOn w:val="1130"/>
    <w:link w:val="1106"/>
    <w:uiPriority w:val="99"/>
    <w:unhideWhenUsed/>
    <w:pPr>
      <w:pBdr/>
      <w:tabs>
        <w:tab w:val="center" w:leader="none" w:pos="4844"/>
        <w:tab w:val="right" w:leader="none" w:pos="9689"/>
      </w:tabs>
      <w:spacing w:after="0" w:line="240" w:lineRule="auto"/>
      <w:ind/>
    </w:pPr>
  </w:style>
  <w:style w:type="character" w:styleId="1106">
    <w:name w:val="Header Char"/>
    <w:basedOn w:val="1077"/>
    <w:link w:val="1105"/>
    <w:uiPriority w:val="99"/>
    <w:pPr>
      <w:pBdr/>
      <w:spacing/>
      <w:ind/>
    </w:pPr>
  </w:style>
  <w:style w:type="paragraph" w:styleId="1107">
    <w:name w:val="Footer"/>
    <w:basedOn w:val="1130"/>
    <w:link w:val="1108"/>
    <w:uiPriority w:val="99"/>
    <w:unhideWhenUsed/>
    <w:pPr>
      <w:pBdr/>
      <w:tabs>
        <w:tab w:val="center" w:leader="none" w:pos="4844"/>
        <w:tab w:val="right" w:leader="none" w:pos="9689"/>
      </w:tabs>
      <w:spacing w:after="0" w:line="240" w:lineRule="auto"/>
      <w:ind/>
    </w:pPr>
  </w:style>
  <w:style w:type="character" w:styleId="1108">
    <w:name w:val="Footer Char"/>
    <w:basedOn w:val="1077"/>
    <w:link w:val="1107"/>
    <w:uiPriority w:val="99"/>
    <w:pPr>
      <w:pBdr/>
      <w:spacing/>
      <w:ind/>
    </w:pPr>
  </w:style>
  <w:style w:type="paragraph" w:styleId="1109">
    <w:name w:val="Caption"/>
    <w:basedOn w:val="1130"/>
    <w:next w:val="1130"/>
    <w:uiPriority w:val="35"/>
    <w:unhideWhenUsed/>
    <w:qFormat/>
    <w:pPr>
      <w:pBdr/>
      <w:spacing w:after="200" w:line="240" w:lineRule="auto"/>
      <w:ind/>
    </w:pPr>
    <w:rPr>
      <w:i/>
      <w:iCs/>
      <w:color w:val="0e2841" w:themeColor="text2"/>
      <w:sz w:val="18"/>
      <w:szCs w:val="18"/>
    </w:rPr>
  </w:style>
  <w:style w:type="paragraph" w:styleId="1110">
    <w:name w:val="footnote text"/>
    <w:basedOn w:val="1130"/>
    <w:link w:val="1111"/>
    <w:uiPriority w:val="99"/>
    <w:semiHidden/>
    <w:unhideWhenUsed/>
    <w:pPr>
      <w:pBdr/>
      <w:spacing w:after="0" w:line="240" w:lineRule="auto"/>
      <w:ind/>
    </w:pPr>
    <w:rPr>
      <w:sz w:val="20"/>
      <w:szCs w:val="20"/>
    </w:rPr>
  </w:style>
  <w:style w:type="character" w:styleId="1111">
    <w:name w:val="Footnote Text Char"/>
    <w:basedOn w:val="1077"/>
    <w:link w:val="1110"/>
    <w:uiPriority w:val="99"/>
    <w:semiHidden/>
    <w:pPr>
      <w:pBdr/>
      <w:spacing/>
      <w:ind/>
    </w:pPr>
    <w:rPr>
      <w:sz w:val="20"/>
      <w:szCs w:val="20"/>
    </w:rPr>
  </w:style>
  <w:style w:type="character" w:styleId="1112">
    <w:name w:val="footnote reference"/>
    <w:basedOn w:val="1077"/>
    <w:uiPriority w:val="99"/>
    <w:semiHidden/>
    <w:unhideWhenUsed/>
    <w:pPr>
      <w:pBdr/>
      <w:spacing/>
      <w:ind/>
    </w:pPr>
    <w:rPr>
      <w:vertAlign w:val="superscript"/>
    </w:rPr>
  </w:style>
  <w:style w:type="paragraph" w:styleId="1113">
    <w:name w:val="endnote text"/>
    <w:basedOn w:val="1130"/>
    <w:link w:val="1114"/>
    <w:uiPriority w:val="99"/>
    <w:semiHidden/>
    <w:unhideWhenUsed/>
    <w:pPr>
      <w:pBdr/>
      <w:spacing w:after="0" w:line="240" w:lineRule="auto"/>
      <w:ind/>
    </w:pPr>
    <w:rPr>
      <w:sz w:val="20"/>
      <w:szCs w:val="20"/>
    </w:rPr>
  </w:style>
  <w:style w:type="character" w:styleId="1114">
    <w:name w:val="Endnote Text Char"/>
    <w:basedOn w:val="1077"/>
    <w:link w:val="1113"/>
    <w:uiPriority w:val="99"/>
    <w:semiHidden/>
    <w:pPr>
      <w:pBdr/>
      <w:spacing/>
      <w:ind/>
    </w:pPr>
    <w:rPr>
      <w:sz w:val="20"/>
      <w:szCs w:val="20"/>
    </w:rPr>
  </w:style>
  <w:style w:type="character" w:styleId="1115">
    <w:name w:val="endnote reference"/>
    <w:basedOn w:val="1077"/>
    <w:uiPriority w:val="99"/>
    <w:semiHidden/>
    <w:unhideWhenUsed/>
    <w:pPr>
      <w:pBdr/>
      <w:spacing/>
      <w:ind/>
    </w:pPr>
    <w:rPr>
      <w:vertAlign w:val="superscript"/>
    </w:rPr>
  </w:style>
  <w:style w:type="character" w:styleId="1116">
    <w:name w:val="Hyperlink"/>
    <w:basedOn w:val="1077"/>
    <w:uiPriority w:val="99"/>
    <w:unhideWhenUsed/>
    <w:pPr>
      <w:pBdr/>
      <w:spacing/>
      <w:ind/>
    </w:pPr>
    <w:rPr>
      <w:color w:val="0563c1" w:themeColor="hyperlink"/>
      <w:u w:val="single"/>
    </w:rPr>
  </w:style>
  <w:style w:type="character" w:styleId="1117">
    <w:name w:val="FollowedHyperlink"/>
    <w:basedOn w:val="1077"/>
    <w:uiPriority w:val="99"/>
    <w:semiHidden/>
    <w:unhideWhenUsed/>
    <w:pPr>
      <w:pBdr/>
      <w:spacing/>
      <w:ind/>
    </w:pPr>
    <w:rPr>
      <w:color w:val="954f72" w:themeColor="followedHyperlink"/>
      <w:u w:val="single"/>
    </w:rPr>
  </w:style>
  <w:style w:type="paragraph" w:styleId="1118">
    <w:name w:val="toc 1"/>
    <w:basedOn w:val="1130"/>
    <w:next w:val="1130"/>
    <w:uiPriority w:val="39"/>
    <w:unhideWhenUsed/>
    <w:pPr>
      <w:pBdr/>
      <w:spacing w:after="100"/>
      <w:ind/>
    </w:pPr>
  </w:style>
  <w:style w:type="paragraph" w:styleId="1119">
    <w:name w:val="toc 2"/>
    <w:basedOn w:val="1130"/>
    <w:next w:val="1130"/>
    <w:uiPriority w:val="39"/>
    <w:unhideWhenUsed/>
    <w:pPr>
      <w:pBdr/>
      <w:spacing w:after="100"/>
      <w:ind w:left="220"/>
    </w:pPr>
  </w:style>
  <w:style w:type="paragraph" w:styleId="1120">
    <w:name w:val="toc 3"/>
    <w:basedOn w:val="1130"/>
    <w:next w:val="1130"/>
    <w:uiPriority w:val="39"/>
    <w:unhideWhenUsed/>
    <w:pPr>
      <w:pBdr/>
      <w:spacing w:after="100"/>
      <w:ind w:left="440"/>
    </w:pPr>
  </w:style>
  <w:style w:type="paragraph" w:styleId="1121">
    <w:name w:val="toc 4"/>
    <w:basedOn w:val="1130"/>
    <w:next w:val="1130"/>
    <w:uiPriority w:val="39"/>
    <w:unhideWhenUsed/>
    <w:pPr>
      <w:pBdr/>
      <w:spacing w:after="100"/>
      <w:ind w:left="660"/>
    </w:pPr>
  </w:style>
  <w:style w:type="paragraph" w:styleId="1122">
    <w:name w:val="toc 5"/>
    <w:basedOn w:val="1130"/>
    <w:next w:val="1130"/>
    <w:uiPriority w:val="39"/>
    <w:unhideWhenUsed/>
    <w:pPr>
      <w:pBdr/>
      <w:spacing w:after="100"/>
      <w:ind w:left="880"/>
    </w:pPr>
  </w:style>
  <w:style w:type="paragraph" w:styleId="1123">
    <w:name w:val="toc 6"/>
    <w:basedOn w:val="1130"/>
    <w:next w:val="1130"/>
    <w:uiPriority w:val="39"/>
    <w:unhideWhenUsed/>
    <w:pPr>
      <w:pBdr/>
      <w:spacing w:after="100"/>
      <w:ind w:left="1100"/>
    </w:pPr>
  </w:style>
  <w:style w:type="paragraph" w:styleId="1124">
    <w:name w:val="toc 7"/>
    <w:basedOn w:val="1130"/>
    <w:next w:val="1130"/>
    <w:uiPriority w:val="39"/>
    <w:unhideWhenUsed/>
    <w:pPr>
      <w:pBdr/>
      <w:spacing w:after="100"/>
      <w:ind w:left="1320"/>
    </w:pPr>
  </w:style>
  <w:style w:type="paragraph" w:styleId="1125">
    <w:name w:val="toc 8"/>
    <w:basedOn w:val="1130"/>
    <w:next w:val="1130"/>
    <w:uiPriority w:val="39"/>
    <w:unhideWhenUsed/>
    <w:pPr>
      <w:pBdr/>
      <w:spacing w:after="100"/>
      <w:ind w:left="1540"/>
    </w:pPr>
  </w:style>
  <w:style w:type="paragraph" w:styleId="1126">
    <w:name w:val="toc 9"/>
    <w:basedOn w:val="1130"/>
    <w:next w:val="1130"/>
    <w:uiPriority w:val="39"/>
    <w:unhideWhenUsed/>
    <w:pPr>
      <w:pBdr/>
      <w:spacing w:after="100"/>
      <w:ind w:left="1760"/>
    </w:pPr>
  </w:style>
  <w:style w:type="character" w:styleId="1127">
    <w:name w:val="Placeholder Text"/>
    <w:basedOn w:val="1077"/>
    <w:uiPriority w:val="99"/>
    <w:semiHidden/>
    <w:pPr>
      <w:pBdr/>
      <w:spacing/>
      <w:ind/>
    </w:pPr>
    <w:rPr>
      <w:color w:val="666666"/>
    </w:rPr>
  </w:style>
  <w:style w:type="paragraph" w:styleId="1128">
    <w:name w:val="TOC Heading"/>
    <w:uiPriority w:val="39"/>
    <w:unhideWhenUsed/>
    <w:pPr>
      <w:pBdr/>
      <w:spacing/>
      <w:ind/>
    </w:pPr>
  </w:style>
  <w:style w:type="paragraph" w:styleId="1129">
    <w:name w:val="table of figures"/>
    <w:basedOn w:val="1130"/>
    <w:next w:val="1130"/>
    <w:uiPriority w:val="99"/>
    <w:unhideWhenUsed/>
    <w:pPr>
      <w:pBdr/>
      <w:spacing w:after="0" w:afterAutospacing="0"/>
      <w:ind/>
    </w:pPr>
  </w:style>
  <w:style w:type="paragraph" w:styleId="1130" w:default="1">
    <w:name w:val="Normal"/>
    <w:next w:val="1130"/>
    <w:link w:val="1130"/>
    <w:qFormat/>
    <w:pPr>
      <w:widowControl w:val="false"/>
      <w:pBdr/>
      <w:spacing w:line="240" w:lineRule="atLeast"/>
      <w:ind/>
    </w:pPr>
    <w:rPr>
      <w:rFonts w:ascii="Courier New" w:hAnsi="Courier New"/>
      <w:sz w:val="21"/>
      <w:lang w:val="en-US" w:eastAsia="en-US" w:bidi="ar-SA"/>
    </w:rPr>
  </w:style>
  <w:style w:type="paragraph" w:styleId="1131">
    <w:name w:val="标题 1"/>
    <w:basedOn w:val="1130"/>
    <w:next w:val="1130"/>
    <w:link w:val="1130"/>
    <w:qFormat/>
    <w:pPr>
      <w:keepNext w:val="true"/>
      <w:numPr>
        <w:ilvl w:val="0"/>
        <w:numId w:val="1"/>
      </w:numPr>
      <w:pBdr/>
      <w:spacing w:after="60" w:before="120"/>
      <w:ind/>
      <w:outlineLvl w:val="0"/>
    </w:pPr>
    <w:rPr>
      <w:rFonts w:ascii="Arial" w:hAnsi="Arial"/>
      <w:b/>
      <w:sz w:val="24"/>
    </w:rPr>
  </w:style>
  <w:style w:type="paragraph" w:styleId="1132">
    <w:name w:val="标题 2"/>
    <w:basedOn w:val="1131"/>
    <w:next w:val="1130"/>
    <w:link w:val="1130"/>
    <w:qFormat/>
    <w:pPr>
      <w:numPr>
        <w:ilvl w:val="1"/>
        <w:numId w:val="1"/>
      </w:numPr>
      <w:pBdr/>
      <w:spacing/>
      <w:ind/>
      <w:outlineLvl w:val="1"/>
    </w:pPr>
    <w:rPr>
      <w:sz w:val="20"/>
    </w:rPr>
  </w:style>
  <w:style w:type="paragraph" w:styleId="1133">
    <w:name w:val="标题 3"/>
    <w:basedOn w:val="1131"/>
    <w:next w:val="1130"/>
    <w:link w:val="1130"/>
    <w:qFormat/>
    <w:pPr>
      <w:numPr>
        <w:ilvl w:val="2"/>
        <w:numId w:val="1"/>
      </w:numPr>
      <w:pBdr/>
      <w:spacing/>
      <w:ind/>
      <w:outlineLvl w:val="2"/>
    </w:pPr>
    <w:rPr>
      <w:b w:val="0"/>
      <w:i/>
      <w:sz w:val="20"/>
    </w:rPr>
  </w:style>
  <w:style w:type="paragraph" w:styleId="1134">
    <w:name w:val="标题 4"/>
    <w:basedOn w:val="1131"/>
    <w:next w:val="1130"/>
    <w:link w:val="1130"/>
    <w:qFormat/>
    <w:pPr>
      <w:numPr>
        <w:ilvl w:val="3"/>
        <w:numId w:val="1"/>
      </w:numPr>
      <w:pBdr/>
      <w:spacing/>
      <w:ind/>
      <w:outlineLvl w:val="3"/>
    </w:pPr>
    <w:rPr>
      <w:b w:val="0"/>
      <w:sz w:val="20"/>
    </w:rPr>
  </w:style>
  <w:style w:type="paragraph" w:styleId="1135">
    <w:name w:val="标题 5"/>
    <w:basedOn w:val="1130"/>
    <w:next w:val="1130"/>
    <w:link w:val="1130"/>
    <w:qFormat/>
    <w:pPr>
      <w:numPr>
        <w:ilvl w:val="4"/>
        <w:numId w:val="1"/>
      </w:numPr>
      <w:pBdr/>
      <w:spacing w:after="60" w:before="240"/>
      <w:ind/>
      <w:outlineLvl w:val="4"/>
    </w:pPr>
    <w:rPr>
      <w:sz w:val="22"/>
    </w:rPr>
  </w:style>
  <w:style w:type="paragraph" w:styleId="1136">
    <w:name w:val="标题 6"/>
    <w:basedOn w:val="1130"/>
    <w:next w:val="1130"/>
    <w:link w:val="1130"/>
    <w:qFormat/>
    <w:pPr>
      <w:numPr>
        <w:ilvl w:val="5"/>
        <w:numId w:val="1"/>
      </w:numPr>
      <w:pBdr/>
      <w:spacing w:after="60" w:before="240"/>
      <w:ind/>
      <w:outlineLvl w:val="5"/>
    </w:pPr>
    <w:rPr>
      <w:i/>
      <w:sz w:val="22"/>
    </w:rPr>
  </w:style>
  <w:style w:type="paragraph" w:styleId="1137">
    <w:name w:val="标题 7"/>
    <w:basedOn w:val="1130"/>
    <w:next w:val="1130"/>
    <w:link w:val="1130"/>
    <w:qFormat/>
    <w:pPr>
      <w:numPr>
        <w:ilvl w:val="6"/>
        <w:numId w:val="1"/>
      </w:numPr>
      <w:pBdr/>
      <w:spacing w:after="60" w:before="240"/>
      <w:ind/>
      <w:outlineLvl w:val="6"/>
    </w:pPr>
  </w:style>
  <w:style w:type="paragraph" w:styleId="1138">
    <w:name w:val="标题 8"/>
    <w:basedOn w:val="1130"/>
    <w:next w:val="1130"/>
    <w:link w:val="1130"/>
    <w:qFormat/>
    <w:pPr>
      <w:numPr>
        <w:ilvl w:val="7"/>
        <w:numId w:val="1"/>
      </w:numPr>
      <w:pBdr/>
      <w:spacing w:after="60" w:before="240"/>
      <w:ind/>
      <w:outlineLvl w:val="7"/>
    </w:pPr>
    <w:rPr>
      <w:i/>
    </w:rPr>
  </w:style>
  <w:style w:type="paragraph" w:styleId="1139">
    <w:name w:val="标题 9"/>
    <w:basedOn w:val="1130"/>
    <w:next w:val="1130"/>
    <w:link w:val="1130"/>
    <w:qFormat/>
    <w:pPr>
      <w:numPr>
        <w:ilvl w:val="8"/>
        <w:numId w:val="1"/>
      </w:numPr>
      <w:pBdr/>
      <w:spacing w:after="60" w:before="240"/>
      <w:ind/>
      <w:outlineLvl w:val="8"/>
    </w:pPr>
    <w:rPr>
      <w:b/>
      <w:i/>
      <w:sz w:val="18"/>
    </w:rPr>
  </w:style>
  <w:style w:type="character" w:styleId="1140">
    <w:name w:val="默认段落字体"/>
    <w:next w:val="1140"/>
    <w:link w:val="1130"/>
    <w:semiHidden/>
    <w:pPr>
      <w:pBdr/>
      <w:spacing/>
      <w:ind/>
    </w:pPr>
  </w:style>
  <w:style w:type="table" w:styleId="1141">
    <w:name w:val="普通表格"/>
    <w:next w:val="1141"/>
    <w:link w:val="1130"/>
    <w:semiHidden/>
    <w:pPr>
      <w:pBdr/>
      <w:spacing/>
      <w:ind/>
    </w:pPr>
    <w:tblPr>
      <w:tblInd w:w="0" w:type="dxa"/>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42">
    <w:name w:val="无列表"/>
    <w:next w:val="1142"/>
    <w:link w:val="1130"/>
    <w:semiHidden/>
    <w:pPr>
      <w:pBdr/>
      <w:spacing/>
      <w:ind/>
    </w:pPr>
  </w:style>
  <w:style w:type="paragraph" w:styleId="1143">
    <w:name w:val="标题"/>
    <w:basedOn w:val="1130"/>
    <w:next w:val="1130"/>
    <w:link w:val="1130"/>
    <w:qFormat/>
    <w:pPr>
      <w:pBdr/>
      <w:spacing w:line="240" w:lineRule="auto"/>
      <w:ind/>
      <w:jc w:val="center"/>
    </w:pPr>
    <w:rPr>
      <w:rFonts w:ascii="Arial" w:hAnsi="Arial"/>
      <w:b/>
      <w:sz w:val="36"/>
    </w:rPr>
  </w:style>
  <w:style w:type="paragraph" w:styleId="1144">
    <w:name w:val="目录 1"/>
    <w:basedOn w:val="1130"/>
    <w:next w:val="1130"/>
    <w:link w:val="1130"/>
    <w:uiPriority w:val="39"/>
    <w:pPr>
      <w:pBdr/>
      <w:spacing w:after="120" w:before="120"/>
      <w:ind/>
    </w:pPr>
    <w:rPr>
      <w:rFonts w:ascii="Times New Roman" w:hAnsi="Times New Roman"/>
      <w:b/>
      <w:bCs/>
      <w:caps/>
      <w:sz w:val="20"/>
    </w:rPr>
  </w:style>
  <w:style w:type="paragraph" w:styleId="1145">
    <w:name w:val="目录 2"/>
    <w:basedOn w:val="1130"/>
    <w:next w:val="1130"/>
    <w:link w:val="1130"/>
    <w:uiPriority w:val="39"/>
    <w:pPr>
      <w:pBdr/>
      <w:spacing/>
      <w:ind w:left="210"/>
    </w:pPr>
    <w:rPr>
      <w:rFonts w:ascii="Times New Roman" w:hAnsi="Times New Roman"/>
      <w:smallCaps/>
      <w:sz w:val="20"/>
    </w:rPr>
  </w:style>
  <w:style w:type="paragraph" w:styleId="1146">
    <w:name w:val="目录 3"/>
    <w:basedOn w:val="1130"/>
    <w:next w:val="1130"/>
    <w:link w:val="1130"/>
    <w:pPr>
      <w:pBdr/>
      <w:spacing/>
      <w:ind w:left="420"/>
    </w:pPr>
    <w:rPr>
      <w:rFonts w:ascii="Times New Roman" w:hAnsi="Times New Roman"/>
      <w:i/>
      <w:iCs/>
      <w:sz w:val="20"/>
    </w:rPr>
  </w:style>
  <w:style w:type="paragraph" w:styleId="1147">
    <w:name w:val="页眉"/>
    <w:basedOn w:val="1130"/>
    <w:next w:val="1147"/>
    <w:link w:val="1130"/>
    <w:pPr>
      <w:pBdr/>
      <w:tabs>
        <w:tab w:val="center" w:leader="none" w:pos="4320"/>
        <w:tab w:val="right" w:leader="none" w:pos="8640"/>
      </w:tabs>
      <w:spacing/>
      <w:ind/>
    </w:pPr>
  </w:style>
  <w:style w:type="paragraph" w:styleId="1148">
    <w:name w:val="页脚"/>
    <w:basedOn w:val="1130"/>
    <w:next w:val="1148"/>
    <w:link w:val="1130"/>
    <w:pPr>
      <w:pBdr/>
      <w:tabs>
        <w:tab w:val="center" w:leader="none" w:pos="4320"/>
        <w:tab w:val="right" w:leader="none" w:pos="8640"/>
      </w:tabs>
      <w:spacing/>
      <w:ind/>
    </w:pPr>
  </w:style>
  <w:style w:type="paragraph" w:styleId="1149">
    <w:name w:val="Tabletext"/>
    <w:basedOn w:val="1130"/>
    <w:next w:val="1149"/>
    <w:link w:val="1130"/>
    <w:pPr>
      <w:keepLines w:val="true"/>
      <w:pBdr/>
      <w:spacing w:after="120"/>
      <w:ind/>
    </w:pPr>
  </w:style>
  <w:style w:type="paragraph" w:styleId="1150">
    <w:name w:val="正文文本"/>
    <w:basedOn w:val="1130"/>
    <w:next w:val="1150"/>
    <w:link w:val="1152"/>
    <w:pPr>
      <w:keepLines w:val="true"/>
      <w:pBdr/>
      <w:spacing w:after="120"/>
      <w:ind w:left="720"/>
    </w:pPr>
  </w:style>
  <w:style w:type="paragraph" w:styleId="1151">
    <w:name w:val="目录 4"/>
    <w:basedOn w:val="1130"/>
    <w:next w:val="1130"/>
    <w:link w:val="1130"/>
    <w:pPr>
      <w:pBdr/>
      <w:spacing/>
      <w:ind w:left="630"/>
    </w:pPr>
    <w:rPr>
      <w:rFonts w:ascii="Times New Roman" w:hAnsi="Times New Roman"/>
      <w:sz w:val="18"/>
      <w:szCs w:val="18"/>
    </w:rPr>
  </w:style>
  <w:style w:type="character" w:styleId="1152">
    <w:name w:val="正文文本 Char"/>
    <w:next w:val="1152"/>
    <w:link w:val="1150"/>
    <w:pPr>
      <w:pBdr/>
      <w:spacing/>
      <w:ind/>
    </w:pPr>
    <w:rPr>
      <w:rFonts w:ascii="Courier New" w:hAnsi="Courier New" w:eastAsia="宋体"/>
      <w:sz w:val="21"/>
      <w:lang w:val="en-US" w:eastAsia="en-US" w:bidi="ar-SA"/>
    </w:rPr>
  </w:style>
  <w:style w:type="table" w:styleId="1153">
    <w:name w:val="网格型"/>
    <w:basedOn w:val="1141"/>
    <w:next w:val="1153"/>
    <w:link w:val="1130"/>
    <w:pPr>
      <w:widowControl w:val="false"/>
      <w:pBdr/>
      <w:spacing w:line="240" w:lineRule="atLeast"/>
      <w:ind/>
    </w:pPr>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54">
    <w:name w:val="批注框文本"/>
    <w:basedOn w:val="1130"/>
    <w:next w:val="1154"/>
    <w:link w:val="1155"/>
    <w:pPr>
      <w:pBdr/>
      <w:spacing w:line="240" w:lineRule="auto"/>
      <w:ind/>
    </w:pPr>
    <w:rPr>
      <w:sz w:val="18"/>
      <w:szCs w:val="18"/>
    </w:rPr>
  </w:style>
  <w:style w:type="character" w:styleId="1155">
    <w:name w:val="批注框文本 Char"/>
    <w:next w:val="1155"/>
    <w:link w:val="1154"/>
    <w:pPr>
      <w:pBdr/>
      <w:spacing/>
      <w:ind/>
    </w:pPr>
    <w:rPr>
      <w:rFonts w:ascii="Courier New" w:hAnsi="Courier New"/>
      <w:sz w:val="18"/>
      <w:szCs w:val="18"/>
      <w:lang w:eastAsia="en-US"/>
    </w:rPr>
  </w:style>
  <w:style w:type="character" w:styleId="1156">
    <w:name w:val="fontstyle01"/>
    <w:next w:val="1156"/>
    <w:link w:val="1130"/>
    <w:pPr>
      <w:pBdr/>
      <w:spacing/>
      <w:ind/>
    </w:pPr>
    <w:rPr>
      <w:rFonts w:hint="eastAsia" w:ascii="宋体" w:hAnsi="宋体" w:eastAsia="宋体"/>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sklse</Company>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jiangDZ</dc:creator>
  <cp:revision>41</cp:revision>
  <dcterms:created xsi:type="dcterms:W3CDTF">2009-09-09T13:33:00Z</dcterms:created>
  <dcterms:modified xsi:type="dcterms:W3CDTF">2026-09-27T08:50:56Z</dcterms:modified>
  <cp:version>983040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2026-09-26T11:49:06Z</vt:lpwstr>
  </property>
</Properties>
</file>