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>
      <w:pPr>
        <w:pStyle w:val="Normal"/>
        <w:rPr>
          <w:sz w:val="18"/>
          <w:szCs w:val="18"/>
          <w:i/>
          <w:rFonts w:hint="eastAsia"/>
        </w:rPr>
        <w:wordWrap w:val="off"/>
        <w:ind w:right="990"/>
        <w:jc w:val="end"/>
      </w:pPr>
      <w:r>
        <w:rPr>
          <w:sz w:val="18"/>
          <w:szCs w:val="18"/>
          <w:i/>
          <w:rFonts w:hint="eastAsia"/>
        </w:rPr>
        <w:t xml:space="preserve">汕头大学计算机系  </w:t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 xml:space="preserve">                        </w:t>
      </w:r>
      <w:r>
        <w:rPr>
          <w:sz w:val="18"/>
          <w:szCs w:val="18"/>
          <w:rFonts w:hint="eastAsia"/>
        </w:rPr>
        <w:t xml:space="preserve">编号：2026-09-20-01   </w:t>
      </w:r>
      <w:r>
        <w:rPr>
          <w:sz w:val="18"/>
          <w:szCs w:val="18"/>
          <w:i/>
          <w:rFonts w:hint="eastAsia"/>
        </w:rPr>
      </w:r>
    </w:p>
    <w:p>
      <w:pPr>
        <w:pStyle w:val="Normal"/>
        <w:rPr>
          <w:sz w:val="36"/>
          <w:szCs w:val="36"/>
          <w:b/>
          <w:rFonts w:hint="eastAsia"/>
        </w:rPr>
        <w:spacing w:line="720" w:lineRule="auto"/>
        <w:jc w:val="center"/>
      </w:pPr>
      <w:r>
        <w:rPr>
          <w:sz w:val="36"/>
          <w:szCs w:val="36"/>
          <w:b/>
          <w:rFonts w:hint="eastAsia"/>
        </w:rPr>
        <w:t xml:space="preserve">会议记录</w:t>
      </w:r>
      <w:r>
        <w:rPr>
          <w:sz w:val="36"/>
          <w:szCs w:val="36"/>
          <w:b/>
          <w:rFonts w:hint="eastAsia"/>
        </w:rPr>
      </w:r>
    </w:p>
    <w:p>
      <w:pPr>
        <w:pStyle w:val="Normal"/>
        <w:rPr>
          <w:rFonts w:hAnsi="华文楷体" w:hint="eastAsia" w:eastAsia="华文楷体" w:ascii="华文楷体"/>
        </w:rPr>
        <w:wordWrap w:val="off"/>
        <w:ind w:right="26"/>
      </w:pPr>
      <w:r>
        <w:rPr>
          <w:rFonts w:ascii="华文楷体" w:eastAsia="华文楷体" w:hint="eastAsia" w:hAnsi="华文楷体"/>
        </w:rPr>
        <w:t xml:space="preserve">日期：2026-09-20                                                          </w:t>
      </w:r>
      <w:r>
        <w:rPr>
          <w:u w:val="single"/>
          <w:rFonts w:ascii="华文楷体" w:eastAsia="华文楷体" w:hint="eastAsia" w:hAnsi="华文楷体"/>
        </w:rPr>
        <w:t xml:space="preserve">第  一</w:t>
      </w:r>
      <w:r>
        <w:rPr>
          <w:rFonts w:ascii="华文楷体" w:eastAsia="华文楷体" w:hint="eastAsia" w:hAnsi="华文楷体"/>
        </w:rPr>
        <w:t xml:space="preserve">组 </w:t>
      </w:r>
      <w:r>
        <w:rPr>
          <w:rFonts w:ascii="华文楷体" w:eastAsia="华文楷体" w:hint="eastAsia" w:hAnsi="华文楷体"/>
        </w:rPr>
      </w:r>
    </w:p>
    <w:tbl>
      <w:tblPr>
        <w:tblW w:type="auto" w:w="0"/>
        <w:tblInd w:w="-108" w:type="dxa"/>
        <w:tblBorders>
          <w:top w:space="0" w:color="auto" w:sz="4" w:val="single"/>
          <w:left w:space="0" w:color="auto" w:sz="4" w:val="single"/>
          <w:bottom w:space="0" w:color="auto" w:sz="4" w:val="single"/>
          <w:right w:space="0" w:color="auto" w:sz="4" w:val="single"/>
          <w:insideH w:space="0" w:color="auto" w:sz="4" w:val="single"/>
          <w:insideV w:space="0" w:color="auto" w:sz="4" w:val="single"/>
        </w:tblBorders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68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Chars="0" w:right="-108"/>
            </w:pPr>
            <w:r>
              <w:rPr>
                <w:sz w:val="24"/>
                <w:rFonts w:ascii="楷体" w:eastAsia="楷体" w:hint="eastAsia" w:hAnsi="楷体"/>
              </w:rPr>
              <w:t xml:space="preserve">主 持 人：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黄应辉（HandyWote，2024611031）</w:t>
            </w:r>
          </w:p>
        </w:tc>
        <w:tc>
          <w:tcPr>
            <w:textDirection w:val="lrTb"/>
            <w:vAlign w:val="center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会议主题：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开发期进度同步：T2 算法内核 / T3 事件引擎 / T4 渲染场景 / T5 界面壳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开始时间：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20:00</w:t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结束时间：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22:30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44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参加人员：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5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黄应辉（HandyWote，2024611031，组长）、徐锦源（Asukadaisiki，2024611176，models）、罗展彬（xiaoliei，2024611093，events）、郑逸驰（HanXuXie，2024611021，scene）、冯思语（Frieda-Feng，2024611197，ui）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罗展彬（xiaoliei，2024611093）</w:t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2026-09-20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会议内容：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1885" w:hRule="atLeast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本次为开发期（09-16～09-20）的阶段同步会，重点核对 T2–T5 四条并行开发线的进度与口径冲突。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1.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T1 收尾与里程碑确认（组长 HandyWote）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T1 已于 09-15 合入 master：包骨架 </w:t>
            </w:r>
            <w:r>
              <w:rPr>
                <w:rFonts w:ascii="楷体" w:eastAsia="楷体" w:hint="eastAsia" w:hAnsi="楷体"/>
                <w:sz w:val="24"/>
              </w:rPr>
              <w:t xml:space="preserve">app/{models,events,scene,ui}/</w:t>
            </w:r>
            <w:r>
              <w:rPr>
                <w:rFonts w:ascii="楷体" w:eastAsia="楷体" w:hint="eastAsia" w:hAnsi="楷体"/>
                <w:sz w:val="24"/>
              </w:rPr>
              <w:t xml:space="preserve">、契约测试预埋、CI 三平台矩阵（ubuntu/macos/windows）、PR 模板与 </w:t>
            </w:r>
            <w:r>
              <w:rPr>
                <w:rFonts w:ascii="楷体" w:eastAsia="楷体" w:hint="eastAsia" w:hAnsi="楷体"/>
                <w:sz w:val="24"/>
              </w:rPr>
              <w:t xml:space="preserve">tools/check_docs.py</w:t>
            </w:r>
            <w:r>
              <w:rPr>
                <w:rFonts w:ascii="楷体" w:eastAsia="楷体" w:hint="eastAsia" w:hAnsi="楷体"/>
                <w:sz w:val="24"/>
              </w:rPr>
              <w:t xml:space="preserve"> 验收基建齐备（提交：</w:t>
            </w:r>
            <w:r>
              <w:rPr>
                <w:rFonts w:ascii="楷体" w:eastAsia="楷体" w:hint="eastAsia" w:hAnsi="楷体"/>
                <w:sz w:val="24"/>
              </w:rPr>
              <w:t xml:space="preserve">feat: T1 包骨架+契约测试预埋+契约定稿归档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feat: 验收基建——PR模板+CI+check_docs工具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评审确认 CI 采用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两层判定</w:t>
            </w:r>
            <w:r>
              <w:rPr>
                <w:rFonts w:ascii="楷体" w:eastAsia="楷体" w:hint="eastAsia" w:hAnsi="楷体"/>
                <w:sz w:val="24"/>
              </w:rPr>
              <w:t xml:space="preserve">：L1 机械红线必须绿、L2 模块红测试 </w:t>
            </w:r>
            <w:r>
              <w:rPr>
                <w:rFonts w:ascii="楷体" w:eastAsia="楷体" w:hint="eastAsia" w:hAnsi="楷体"/>
                <w:sz w:val="24"/>
              </w:rPr>
              <w:t xml:space="preserve">continue-on-error</w:t>
            </w:r>
            <w:r>
              <w:rPr>
                <w:rFonts w:ascii="楷体" w:eastAsia="楷体" w:hint="eastAsia" w:hAnsi="楷体"/>
                <w:sz w:val="24"/>
              </w:rPr>
              <w:t xml:space="preserve"> 作路标（</w:t>
            </w:r>
            <w:r>
              <w:rPr>
                <w:rFonts w:ascii="楷体" w:eastAsia="楷体" w:hint="eastAsia" w:hAnsi="楷体"/>
                <w:sz w:val="24"/>
              </w:rPr>
              <w:t xml:space="preserve">feat(ci): 拆两层判定</w:t>
            </w:r>
            <w:r>
              <w:rPr>
                <w:rFonts w:ascii="楷体" w:eastAsia="楷体" w:hint="eastAsia" w:hAnsi="楷体"/>
                <w:sz w:val="24"/>
              </w:rPr>
              <w:t xml:space="preserve">，对应决策 </w:t>
            </w:r>
            <w:r>
              <w:rPr>
                <w:rFonts w:ascii="楷体" w:eastAsia="楷体" w:hint="eastAsia" w:hAnsi="楷体"/>
                <w:sz w:val="24"/>
              </w:rPr>
              <w:t xml:space="preserve">2026-09-15-契约定案.md</w:t>
            </w:r>
            <w:r>
              <w:rPr>
                <w:rFonts w:ascii="楷体" w:eastAsia="楷体" w:hint="eastAsia" w:hAnsi="楷体"/>
                <w:sz w:val="24"/>
              </w:rPr>
              <w:t xml:space="preserve"> 第 9 节）。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里程碑 M1（T2–T5 验收）已于 09-19 达成。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T2 算法内核（Asukadaisiki）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已实现 Kahn 全序枚举算法内核（提交：</w:t>
            </w:r>
            <w:r>
              <w:rPr>
                <w:rFonts w:ascii="楷体" w:eastAsia="楷体" w:hint="eastAsia" w:hAnsi="楷体"/>
                <w:sz w:val="24"/>
              </w:rPr>
              <w:t xml:space="preserve">feat: 实现拓扑排序算法内核 (refs #3)</w:t>
            </w:r>
            <w:r>
              <w:rPr>
                <w:rFonts w:ascii="楷体" w:eastAsia="楷体" w:hint="eastAsia" w:hAnsi="楷体"/>
                <w:sz w:val="24"/>
              </w:rPr>
              <w:t xml:space="preserve">），并隔离 models 层的 Qt 插件加载，保证 </w:t>
            </w:r>
            <w:r>
              <w:rPr>
                <w:rFonts w:ascii="楷体" w:eastAsia="楷体" w:hint="eastAsia" w:hAnsi="楷体"/>
                <w:sz w:val="24"/>
              </w:rPr>
              <w:t xml:space="preserve">app.models</w:t>
            </w:r>
            <w:r>
              <w:rPr>
                <w:rFonts w:ascii="楷体" w:eastAsia="楷体" w:hint="eastAsia" w:hAnsi="楷体"/>
                <w:sz w:val="24"/>
              </w:rPr>
              <w:t xml:space="preserve"> 零 Qt 依赖（提交：</w:t>
            </w:r>
            <w:r>
              <w:rPr>
                <w:rFonts w:ascii="楷体" w:eastAsia="楷体" w:hint="eastAsia" w:hAnsi="楷体"/>
                <w:sz w:val="24"/>
              </w:rPr>
              <w:t xml:space="preserve">fix: 隔离 models CI 的 Qt 插件加载 (refs #3)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发现标准图合法序数量错误</w:t>
            </w:r>
            <w:r>
              <w:rPr>
                <w:rFonts w:ascii="楷体" w:eastAsia="楷体" w:hint="eastAsia" w:hAnsi="楷体"/>
                <w:sz w:val="24"/>
              </w:rPr>
              <w:t xml:space="preserve">：既有契约把标准图 </w:t>
            </w:r>
            <w:r>
              <w:rPr>
                <w:rFonts w:ascii="楷体" w:eastAsia="楷体" w:hint="eastAsia" w:hAnsi="楷体"/>
                <w:sz w:val="24"/>
              </w:rPr>
              <w:t xml:space="preserve">&lt;A,C&gt; &lt;A,E&gt; &lt;B,C&gt; &lt;C,D&gt;</w:t>
            </w:r>
            <w:r>
              <w:rPr>
                <w:rFonts w:ascii="楷体" w:eastAsia="楷体" w:hint="eastAsia" w:hAnsi="楷体"/>
                <w:sz w:val="24"/>
              </w:rPr>
              <w:t xml:space="preserve"> 记为 6 条，T2 输出 7 条，独立穷举全部 5! = 120 个排列复核后确认漏了合法序 </w:t>
            </w:r>
            <w:r>
              <w:rPr>
                <w:rFonts w:ascii="楷体" w:eastAsia="楷体" w:hint="eastAsia" w:hAnsi="楷体"/>
                <w:sz w:val="24"/>
              </w:rPr>
              <w:t xml:space="preserve">A E B C D</w:t>
            </w:r>
            <w:r>
              <w:rPr>
                <w:rFonts w:ascii="楷体" w:eastAsia="楷体" w:hint="eastAsia" w:hAnsi="楷体"/>
                <w:sz w:val="24"/>
              </w:rPr>
              <w:t xml:space="preserve">。会议裁定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采用修正为 7 条</w:t>
            </w:r>
            <w:r>
              <w:rPr>
                <w:rFonts w:ascii="楷体" w:eastAsia="楷体" w:hint="eastAsia" w:hAnsi="楷体"/>
                <w:sz w:val="24"/>
              </w:rPr>
              <w:t xml:space="preserve">（保图不动、补全期望），留档见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evidence/decisions/2026-09-18-标准图拓扑序数量修正.md</w:t>
            </w:r>
            <w:r>
              <w:rPr>
                <w:rFonts w:ascii="楷体" w:eastAsia="楷体" w:hint="eastAsia" w:hAnsi="楷体"/>
                <w:sz w:val="24"/>
              </w:rPr>
              <w:t xml:space="preserve">（issue #13）。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同时明确环图分层失败行为：</w:t>
            </w:r>
            <w:r>
              <w:rPr>
                <w:rFonts w:ascii="楷体" w:eastAsia="楷体" w:hint="eastAsia" w:hAnsi="楷体"/>
                <w:sz w:val="24"/>
              </w:rPr>
              <w:t xml:space="preserve">Graph.layers()</w:t>
            </w:r>
            <w:r>
              <w:rPr>
                <w:rFonts w:ascii="楷体" w:eastAsia="楷体" w:hint="eastAsia" w:hAnsi="楷体"/>
                <w:sz w:val="24"/>
              </w:rPr>
              <w:t xml:space="preserve"> 检测到环抛异常，新增并公开 </w:t>
            </w:r>
            <w:r>
              <w:rPr>
                <w:rFonts w:ascii="楷体" w:eastAsia="楷体" w:hint="eastAsia" w:hAnsi="楷体"/>
                <w:sz w:val="24"/>
              </w:rPr>
              <w:t xml:space="preserve">CycleError(ValueError)</w:t>
            </w:r>
            <w:r>
              <w:rPr>
                <w:rFonts w:ascii="楷体" w:eastAsia="楷体" w:hint="eastAsia" w:hAnsi="楷体"/>
                <w:sz w:val="24"/>
              </w:rPr>
              <w:t xml:space="preserve">，</w:t>
            </w:r>
            <w:r>
              <w:rPr>
                <w:rFonts w:ascii="楷体" w:eastAsia="楷体" w:hint="eastAsia" w:hAnsi="楷体"/>
                <w:sz w:val="24"/>
              </w:rPr>
              <w:t xml:space="preserve">has_cycle()</w:t>
            </w:r>
            <w:r>
              <w:rPr>
                <w:rFonts w:ascii="楷体" w:eastAsia="楷体" w:hint="eastAsia" w:hAnsi="楷体"/>
                <w:sz w:val="24"/>
              </w:rPr>
              <w:t xml:space="preserve"> / </w:t>
            </w:r>
            <w:r>
              <w:rPr>
                <w:rFonts w:ascii="楷体" w:eastAsia="楷体" w:hint="eastAsia" w:hAnsi="楷体"/>
                <w:sz w:val="24"/>
              </w:rPr>
              <w:t xml:space="preserve">cycle_nodes()</w:t>
            </w:r>
            <w:r>
              <w:rPr>
                <w:rFonts w:ascii="楷体" w:eastAsia="楷体" w:hint="eastAsia" w:hAnsi="楷体"/>
                <w:sz w:val="24"/>
              </w:rPr>
              <w:t xml:space="preserve"> 保持无异常查询接口，留档见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evidence/decisions/2026-09-18-CycleError异常契约.md</w:t>
            </w:r>
            <w:r>
              <w:rPr>
                <w:rFonts w:ascii="楷体" w:eastAsia="楷体" w:hint="eastAsia" w:hAnsi="楷体"/>
                <w:sz w:val="24"/>
              </w:rPr>
              <w:t xml:space="preserve">（issue #12）。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性能：30 节点与 60 节点稀疏链已跑计数模式并写入 </w:t>
            </w:r>
            <w:r>
              <w:rPr>
                <w:rFonts w:ascii="楷体" w:eastAsia="楷体" w:hint="eastAsia" w:hAnsi="楷体"/>
                <w:sz w:val="24"/>
              </w:rPr>
              <w:t xml:space="preserve">evidence/benchmarks.csv</w:t>
            </w:r>
            <w:r>
              <w:rPr>
                <w:rFonts w:ascii="楷体" w:eastAsia="楷体" w:hint="eastAsia" w:hAnsi="楷体"/>
                <w:sz w:val="24"/>
              </w:rPr>
              <w:t xml:space="preserve">（耗时 0.061 ms / 0.083 ms，日期 2026-09-18）。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3.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T3 事件引擎（xiaoliei）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已实现 Kahn 步进内核（显式分支工作队列 / Fork 绑定备选 / 环卡死检测 / </w:t>
            </w:r>
            <w:r>
              <w:rPr>
                <w:rFonts w:ascii="楷体" w:eastAsia="楷体" w:hint="eastAsia" w:hAnsi="楷体"/>
                <w:sz w:val="24"/>
              </w:rPr>
              <w:t xml:space="preserve">max_completes</w:t>
            </w:r>
            <w:r>
              <w:rPr>
                <w:rFonts w:ascii="楷体" w:eastAsia="楷体" w:hint="eastAsia" w:hAnsi="楷体"/>
                <w:sz w:val="24"/>
              </w:rPr>
              <w:t xml:space="preserve"> 截断）、伪并发时间线（拍首快照 / 拍末补位 / 泳道上限 / 防御式状态机）、事件协议序列化口径 </w:t>
            </w:r>
            <w:r>
              <w:rPr>
                <w:rFonts w:ascii="楷体" w:eastAsia="楷体" w:hint="eastAsia" w:hAnsi="楷体"/>
                <w:sz w:val="24"/>
              </w:rPr>
              <w:t xml:space="preserve">event_to_dict</w:t>
            </w:r>
            <w:r>
              <w:rPr>
                <w:rFonts w:ascii="楷体" w:eastAsia="楷体" w:hint="eastAsia" w:hAnsi="楷体"/>
                <w:sz w:val="24"/>
              </w:rPr>
              <w:t xml:space="preserve">（提交见 09-19 </w:t>
            </w:r>
            <w:r>
              <w:rPr>
                <w:rFonts w:ascii="楷体" w:eastAsia="楷体" w:hint="eastAsia" w:hAnsi="楷体"/>
                <w:sz w:val="24"/>
              </w:rPr>
              <w:t xml:space="preserve">feat: Kahn步进内核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feat: 伪并发时间线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feat: 事件协议序列化口径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设计定案见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evidence/decisions/2026-09-19-T3事件引擎设计定案.md</w:t>
            </w:r>
            <w:r>
              <w:rPr>
                <w:rFonts w:ascii="楷体" w:eastAsia="楷体" w:hint="eastAsia" w:hAnsi="楷体"/>
                <w:sz w:val="24"/>
              </w:rPr>
              <w:t xml:space="preserve">（issue #4），经两轮只读审查修订至 v4：新增 §8 调度与确定性总则、§9 规模防护（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分支数前置保险丝</w:t>
            </w:r>
            <w:r>
              <w:rPr>
                <w:rFonts w:ascii="楷体" w:eastAsia="楷体" w:hint="eastAsia" w:hAnsi="楷体"/>
                <w:sz w:val="24"/>
              </w:rPr>
              <w:t xml:space="preserve">：已完成 + 活跃分支数达 </w:t>
            </w:r>
            <w:r>
              <w:rPr>
                <w:rFonts w:ascii="楷体" w:eastAsia="楷体" w:hint="eastAsia" w:hAnsi="楷体"/>
                <w:sz w:val="24"/>
              </w:rPr>
              <w:t xml:space="preserve">max_completes</w:t>
            </w:r>
            <w:r>
              <w:rPr>
                <w:rFonts w:ascii="楷体" w:eastAsia="楷体" w:hint="eastAsia" w:hAnsi="楷体"/>
                <w:sz w:val="24"/>
              </w:rPr>
              <w:t xml:space="preserve"> 不再 Fork，防宽并行图阶乘爆炸）、§10 测试落点、§11 文档与留档边界。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口径连带修正</w:t>
            </w:r>
            <w:r>
              <w:rPr>
                <w:rFonts w:ascii="楷体" w:eastAsia="楷体" w:hint="eastAsia" w:hAnsi="楷体"/>
                <w:sz w:val="24"/>
              </w:rPr>
              <w:t xml:space="preserve">：T3 验收改为「恰好 7 次 Complete」，</w:t>
            </w:r>
            <w:r>
              <w:rPr>
                <w:rFonts w:ascii="楷体" w:eastAsia="楷体" w:hint="eastAsia" w:hAnsi="楷体"/>
                <w:sz w:val="24"/>
              </w:rPr>
              <w:t xml:space="preserve">app/tests/conftest.py</w:t>
            </w:r>
            <w:r>
              <w:rPr>
                <w:rFonts w:ascii="楷体" w:eastAsia="楷体" w:hint="eastAsia" w:hAnsi="楷体"/>
                <w:sz w:val="24"/>
              </w:rPr>
              <w:t xml:space="preserve"> 的 </w:t>
            </w:r>
            <w:r>
              <w:rPr>
                <w:rFonts w:ascii="楷体" w:eastAsia="楷体" w:hint="eastAsia" w:hAnsi="楷体"/>
                <w:sz w:val="24"/>
              </w:rPr>
              <w:t xml:space="preserve">CANON_ORDERS</w:t>
            </w:r>
            <w:r>
              <w:rPr>
                <w:rFonts w:ascii="楷体" w:eastAsia="楷体" w:hint="eastAsia" w:hAnsi="楷体"/>
                <w:sz w:val="24"/>
              </w:rPr>
              <w:t xml:space="preserve"> 补入 </w:t>
            </w:r>
            <w:r>
              <w:rPr>
                <w:rFonts w:ascii="楷体" w:eastAsia="楷体" w:hint="eastAsia" w:hAnsi="楷体"/>
                <w:sz w:val="24"/>
              </w:rPr>
              <w:t xml:space="preserve">A E B C D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CANON_COMPLETE_COUNT = 7</w:t>
            </w:r>
            <w:r>
              <w:rPr>
                <w:rFonts w:ascii="楷体" w:eastAsia="楷体" w:hint="eastAsia" w:hAnsi="楷体"/>
                <w:sz w:val="24"/>
              </w:rPr>
              <w:t xml:space="preserve">，留档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evidence/decisions/2026-09-19-标准图数量修正.md</w:t>
            </w:r>
            <w:r>
              <w:rPr>
                <w:rFonts w:ascii="楷体" w:eastAsia="楷体" w:hint="eastAsia" w:hAnsi="楷体"/>
                <w:sz w:val="24"/>
              </w:rPr>
              <w:t xml:space="preserve">（取代 09-15 契约中「恰 6 条」口径）。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golden 事件流三件套 ×3（标准图 7 序 / 纯环 / 环带下游）与生成器已入 </w:t>
            </w:r>
            <w:r>
              <w:rPr>
                <w:rFonts w:ascii="楷体" w:eastAsia="楷体" w:hint="eastAsia" w:hAnsi="楷体"/>
                <w:sz w:val="24"/>
              </w:rPr>
              <w:t xml:space="preserve">evidence/test-data/</w:t>
            </w:r>
            <w:r>
              <w:rPr>
                <w:rFonts w:ascii="楷体" w:eastAsia="楷体" w:hint="eastAsia" w:hAnsi="楷体"/>
                <w:sz w:val="24"/>
              </w:rPr>
              <w:t xml:space="preserve">（提交：</w:t>
            </w:r>
            <w:r>
              <w:rPr>
                <w:rFonts w:ascii="楷体" w:eastAsia="楷体" w:hint="eastAsia" w:hAnsi="楷体"/>
                <w:sz w:val="24"/>
              </w:rPr>
              <w:t xml:space="preserve">evidence: golden事件流三件套×3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4.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T4 渲染场景（HanXuXie）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渲染核心代码完成（提交：</w:t>
            </w:r>
            <w:r>
              <w:rPr>
                <w:rFonts w:ascii="楷体" w:eastAsia="楷体" w:hint="eastAsia" w:hAnsi="楷体"/>
                <w:sz w:val="24"/>
              </w:rPr>
              <w:t xml:space="preserve">【T4渲染部分】部分渲染核心代码已完成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【T4渲染部分】 核心代码修改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设计定案见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evidence/decisions/2026-09-19-T4-渲染场景设计.md</w:t>
            </w:r>
            <w:r>
              <w:rPr>
                <w:rFonts w:ascii="楷体" w:eastAsia="楷体" w:hint="eastAsia" w:hAnsi="楷体"/>
                <w:sz w:val="24"/>
              </w:rPr>
              <w:t xml:space="preserve">：布局选 A（候选池顶部 / 分层图居中 / 泳道底部）、ghost 保留原位并淡化相关边、高对比配色（ready 黄 / active 蓝色脉冲 / stuck 红 / ghost 低透明）、</w:t>
            </w:r>
            <w:r>
              <w:rPr>
                <w:rFonts w:ascii="楷体" w:eastAsia="楷体" w:hint="eastAsia" w:hAnsi="楷体"/>
                <w:sz w:val="24"/>
              </w:rPr>
              <w:t xml:space="preserve">GraphBoard</w:t>
            </w:r>
            <w:r>
              <w:rPr>
                <w:rFonts w:ascii="楷体" w:eastAsia="楷体" w:hint="eastAsia" w:hAnsi="楷体"/>
                <w:sz w:val="24"/>
              </w:rPr>
              <w:t xml:space="preserve"> 继承 </w:t>
            </w:r>
            <w:r>
              <w:rPr>
                <w:rFonts w:ascii="楷体" w:eastAsia="楷体" w:hint="eastAsia" w:hAnsi="楷体"/>
                <w:sz w:val="24"/>
              </w:rPr>
              <w:t xml:space="preserve">QGraphicsView</w:t>
            </w:r>
            <w:r>
              <w:rPr>
                <w:rFonts w:ascii="楷体" w:eastAsia="楷体" w:hint="eastAsia" w:hAnsi="楷体"/>
                <w:sz w:val="24"/>
              </w:rPr>
              <w:t xml:space="preserve">。实施计划、细节补充、总计划核对与合规清理见同日另四篇 </w:t>
            </w:r>
            <w:r>
              <w:rPr>
                <w:rFonts w:ascii="楷体" w:eastAsia="楷体" w:hint="eastAsia" w:hAnsi="楷体"/>
                <w:sz w:val="24"/>
              </w:rPr>
              <w:t xml:space="preserve">2026-09-19-T4-*.md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事件扇出约定：T5 对同一 </w:t>
            </w:r>
            <w:r>
              <w:rPr>
                <w:rFonts w:ascii="楷体" w:eastAsia="楷体" w:hint="eastAsia" w:hAnsi="楷体"/>
                <w:sz w:val="24"/>
              </w:rPr>
              <w:t xml:space="preserve">StepEvent</w:t>
            </w:r>
            <w:r>
              <w:rPr>
                <w:rFonts w:ascii="楷体" w:eastAsia="楷体" w:hint="eastAsia" w:hAnsi="楷体"/>
                <w:sz w:val="24"/>
              </w:rPr>
              <w:t xml:space="preserve"> 先调 </w:t>
            </w:r>
            <w:r>
              <w:rPr>
                <w:rFonts w:ascii="楷体" w:eastAsia="楷体" w:hint="eastAsia" w:hAnsi="楷体"/>
                <w:sz w:val="24"/>
              </w:rPr>
              <w:t xml:space="preserve">board.apply_event(event)</w:t>
            </w:r>
            <w:r>
              <w:rPr>
                <w:rFonts w:ascii="楷体" w:eastAsia="楷体" w:hint="eastAsia" w:hAnsi="楷体"/>
                <w:sz w:val="24"/>
              </w:rPr>
              <w:t xml:space="preserve">，再维护全局候选集合并调 </w:t>
            </w:r>
            <w:r>
              <w:rPr>
                <w:rFonts w:ascii="楷体" w:eastAsia="楷体" w:hint="eastAsia" w:hAnsi="楷体"/>
                <w:sz w:val="24"/>
              </w:rPr>
              <w:t xml:space="preserve">pool.set_ready(...)</w:t>
            </w:r>
            <w:r>
              <w:rPr>
                <w:rFonts w:ascii="楷体" w:eastAsia="楷体" w:hint="eastAsia" w:hAnsi="楷体"/>
                <w:sz w:val="24"/>
              </w:rPr>
              <w:t xml:space="preserve">，两组件不互相持有。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动效时长集中管理：</w:t>
            </w:r>
            <w:r>
              <w:rPr>
                <w:rFonts w:ascii="楷体" w:eastAsia="楷体" w:hint="eastAsia" w:hAnsi="楷体"/>
                <w:sz w:val="24"/>
              </w:rPr>
              <w:t xml:space="preserve">GHOST_MS=300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PULSE_MS=250</w:t>
            </w:r>
            <w:r>
              <w:rPr>
                <w:rFonts w:ascii="楷体" w:eastAsia="楷体" w:hint="eastAsia" w:hAnsi="楷体"/>
                <w:sz w:val="24"/>
              </w:rPr>
              <w:t xml:space="preserve">、</w:t>
            </w:r>
            <w:r>
              <w:rPr>
                <w:rFonts w:ascii="楷体" w:eastAsia="楷体" w:hint="eastAsia" w:hAnsi="楷体"/>
                <w:sz w:val="24"/>
              </w:rPr>
              <w:t xml:space="preserve">EDGE_DIM_MS=200</w:t>
            </w:r>
            <w:r>
              <w:rPr>
                <w:rFonts w:ascii="楷体" w:eastAsia="楷体" w:hint="eastAsia" w:hAnsi="楷体"/>
                <w:sz w:val="24"/>
              </w:rPr>
              <w:t xml:space="preserve">；要求四类效果（ready / active 脉冲 / ghost+边淡化 / stuck）各 ≥1 张截图入 </w:t>
            </w:r>
            <w:r>
              <w:rPr>
                <w:rFonts w:ascii="楷体" w:eastAsia="楷体" w:hint="eastAsia" w:hAnsi="楷体"/>
                <w:sz w:val="24"/>
              </w:rPr>
              <w:t xml:space="preserve">evidence/screenshots/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5.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T5 界面壳（Frieda-Feng）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T5 开工时 T2/T3/T4 均未合并，公共 API 全抛 </w:t>
            </w:r>
            <w:r>
              <w:rPr>
                <w:rFonts w:ascii="楷体" w:eastAsia="楷体" w:hint="eastAsia" w:hAnsi="楷体"/>
                <w:sz w:val="24"/>
              </w:rPr>
              <w:t xml:space="preserve">NotImplementedError</w:t>
            </w:r>
            <w:r>
              <w:rPr>
                <w:rFonts w:ascii="楷体" w:eastAsia="楷体" w:hint="eastAsia" w:hAnsi="楷体"/>
                <w:sz w:val="24"/>
              </w:rPr>
              <w:t xml:space="preserve">。会议确认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降级策略选 C</w:t>
            </w:r>
            <w:r>
              <w:rPr>
                <w:rFonts w:ascii="楷体" w:eastAsia="楷体" w:hint="eastAsia" w:hAnsi="楷体"/>
                <w:sz w:val="24"/>
              </w:rPr>
              <w:t xml:space="preserve">：照契约调用公共 API，捕获 </w:t>
            </w:r>
            <w:r>
              <w:rPr>
                <w:rFonts w:ascii="楷体" w:eastAsia="楷体" w:hint="eastAsia" w:hAnsi="楷体"/>
                <w:sz w:val="24"/>
              </w:rPr>
              <w:t xml:space="preserve">NotImplementedError</w:t>
            </w:r>
            <w:r>
              <w:rPr>
                <w:rFonts w:ascii="楷体" w:eastAsia="楷体" w:hint="eastAsia" w:hAnsi="楷体"/>
                <w:sz w:val="24"/>
              </w:rPr>
              <w:t xml:space="preserve"> 后降级提示，不内嵌假数据（留档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evidence/decisions/2026-09-20-界面壳实现决定.md</w:t>
            </w:r>
            <w:r>
              <w:rPr>
                <w:rFonts w:ascii="楷体" w:eastAsia="楷体" w:hint="eastAsia" w:hAnsi="楷体"/>
                <w:sz w:val="24"/>
              </w:rPr>
              <w:t xml:space="preserve">，issue #6）。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界面壳于 09-20 完成：三栏主窗口 + 控制条 + 泳道 + 结果流 + 两类错误提示（提交：</w:t>
            </w:r>
            <w:r>
              <w:rPr>
                <w:rFonts w:ascii="楷体" w:eastAsia="楷体" w:hint="eastAsia" w:hAnsi="楷体"/>
                <w:sz w:val="24"/>
              </w:rPr>
              <w:t xml:space="preserve">feat: T5 界面壳——三栏主窗口+控制条+泳道+结果流+两类错误提示</w:t>
            </w:r>
            <w:r>
              <w:rPr>
                <w:rFonts w:ascii="楷体" w:eastAsia="楷体" w:hint="eastAsia" w:hAnsi="楷体"/>
                <w:sz w:val="24"/>
              </w:rPr>
              <w:t xml:space="preserve">），并配套截图脚本 </w:t>
            </w:r>
            <w:r>
              <w:rPr>
                <w:rFonts w:ascii="楷体" w:eastAsia="楷体" w:hint="eastAsia" w:hAnsi="楷体"/>
                <w:sz w:val="24"/>
              </w:rPr>
              <w:t xml:space="preserve">tools/shoot.py</w:t>
            </w:r>
            <w:r>
              <w:rPr>
                <w:rFonts w:ascii="楷体" w:eastAsia="楷体" w:hint="eastAsia" w:hAnsi="楷体"/>
                <w:sz w:val="24"/>
              </w:rPr>
              <w:t xml:space="preserve">（阶段自适应、不伪造未就绪状态）。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排期冲突</w:t>
            </w:r>
            <w:r>
              <w:rPr>
                <w:rFonts w:ascii="楷体" w:eastAsia="楷体" w:hint="eastAsia" w:hAnsi="楷体"/>
                <w:sz w:val="24"/>
              </w:rPr>
              <w:t xml:space="preserve">：T5 端到端用例依赖真实 T2，T5 单独合并时 </w:t>
            </w:r>
            <w:r>
              <w:rPr>
                <w:rFonts w:ascii="楷体" w:eastAsia="楷体" w:hint="eastAsia" w:hAnsi="楷体"/>
                <w:sz w:val="24"/>
              </w:rPr>
              <w:t xml:space="preserve">test_ui</w:t>
            </w:r>
            <w:r>
              <w:rPr>
                <w:rFonts w:ascii="楷体" w:eastAsia="楷体" w:hint="eastAsia" w:hAnsi="楷体"/>
                <w:sz w:val="24"/>
              </w:rPr>
              <w:t xml:space="preserve"> 无法全绿。会议裁定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接受「T5 先合、T2 落地后自动翻绿」</w:t>
            </w:r>
            <w:r>
              <w:rPr>
                <w:rFonts w:ascii="楷体" w:eastAsia="楷体" w:hint="eastAsia" w:hAnsi="楷体"/>
                <w:sz w:val="24"/>
              </w:rPr>
              <w:t xml:space="preserve">，依 CI 两层判定 L2 模块红测试不影响他人。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6.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口径收口</w:t>
            </w:r>
            <w:r>
              <w:rPr>
                <w:rFonts w:ascii="楷体" w:eastAsia="楷体" w:hint="eastAsia" w:hAnsi="楷体"/>
                <w:sz w:val="24"/>
              </w:rPr>
              <w:t xml:space="preserve">。会议统一 PR 模板 DoD 数字口径从 6 改为 7（对齐 issue #13 与 09-19 决策）；三方 PR（#14 T2 / #17 T3 / #18 T4）安排在本次会议后终审合并。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已解决问题：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标准图合法序数量由 6 修正为 7（issue #13），输入图不动、补全期望清单 </w:t>
            </w:r>
            <w:r>
              <w:rPr>
                <w:rFonts w:ascii="楷体" w:eastAsia="楷体" w:hint="eastAsia" w:hAnsi="楷体"/>
                <w:sz w:val="24"/>
              </w:rPr>
              <w:t xml:space="preserve">A E B C D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环图分层失败的公共行为定为公开 </w:t>
            </w:r>
            <w:r>
              <w:rPr>
                <w:rFonts w:ascii="楷体" w:eastAsia="楷体" w:hint="eastAsia" w:hAnsi="楷体"/>
                <w:sz w:val="24"/>
              </w:rPr>
              <w:t xml:space="preserve">CycleError(ValueError)</w:t>
            </w:r>
            <w:r>
              <w:rPr>
                <w:rFonts w:ascii="楷体" w:eastAsia="楷体" w:hint="eastAsia" w:hAnsi="楷体"/>
                <w:sz w:val="24"/>
              </w:rPr>
              <w:t xml:space="preserve">（issue #12）。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T3 事件引擎微观语义定案至 v4（调度总则、泳道动态晋升、前置保险丝防分支爆炸）（issue #4）。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T4 渲染布局、配色、ghost 行为、事件扇出与动效时长口径定案（issue #5）。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T5 依赖未就绪时的降级策略（选 C，不造假）与 T5 先行合并的排期冲突裁定（issue #6）。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PR 模板 DoD 口径 6→7 统一，消除旧口径漂移。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待解决问题：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T5 单独合并时 </w:t>
            </w:r>
            <w:r>
              <w:rPr>
                <w:rFonts w:ascii="楷体" w:eastAsia="楷体" w:hint="eastAsia" w:hAnsi="楷体"/>
                <w:sz w:val="24"/>
              </w:rPr>
              <w:t xml:space="preserve">test_ui</w:t>
            </w:r>
            <w:r>
              <w:rPr>
                <w:rFonts w:ascii="楷体" w:eastAsia="楷体" w:hint="eastAsia" w:hAnsi="楷体"/>
                <w:sz w:val="24"/>
              </w:rPr>
              <w:t xml:space="preserve"> 无法全绿，需组长确认「先合 T2 后自动翻绿」的验收口径（建议前者）。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</w:t>
            </w:r>
            <w:r>
              <w:rPr>
                <w:rFonts w:ascii="楷体" w:eastAsia="楷体" w:hint="eastAsia" w:hAnsi="楷体"/>
                <w:sz w:val="24"/>
              </w:rPr>
              <w:t xml:space="preserve">test_ui.py::TestFileIO::test_save_open_roundtrip</w:t>
            </w:r>
            <w:r>
              <w:rPr>
                <w:rFonts w:ascii="楷体" w:eastAsia="楷体" w:hint="eastAsia" w:hAnsi="楷体"/>
                <w:sz w:val="24"/>
              </w:rPr>
              <w:t xml:space="preserve"> 缺 </w:t>
            </w:r>
            <w:r>
              <w:rPr>
                <w:rFonts w:ascii="楷体" w:eastAsia="楷体" w:hint="eastAsia" w:hAnsi="楷体"/>
                <w:sz w:val="24"/>
              </w:rPr>
              <w:t xml:space="preserve">set_input(CANON)</w:t>
            </w:r>
            <w:r>
              <w:rPr>
                <w:rFonts w:ascii="楷体" w:eastAsia="楷体" w:hint="eastAsia" w:hAnsi="楷体"/>
                <w:sz w:val="24"/>
              </w:rPr>
              <w:t xml:space="preserve"> 的修正（改测试=改验收标准）待组长确认。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三方 PR（T2/T3/T4）尚未终审合并，集成联调（T6）待启动。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T4 四类效果截图与 T5 六张界面截图需于本轮补齐入库（当日稍后完成）。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标准图数量 6→7 的连带清单（PR 模板、test_models、拆分总表等）需逐项核对（后由 xiaoliei 于 09-19 补全至 v3）。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备注：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据提交与决策时间线还原。本记录覆盖里程碑 M1（09-19，T2–T5 验收）之后的开发进展；三方 PR 终审合并于 09-20 完成（见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evidence/decisions/2026-09-20-三方PR终审合并与口径收口.md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</w:tc>
      </w:tr>
    </w:tbl>
    <w:sectPr>
      <w:headerReference w:type="even" ns2:id="rId4"/>
      <w:headerReference w:type="default" ns2:id="rId5"/>
      <w:headerReference w:type="first" ns2:id="rId6"/>
      <w:footerReference w:type="even" ns2:id="rId7"/>
      <w:footerReference w:type="default" ns2:id="rId8"/>
      <w:footerReference w:type="first" ns2:id="rId9"/>
      <w:type w:val="nextPage"/>
      <w:endnotePr>
        <w:numFmt w:val="decimal"/>
      </w:endnotePr>
      <w:pgSz w:w="11906" w:h="16838"/>
      <w:pgMar w:left="1800" w:right="1800" w:top="1440" w:gutter="0" w:bottom="1440" w:header="851" w:footer="992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20007A87" w:usb1="80000000" w:usb2="00000008" w:usb3="00000000" w:csb0="000001FF" w:csb1="00000000"/>
  </w:font>
  <w:font w:name="宋体">
    <w:charset w:val="86"/>
    <w:family w:val="auto"/>
    <w:panose1 w:val="02010600030101010101"/>
    <w:pitch w:val="default"/>
    <w:sig w:usb0="00000003" w:usb1="288F0000" w:usb2="00000006" w:usb3="00000000" w:csb0="00040001" w:csb1="00000000"/>
  </w:font>
  <w:font w:name="Wingdings">
    <w:charset w:val="02"/>
    <w:family w:val="auto"/>
    <w:panose1 w:val="05000000000000000000"/>
    <w:pitch w:val="default"/>
    <w:sig w:usb0="00000000" w:usb1="00000000" w:usb2="00000000" w:usb3="00000000" w:csb0="80000000" w:csb1="00000000"/>
  </w:font>
  <w:font w:name="华文楷体">
    <w:charset w:val="86"/>
    <w:family w:val="auto"/>
    <w:panose1 w:val="02010600040101010101"/>
    <w:pitch w:val="default"/>
    <w:sig w:usb0="00000287" w:usb1="080F0000" w:usb2="00000000" w:usb3="00000000" w:csb0="0004009F" w:csb1="DFD70000"/>
  </w:font>
  <w:font w:name="楷体">
    <w:charset w:val="86"/>
    <w:family w:val="modern"/>
    <w:panose1 w:val="02010609060101010101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2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3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header2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  <w:pBdr>
        <w:bottom w:space="0" w:color="auto" w:sz="0" w:val="none"/>
      </w:pBdr>
    </w:pPr>
    <w:r/>
  </w:p>
</w:hdr>
</file>

<file path=word/header3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settings.xml><?xml version="1.0" encoding="utf-8"?>
<w:settings xmlns:w="http://schemas.openxmlformats.org/wordprocessingml/2006/main">
  <w:zoom w:percent="100"/>
  <w:stylePaneFormatFilter w:val="3f01"/>
  <w:defaultTabStop w:val="420"/>
  <w:displayHorizontalDrawingGridEvery w:val="0"/>
  <w:displayVerticalDrawingGridEvery w:val="2"/>
  <w:characterSpacingControl w:val="compressPunctuation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djustLineHeightInTable/>
    <w:balanceSingleByteDoubleByteWidth/>
    <w:doNotExpandShiftReturn/>
    <w:doNotLeaveBackslashAlone/>
    <w:ulTrailSpace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lang w:val="en-US"/>
      </w:rPr>
    </w:rPrDefault>
    <w:pPrDefault/>
  </w:docDefaults>
  <w:style w:type="paragraph" w:styleId="Normal">
    <w:name w:val="Normal"/>
    <w:aliases w:val="正文"/>
    <w:next w:val="Normal"/>
    <w:link w:val="Normal"/>
    <w:qFormat/>
    <w:pPr>
      <w:widowControl w:val="off"/>
      <w:jc w:val="both"/>
    </w:pPr>
    <w:rPr>
      <w:sz w:val="21"/>
      <w:szCs w:val="24"/>
      <w:kern w:val="2"/>
      <w:lang w:val="en-US" w:bidi="ar-SA" w:eastAsia="zh-CN"/>
    </w:rPr>
  </w:style>
  <w:style w:type="character" w:styleId="NormalCharacter">
    <w:name w:val="默认段落字体"/>
    <w:next w:val="NormalCharacter"/>
    <w:link w:val="Normal"/>
    <w:semiHidden/>
  </w:style>
  <w:style w:type="table" w:styleId="TableNormal">
    <w:name w:val="普通表格"/>
    <w:next w:val="TableNormal"/>
    <w:link w:val="Normal"/>
    <w:semiHidden/>
    <w:tblPr>
      <w:tblW w:type="auto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paragraph" w:styleId="Header">
    <w:name w:val="页眉"/>
    <w:basedOn w:val="Normal"/>
    <w:next w:val="Header"/>
    <w:link w:val="Normal"/>
    <w:pPr>
      <w:tabs>
        <w:tab w:pos="4153" w:leader="none" w:val="center"/>
        <w:tab w:pos="8306" w:leader="none" w:val="right"/>
      </w:tabs>
      <w:jc w:val="center"/>
      <w:pBdr>
        <w:bottom w:space="1" w:color="auto" w:sz="6" w:val="single"/>
      </w:pBdr>
    </w:pPr>
    <w:rPr>
      <w:sz w:val="18"/>
      <w:szCs w:val="18"/>
    </w:rPr>
  </w:style>
  <w:style w:type="paragraph" w:styleId="Footer">
    <w:name w:val="页脚"/>
    <w:basedOn w:val="Normal"/>
    <w:next w:val="Footer"/>
    <w:link w:val="Normal"/>
    <w:pPr>
      <w:tabs>
        <w:tab w:pos="4153" w:leader="none" w:val="center"/>
        <w:tab w:pos="8306" w:leader="none" w:val="right"/>
      </w:tabs>
      <w:jc w:val="start"/>
    </w:pPr>
    <w:rPr>
      <w:sz w:val="18"/>
      <w:szCs w:val="18"/>
    </w:rPr>
  </w:style>
  <w:style w:type="table" w:styleId="TableGrid">
    <w:name w:val="网格型"/>
    <w:basedOn w:val="TableNormal"/>
    <w:next w:val="TableGrid"/>
    <w:link w:val="Normal"/>
    <w:pPr>
      <w:widowControl w:val="off"/>
      <w:jc w:val="both"/>
    </w:pPr>
    <w:rPr>
      <w:rFonts w:eastAsia="宋体"/>
    </w:rPr>
    <w:tblPr>
      <w:tblW w:type="auto" w:w="0"/>
      <w:tblBorders>
        <w:top w:space="0" w:color="auto" w:sz="4" w:val="single"/>
        <w:left w:space="0" w:color="auto" w:sz="4" w:val="single"/>
        <w:bottom w:space="0" w:color="auto" w:sz="4" w:val="single"/>
        <w:right w:space="0" w:color="auto" w:sz="4" w:val="single"/>
        <w:insideH w:space="0" w:color="auto" w:sz="4" w:val="single"/>
        <w:insideV w:space="0" w:color="auto" w:sz="4" w:val="single"/>
      </w:tblBorders>
      <w:tblLayout w:type="fixed"/>
    </w:tblPr>
    <w:tblGrid/>
  </w:style>
</w:styles>
</file>

<file path=word/_rels/document.xml.rels>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notes" Target="footnotes.xml"/><Relationship Id="rId1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skl</Company>
  <Pages>1</Pages>
  <Words>33</Words>
  <Characters>190</Characters>
  <Lines>1</Lines>
  <Paragraphs>1</Paragraphs>
  <ScaleCrop>0</ScaleCrop>
  <CharactersWithSpaces>222</CharactersWithSpaces>
  <Application>Microsoft O/ONLYOFFICE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</dc:creator>
  <cp:lastModifiedBy>Adminis</cp:lastModifiedBy>
  <cp:revision>3</cp:revision>
  <dcterms:created xsi:type="dcterms:W3CDTF">2013-08-21T09:45:00Z</dcterms:created>
  <dcterms:modified xsi:type="dcterms:W3CDTF">2017-08-31T04:18:00Z</dcterms:modified>
</cp:coreProperties>
</file>