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16se wp14">
  <w:body>
    <w:p>
      <w:pPr>
        <w:pStyle w:val="Normal"/>
        <w:rPr>
          <w:sz w:val="18"/>
          <w:szCs w:val="18"/>
          <w:i/>
          <w:rFonts w:hint="eastAsia"/>
        </w:rPr>
        <w:wordWrap w:val="off"/>
        <w:ind w:right="990"/>
        <w:jc w:val="end"/>
      </w:pPr>
      <w:r>
        <w:rPr>
          <w:sz w:val="18"/>
          <w:szCs w:val="18"/>
          <w:i/>
          <w:rFonts w:hint="eastAsia"/>
        </w:rPr>
        <w:t xml:space="preserve">汕头大学计算机系  </w:t>
      </w:r>
      <w:r>
        <w:rPr>
          <w:sz w:val="18"/>
          <w:szCs w:val="18"/>
          <w:i/>
          <w:rFonts w:hint="eastAsia"/>
        </w:rPr>
        <w:tab/>
      </w:r>
      <w:r>
        <w:rPr>
          <w:sz w:val="18"/>
          <w:szCs w:val="18"/>
          <w:i/>
          <w:rFonts w:hint="eastAsia"/>
        </w:rPr>
        <w:tab/>
      </w:r>
      <w:r>
        <w:rPr>
          <w:sz w:val="18"/>
          <w:szCs w:val="18"/>
          <w:i/>
          <w:rFonts w:hint="eastAsia"/>
        </w:rPr>
        <w:tab/>
      </w:r>
      <w:r>
        <w:rPr>
          <w:sz w:val="18"/>
          <w:szCs w:val="18"/>
          <w:i/>
          <w:rFonts w:hint="eastAsia"/>
        </w:rPr>
        <w:tab/>
      </w:r>
      <w:r>
        <w:rPr>
          <w:sz w:val="18"/>
          <w:szCs w:val="18"/>
          <w:i/>
          <w:rFonts w:hint="eastAsia"/>
        </w:rPr>
        <w:tab/>
      </w:r>
      <w:r>
        <w:rPr>
          <w:sz w:val="18"/>
          <w:szCs w:val="18"/>
          <w:i/>
          <w:rFonts w:hint="eastAsia"/>
        </w:rPr>
        <w:tab/>
      </w:r>
      <w:r>
        <w:rPr>
          <w:sz w:val="18"/>
          <w:szCs w:val="18"/>
          <w:i/>
          <w:rFonts w:hint="eastAsia"/>
        </w:rPr>
        <w:tab/>
      </w:r>
      <w:r>
        <w:rPr>
          <w:sz w:val="18"/>
          <w:szCs w:val="18"/>
          <w:i/>
          <w:rFonts w:hint="eastAsia"/>
        </w:rPr>
        <w:t xml:space="preserve">                        </w:t>
      </w:r>
      <w:r>
        <w:rPr>
          <w:sz w:val="18"/>
          <w:szCs w:val="18"/>
          <w:rFonts w:hint="eastAsia"/>
        </w:rPr>
        <w:t xml:space="preserve">编号：2026-09-21-01   </w:t>
      </w:r>
      <w:r>
        <w:rPr>
          <w:sz w:val="18"/>
          <w:szCs w:val="18"/>
          <w:i/>
          <w:rFonts w:hint="eastAsia"/>
        </w:rPr>
      </w:r>
    </w:p>
    <w:p>
      <w:pPr>
        <w:pStyle w:val="Normal"/>
        <w:rPr>
          <w:sz w:val="36"/>
          <w:szCs w:val="36"/>
          <w:b/>
          <w:rFonts w:hint="eastAsia"/>
        </w:rPr>
        <w:spacing w:line="720" w:lineRule="auto"/>
        <w:jc w:val="center"/>
      </w:pPr>
      <w:r>
        <w:rPr>
          <w:sz w:val="36"/>
          <w:szCs w:val="36"/>
          <w:b/>
          <w:rFonts w:hint="eastAsia"/>
        </w:rPr>
        <w:t xml:space="preserve">会议记录</w:t>
      </w:r>
      <w:r>
        <w:rPr>
          <w:sz w:val="36"/>
          <w:szCs w:val="36"/>
          <w:b/>
          <w:rFonts w:hint="eastAsia"/>
        </w:rPr>
      </w:r>
    </w:p>
    <w:p>
      <w:pPr>
        <w:pStyle w:val="Normal"/>
        <w:rPr>
          <w:rFonts w:hAnsi="华文楷体" w:hint="eastAsia" w:eastAsia="华文楷体" w:ascii="华文楷体"/>
        </w:rPr>
        <w:wordWrap w:val="off"/>
        <w:ind w:right="26"/>
      </w:pPr>
      <w:r>
        <w:rPr>
          <w:rFonts w:ascii="华文楷体" w:eastAsia="华文楷体" w:hint="eastAsia" w:hAnsi="华文楷体"/>
        </w:rPr>
        <w:t xml:space="preserve">日期：2026-09-21                                                          </w:t>
      </w:r>
      <w:r>
        <w:rPr>
          <w:u w:val="single"/>
          <w:rFonts w:ascii="华文楷体" w:eastAsia="华文楷体" w:hint="eastAsia" w:hAnsi="华文楷体"/>
        </w:rPr>
        <w:t xml:space="preserve">第  一</w:t>
      </w:r>
      <w:r>
        <w:rPr>
          <w:rFonts w:ascii="华文楷体" w:eastAsia="华文楷体" w:hint="eastAsia" w:hAnsi="华文楷体"/>
        </w:rPr>
        <w:t xml:space="preserve">组 </w:t>
      </w:r>
      <w:r>
        <w:rPr>
          <w:rFonts w:ascii="华文楷体" w:eastAsia="华文楷体" w:hint="eastAsia" w:hAnsi="华文楷体"/>
        </w:rPr>
      </w:r>
    </w:p>
    <w:tbl>
      <w:tblPr>
        <w:tblW w:type="auto" w:w="0"/>
        <w:tblInd w:w="-108" w:type="dxa"/>
        <w:tblBorders>
          <w:top w:space="0" w:color="auto" w:sz="4" w:val="single"/>
          <w:left w:space="0" w:color="auto" w:sz="4" w:val="single"/>
          <w:bottom w:space="0" w:color="auto" w:sz="4" w:val="single"/>
          <w:right w:space="0" w:color="auto" w:sz="4" w:val="single"/>
          <w:insideH w:space="0" w:color="auto" w:sz="4" w:val="single"/>
          <w:insideV w:space="0" w:color="auto" w:sz="4" w:val="single"/>
        </w:tblBorders>
        <w:tblLayout w:type="fixed"/>
        <w:tblCellMar>
          <w:top w:type="dxa" w:w="0"/>
          <w:bottom w:type="dxa" w:w="0"/>
          <w:left w:type="dxa" w:w="108"/>
          <w:right w:type="dxa" w:w="108"/>
        </w:tblCellMar>
      </w:tblPr>
      <w:tblGrid>
        <w:gridCol w:w="1368"/>
        <w:gridCol w:w="2160"/>
        <w:gridCol w:w="732"/>
        <w:gridCol w:w="1093"/>
        <w:gridCol w:w="1038"/>
        <w:gridCol w:w="2131"/>
      </w:tblGrid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  <w:trHeight w:val="686" w:hRule="atLeast"/>
        </w:trPr>
        <w:tc>
          <w:tcPr>
            <w:textDirection w:val="lrTb"/>
            <w:vAlign w:val="center"/>
            <w:shd w:val="clear" w:color="auto" w:fill="99ccff"/>
            <w:tcW w:w="0" w:type="auto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Chars="0" w:right="-108"/>
            </w:pPr>
            <w:r>
              <w:rPr>
                <w:sz w:val="24"/>
                <w:rFonts w:ascii="楷体" w:eastAsia="楷体" w:hint="eastAsia" w:hAnsi="楷体"/>
              </w:rPr>
              <w:t xml:space="preserve">主 持 人：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center"/>
            <w:tcW w:w="0" w:type="auto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ind w:right="105"/>
              <w:jc w:val="lef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黄应辉（HandyWote，2024611031）</w:t>
            </w:r>
          </w:p>
        </w:tc>
        <w:tc>
          <w:tcPr>
            <w:textDirection w:val="lrTb"/>
            <w:vAlign w:val="center"/>
            <w:shd w:val="clear" w:color="auto" w:fill="99ccff"/>
            <w:tcW w:w="0" w:type="auto"/>
            <w:gridSpan w:val="2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  <w:t xml:space="preserve">会议主题：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center"/>
            <w:tcW w:w="0" w:type="auto"/>
            <w:gridSpan w:val="2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ind w:right="105"/>
              <w:jc w:val="lef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中期检查：T6 集成联调、中期演示与 T7 打包发布启动</w:t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shd w:val="clear" w:color="auto" w:fill="99ccff"/>
            <w:tcW w:w="0" w:type="auto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  <w:t xml:space="preserve">开始时间：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top"/>
            <w:tcW w:w="0" w:type="auto"/>
            <w:gridSpan w:val="2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ind w:right="105"/>
              <w:jc w:val="center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20:00</w:t>
            </w:r>
          </w:p>
        </w:tc>
        <w:tc>
          <w:tcPr>
            <w:textDirection w:val="lrTb"/>
            <w:vAlign w:val="top"/>
            <w:shd w:val="clear" w:color="auto" w:fill="99ccff"/>
            <w:tcW w:w="0" w:type="auto"/>
            <w:gridSpan w:val="2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  <w:t xml:space="preserve">结束时间：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top"/>
            <w:tcW w:w="0" w:type="auto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ind w:right="105"/>
              <w:jc w:val="lef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22:00</w:t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  <w:trHeight w:val="446" w:hRule="atLeast"/>
        </w:trPr>
        <w:tc>
          <w:tcPr>
            <w:textDirection w:val="lrTb"/>
            <w:vAlign w:val="center"/>
            <w:shd w:val="clear" w:color="auto" w:fill="99ccff"/>
            <w:tcW w:w="0" w:type="auto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  <w:t xml:space="preserve">参加人员：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center"/>
            <w:tcW w:w="0" w:type="auto"/>
            <w:gridSpan w:val="5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ind w:right="105"/>
              <w:jc w:val="center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黄应辉（HandyWote，2024611031，组长）、徐锦源（Asukadaisiki，2024611176，models）、罗展彬（xiaoliei，2024611093，events）、郑逸驰（HanXuXie，2024611021，scene）、冯思语（Frieda-Feng，2024611197，ui）</w:t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shd w:val="clear" w:color="auto" w:fill="99ccff"/>
            <w:tcW w:w="0" w:type="auto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  <w:t xml:space="preserve">记录人员：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top"/>
            <w:tcW w:w="0" w:type="auto"/>
            <w:gridSpan w:val="2"/>
            <w:tcBorders>
              <w:bottom w:space="0" w:color="auto" w:sz="4" w:val="single"/>
            </w:tcBorders>
          </w:tcPr>
          <w:p>
            <w:pPr>
              <w:pStyle w:val="Normal"/>
              <w:ind w:right="105"/>
              <w:jc w:val="center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徐锦源（Asukadaisiki，2024611176）</w:t>
            </w:r>
          </w:p>
        </w:tc>
        <w:tc>
          <w:tcPr>
            <w:textDirection w:val="lrTb"/>
            <w:vAlign w:val="top"/>
            <w:shd w:val="clear" w:color="auto" w:fill="99ccff"/>
            <w:tcW w:w="0" w:type="auto"/>
            <w:gridSpan w:val="2"/>
            <w:tcBorders>
              <w:bottom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  <w:t xml:space="preserve">记录时间：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  <w:tc>
          <w:tcPr>
            <w:textDirection w:val="lrTb"/>
            <w:vAlign w:val="top"/>
            <w:tcW w:w="0" w:type="auto"/>
            <w:tcBorders>
              <w:bottom w:space="0" w:color="auto" w:sz="4" w:val="single"/>
            </w:tcBorders>
          </w:tcPr>
          <w:p>
            <w:pPr>
              <w:pStyle w:val="Normal"/>
              <w:ind w:right="105"/>
              <w:jc w:val="center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2026-09-21</w:t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shd w:val="clear" w:color="auto" w:fill="99ccff"/>
            <w:tcW w:w="0" w:type="auto"/>
            <w:gridSpan w:val="6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</w:pPr>
            <w:r>
              <w:rPr>
                <w:sz w:val="24"/>
                <w:rFonts w:ascii="楷体" w:eastAsia="楷体" w:hint="eastAsia" w:hAnsi="楷体"/>
              </w:rPr>
              <w:t xml:space="preserve">会议内容：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  <w:trHeight w:val="1885" w:hRule="atLeast"/>
        </w:trPr>
        <w:tc>
          <w:tcPr>
            <w:textDirection w:val="lrTb"/>
            <w:vAlign w:val="top"/>
            <w:tcW w:w="0" w:type="auto"/>
            <w:gridSpan w:val="6"/>
            <w:tcBorders>
              <w:bottom w:space="0" w:color="auto" w:sz="4" w:val="single"/>
            </w:tcBorders>
          </w:tcPr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本次会议对应任务书「09-21 阶段性验收（中期检查）」节点与里程碑 M2（T6 集成 + 中期检查）。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1. 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T6 集成联调（全组）</w:t>
            </w:r>
            <w:r>
              <w:rPr>
                <w:rFonts w:ascii="楷体" w:eastAsia="楷体" w:hint="eastAsia" w:hAnsi="楷体"/>
                <w:sz w:val="24"/>
              </w:rPr>
              <w:t xml:space="preserve">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09-20 三方 PR 终审合并完成：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#14（T2 models）、#17（T3 events）、#18（T4 scene）合入 master</w:t>
            </w:r>
            <w:r>
              <w:rPr>
                <w:rFonts w:ascii="楷体" w:eastAsia="楷体" w:hint="eastAsia" w:hAnsi="楷体"/>
                <w:sz w:val="24"/>
              </w:rPr>
              <w:t xml:space="preserve">，合并顺序 models→events→scene。合并前本地集成验证三方共存在 3 处小冲突（conftest×2、test_events.py、04-详细设计），裁定后全量测试 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62 passed / 4 skipped / 0 failed</w:t>
            </w:r>
            <w:r>
              <w:rPr>
                <w:rFonts w:ascii="楷体" w:eastAsia="楷体" w:hint="eastAsia" w:hAnsi="楷体"/>
                <w:sz w:val="24"/>
              </w:rPr>
              <w:t xml:space="preserve">，golden 事件流字节级可复现。留档见 </w:t>
            </w:r>
            <w:r>
              <w:rPr>
                <w:rFonts w:ascii="楷体" w:eastAsia="楷体" w:hint="eastAsia" w:hAnsi="楷体"/>
                <w:sz w:val="24"/>
              </w:rPr>
              <w:t xml:space="preserve">evidence/decisions/2026-09-20-三方PR终审合并与口径收口.md</w:t>
            </w:r>
            <w:r>
              <w:rPr>
                <w:rFonts w:ascii="楷体" w:eastAsia="楷体" w:hint="eastAsia" w:hAnsi="楷体"/>
                <w:sz w:val="24"/>
              </w:rPr>
              <w:t xml:space="preserve">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T5 界面壳（PR #19）已合入，四模块（models / events / scene / ui）在 master 上汇齐，T6 集成联调实质完成。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放行记录：T4 PR #18 两项放行（提交信息缺 </w:t>
            </w:r>
            <w:r>
              <w:rPr>
                <w:rFonts w:ascii="楷体" w:eastAsia="楷体" w:hint="eastAsia" w:hAnsi="楷体"/>
                <w:sz w:val="24"/>
              </w:rPr>
              <w:t xml:space="preserve">类型:</w:t>
            </w:r>
            <w:r>
              <w:rPr>
                <w:rFonts w:ascii="楷体" w:eastAsia="楷体" w:hint="eastAsia" w:hAnsi="楷体"/>
                <w:sz w:val="24"/>
              </w:rPr>
              <w:t xml:space="preserve"> 前缀、test_scene 访问 </w:t>
            </w:r>
            <w:r>
              <w:rPr>
                <w:rFonts w:ascii="楷体" w:eastAsia="楷体" w:hint="eastAsia" w:hAnsi="楷体"/>
                <w:sz w:val="24"/>
              </w:rPr>
              <w:t xml:space="preserve">_node_items</w:t>
            </w:r>
            <w:r>
              <w:rPr>
                <w:rFonts w:ascii="楷体" w:eastAsia="楷体" w:hint="eastAsia" w:hAnsi="楷体"/>
                <w:sz w:val="24"/>
              </w:rPr>
              <w:t xml:space="preserve">/</w:t>
            </w:r>
            <w:r>
              <w:rPr>
                <w:rFonts w:ascii="楷体" w:eastAsia="楷体" w:hint="eastAsia" w:hAnsi="楷体"/>
                <w:sz w:val="24"/>
              </w:rPr>
              <w:t xml:space="preserve">_edge_items</w:t>
            </w:r>
            <w:r>
              <w:rPr>
                <w:rFonts w:ascii="楷体" w:eastAsia="楷体" w:hint="eastAsia" w:hAnsi="楷体"/>
                <w:sz w:val="24"/>
              </w:rPr>
              <w:t xml:space="preserve"> 私有成员），由组长担责并记录于该 PR 评审评论；后续任务严格执行规范。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2. 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中期检查演示（组长 HandyWote）</w:t>
            </w:r>
            <w:r>
              <w:rPr>
                <w:rFonts w:ascii="楷体" w:eastAsia="楷体" w:hint="eastAsia" w:hAnsi="楷体"/>
                <w:sz w:val="24"/>
              </w:rPr>
              <w:t xml:space="preserve">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完成中期检查演示脚本 </w:t>
            </w:r>
            <w:r>
              <w:rPr>
                <w:rFonts w:ascii="楷体" w:eastAsia="楷体" w:hint="eastAsia" w:hAnsi="楷体"/>
                <w:sz w:val="24"/>
              </w:rPr>
              <w:t xml:space="preserve">tools/demo_midterm.py</w:t>
            </w:r>
            <w:r>
              <w:rPr>
                <w:rFonts w:ascii="楷体" w:eastAsia="楷体" w:hint="eastAsia" w:hAnsi="楷体"/>
                <w:sz w:val="24"/>
              </w:rPr>
              <w:t xml:space="preserve">（真实引擎 + 渲染播放标准图，提交：</w:t>
            </w:r>
            <w:r>
              <w:rPr>
                <w:rFonts w:ascii="楷体" w:eastAsia="楷体" w:hint="eastAsia" w:hAnsi="楷体"/>
                <w:sz w:val="24"/>
              </w:rPr>
              <w:t xml:space="preserve">feat: 中期检查演示脚本——真实引擎+渲染播放标准图</w:t>
            </w:r>
            <w:r>
              <w:rPr>
                <w:rFonts w:ascii="楷体" w:eastAsia="楷体" w:hint="eastAsia" w:hAnsi="楷体"/>
                <w:sz w:val="24"/>
              </w:rPr>
              <w:t xml:space="preserve">），供现场演示「输入 → 分层图 → 伪并发泳道 → 结果流」全链路。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齐备证据素材：T4 四类效果截图 4 张（1.6× 导出以满足 </w:t>
            </w:r>
            <w:r>
              <w:rPr>
                <w:rFonts w:ascii="楷体" w:eastAsia="楷体" w:hint="eastAsia" w:hAnsi="楷体"/>
                <w:sz w:val="24"/>
              </w:rPr>
              <w:t xml:space="preserve">tools/check_docs.py</w:t>
            </w:r>
            <w:r>
              <w:rPr>
                <w:rFonts w:ascii="楷体" w:eastAsia="楷体" w:hint="eastAsia" w:hAnsi="楷体"/>
                <w:sz w:val="24"/>
              </w:rPr>
              <w:t xml:space="preserve"> 的 20KB 存档线）、T5 界面截图 6 张（初始 / 输入完成 / 泳道并推 / 结果流 / 解析错误提示 / 环检测提示），均入 </w:t>
            </w:r>
            <w:r>
              <w:rPr>
                <w:rFonts w:ascii="楷体" w:eastAsia="楷体" w:hint="eastAsia" w:hAnsi="楷体"/>
                <w:sz w:val="24"/>
              </w:rPr>
              <w:t xml:space="preserve">evidence/screenshots/</w:t>
            </w:r>
            <w:r>
              <w:rPr>
                <w:rFonts w:ascii="楷体" w:eastAsia="楷体" w:hint="eastAsia" w:hAnsi="楷体"/>
                <w:sz w:val="24"/>
              </w:rPr>
              <w:t xml:space="preserve">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3. 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CI 问题的定位与修复（Frieda-Feng 报告，组长处置）</w:t>
            </w:r>
            <w:r>
              <w:rPr>
                <w:rFonts w:ascii="楷体" w:eastAsia="楷体" w:hint="eastAsia" w:hAnsi="楷体"/>
                <w:sz w:val="24"/>
              </w:rPr>
              <w:t xml:space="preserve">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Frieda-Feng 定位：CI 的 L2 四个任务（suite-core / suite-events / suite-scene / suite-ui）跑在 </w:t>
            </w:r>
            <w:r>
              <w:rPr>
                <w:rFonts w:ascii="楷体" w:eastAsia="楷体" w:hint="eastAsia" w:hAnsi="楷体"/>
                <w:sz w:val="24"/>
              </w:rPr>
              <w:t xml:space="preserve">ubuntu-latest</w:t>
            </w:r>
            <w:r>
              <w:rPr>
                <w:rFonts w:ascii="楷体" w:eastAsia="楷体" w:hint="eastAsia" w:hAnsi="楷体"/>
                <w:sz w:val="24"/>
              </w:rPr>
              <w:t xml:space="preserve"> 但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未安装 Qt 系统库</w:t>
            </w:r>
            <w:r>
              <w:rPr>
                <w:rFonts w:ascii="楷体" w:eastAsia="楷体" w:hint="eastAsia" w:hAnsi="楷体"/>
                <w:sz w:val="24"/>
              </w:rPr>
              <w:t xml:space="preserve">，pytest-qt 在 </w:t>
            </w:r>
            <w:r>
              <w:rPr>
                <w:rFonts w:ascii="楷体" w:eastAsia="楷体" w:hint="eastAsia" w:hAnsi="楷体"/>
                <w:sz w:val="24"/>
              </w:rPr>
              <w:t xml:space="preserve">pytest_configure</w:t>
            </w:r>
            <w:r>
              <w:rPr>
                <w:rFonts w:ascii="楷体" w:eastAsia="楷体" w:hint="eastAsia" w:hAnsi="楷体"/>
                <w:sz w:val="24"/>
              </w:rPr>
              <w:t xml:space="preserve"> 阶段 </w:t>
            </w:r>
            <w:r>
              <w:rPr>
                <w:rFonts w:ascii="楷体" w:eastAsia="楷体" w:hint="eastAsia" w:hAnsi="楷体"/>
                <w:sz w:val="24"/>
              </w:rPr>
              <w:t xml:space="preserve">ImportError: libEGL.so.1: cannot open shared object file</w:t>
            </w:r>
            <w:r>
              <w:rPr>
                <w:rFonts w:ascii="楷体" w:eastAsia="楷体" w:hint="eastAsia" w:hAnsi="楷体"/>
                <w:sz w:val="24"/>
              </w:rPr>
              <w:t xml:space="preserve">（退出码 3，非断言失败），导致 L2-T3/T4/T5 显示假红。留档 </w:t>
            </w:r>
            <w:r>
              <w:rPr>
                <w:rFonts w:ascii="楷体" w:eastAsia="楷体" w:hint="eastAsia" w:hAnsi="楷体"/>
                <w:sz w:val="24"/>
              </w:rPr>
              <w:t xml:space="preserve">evidence/decisions/2026-09-20-CI-L2任务缺Qt系统库.md</w:t>
            </w:r>
            <w:r>
              <w:rPr>
                <w:rFonts w:ascii="楷体" w:eastAsia="楷体" w:hint="eastAsia" w:hAnsi="楷体"/>
                <w:sz w:val="24"/>
              </w:rPr>
              <w:t xml:space="preserve">（发现人：T5 开发者）。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处理：组长于 09-20 修复 L2 三任务补装 Qt 系统库（libEGL 等），解决「pytest-qt 缺库连坐红」（提交：</w:t>
            </w:r>
            <w:r>
              <w:rPr>
                <w:rFonts w:ascii="楷体" w:eastAsia="楷体" w:hint="eastAsia" w:hAnsi="楷体"/>
                <w:sz w:val="24"/>
              </w:rPr>
              <w:t xml:space="preserve">fix(ci): L2三任务补装Qt系统库(libEGL等)，修复pytest-qt缺库连坐红 (refs #19 诊断)</w:t>
            </w:r>
            <w:r>
              <w:rPr>
                <w:rFonts w:ascii="楷体" w:eastAsia="楷体" w:hint="eastAsia" w:hAnsi="楷体"/>
                <w:sz w:val="24"/>
              </w:rPr>
              <w:t xml:space="preserve">）。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会议要求：L2 模块任务必须翻绿，作为 T2/T3/T4/T5 各模块验收的可见证据。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4. 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依赖安装换源（Frieda-Feng 报告）</w:t>
            </w:r>
            <w:r>
              <w:rPr>
                <w:rFonts w:ascii="楷体" w:eastAsia="楷体" w:hint="eastAsia" w:hAnsi="楷体"/>
                <w:sz w:val="24"/>
              </w:rPr>
              <w:t xml:space="preserve">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首次 </w:t>
            </w:r>
            <w:r>
              <w:rPr>
                <w:rFonts w:ascii="楷体" w:eastAsia="楷体" w:hint="eastAsia" w:hAnsi="楷体"/>
                <w:sz w:val="24"/>
              </w:rPr>
              <w:t xml:space="preserve">uv sync</w:t>
            </w:r>
            <w:r>
              <w:rPr>
                <w:rFonts w:ascii="楷体" w:eastAsia="楷体" w:hint="eastAsia" w:hAnsi="楷体"/>
                <w:sz w:val="24"/>
              </w:rPr>
              <w:t xml:space="preserve"> 用 PyPI 官方源实测吞吐仅 17.5 KB/s（装 PySide6 全家桶需 1h+），清华 TUNA 镜像 10.3 MB/s（快约 600 倍）。会议确认本地开发临时指定清华源，且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必须 `git checkout uv.lock` 还原后再提交</w:t>
            </w:r>
            <w:r>
              <w:rPr>
                <w:rFonts w:ascii="楷体" w:eastAsia="楷体" w:hint="eastAsia" w:hAnsi="楷体"/>
                <w:sz w:val="24"/>
              </w:rPr>
              <w:t xml:space="preserve">，避免镜像地址污染 lock 影响境外 CI 与其他组员。留档 </w:t>
            </w:r>
            <w:r>
              <w:rPr>
                <w:rFonts w:ascii="楷体" w:eastAsia="楷体" w:hint="eastAsia" w:hAnsi="楷体"/>
                <w:sz w:val="24"/>
              </w:rPr>
              <w:t xml:space="preserve">evidence/decisions/2026-09-20-依赖安装换源.md</w:t>
            </w:r>
            <w:r>
              <w:rPr>
                <w:rFonts w:ascii="楷体" w:eastAsia="楷体" w:hint="eastAsia" w:hAnsi="楷体"/>
                <w:sz w:val="24"/>
              </w:rPr>
              <w:t xml:space="preserve">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5. 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T7 打包发布启动（组长 HandyWote）</w:t>
            </w:r>
            <w:r>
              <w:rPr>
                <w:rFonts w:ascii="楷体" w:eastAsia="楷体" w:hint="eastAsia" w:hAnsi="楷体"/>
                <w:sz w:val="24"/>
              </w:rPr>
              <w:t xml:space="preserve">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会议确认打包器维持 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PyInstaller `--onefile` + `--strip`</w:t>
            </w:r>
            <w:r>
              <w:rPr>
                <w:rFonts w:ascii="楷体" w:eastAsia="楷体" w:hint="eastAsia" w:hAnsi="楷体"/>
                <w:sz w:val="24"/>
              </w:rPr>
              <w:t xml:space="preserve">（沿用 </w:t>
            </w:r>
            <w:r>
              <w:rPr>
                <w:rFonts w:ascii="楷体" w:eastAsia="楷体" w:hint="eastAsia" w:hAnsi="楷体"/>
                <w:sz w:val="24"/>
              </w:rPr>
              <w:t xml:space="preserve">2026-09-15-技术栈定案.md</w:t>
            </w:r>
            <w:r>
              <w:rPr>
                <w:rFonts w:ascii="楷体" w:eastAsia="楷体" w:hint="eastAsia" w:hAnsi="楷体"/>
                <w:sz w:val="24"/>
              </w:rPr>
              <w:t xml:space="preserve"> 与 issue #1 已定选型，不换 Nuitka），留档 </w:t>
            </w:r>
            <w:r>
              <w:rPr>
                <w:rFonts w:ascii="楷体" w:eastAsia="楷体" w:hint="eastAsia" w:hAnsi="楷体"/>
                <w:sz w:val="24"/>
              </w:rPr>
              <w:t xml:space="preserve">evidence/decisions/2026-09-21-打包发布方案.md</w:t>
            </w:r>
            <w:r>
              <w:rPr>
                <w:rFonts w:ascii="楷体" w:eastAsia="楷体" w:hint="eastAsia" w:hAnsi="楷体"/>
                <w:sz w:val="24"/>
              </w:rPr>
              <w:t xml:space="preserve">（issue #8）。首次构建 72,257,448 B（68.9 MB），经 excludes + strip 优化至 71,363,616 B。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发布流水线方案定案：单独开 </w:t>
            </w:r>
            <w:r>
              <w:rPr>
                <w:rFonts w:ascii="楷体" w:eastAsia="楷体" w:hint="eastAsia" w:hAnsi="楷体"/>
                <w:sz w:val="24"/>
              </w:rPr>
              <w:t xml:space="preserve">release.yml</w:t>
            </w:r>
            <w:r>
              <w:rPr>
                <w:rFonts w:ascii="楷体" w:eastAsia="楷体" w:hint="eastAsia" w:hAnsi="楷体"/>
                <w:sz w:val="24"/>
              </w:rPr>
              <w:t xml:space="preserve">（不与 ci.yml 混淆）、用 runner 自带 </w:t>
            </w:r>
            <w:r>
              <w:rPr>
                <w:rFonts w:ascii="楷体" w:eastAsia="楷体" w:hint="eastAsia" w:hAnsi="楷体"/>
                <w:sz w:val="24"/>
              </w:rPr>
              <w:t xml:space="preserve">gh</w:t>
            </w:r>
            <w:r>
              <w:rPr>
                <w:rFonts w:ascii="楷体" w:eastAsia="楷体" w:hint="eastAsia" w:hAnsi="楷体"/>
                <w:sz w:val="24"/>
              </w:rPr>
              <w:t xml:space="preserve"> CLI（零新增依赖）、三平台 CI 各自构建 + 冒烟、tag </w:t>
            </w:r>
            <w:r>
              <w:rPr>
                <w:rFonts w:ascii="楷体" w:eastAsia="楷体" w:hint="eastAsia" w:hAnsi="楷体"/>
                <w:sz w:val="24"/>
              </w:rPr>
              <w:t xml:space="preserve">v*</w:t>
            </w:r>
            <w:r>
              <w:rPr>
                <w:rFonts w:ascii="楷体" w:eastAsia="楷体" w:hint="eastAsia" w:hAnsi="楷体"/>
                <w:sz w:val="24"/>
              </w:rPr>
              <w:t xml:space="preserve"> 发布，留档 </w:t>
            </w:r>
            <w:r>
              <w:rPr>
                <w:rFonts w:ascii="楷体" w:eastAsia="楷体" w:hint="eastAsia" w:hAnsi="楷体"/>
                <w:sz w:val="24"/>
              </w:rPr>
              <w:t xml:space="preserve">evidence/decisions/2026-09-21-发布流水线（Release）.md</w:t>
            </w:r>
            <w:r>
              <w:rPr>
                <w:rFonts w:ascii="楷体" w:eastAsia="楷体" w:hint="eastAsia" w:hAnsi="楷体"/>
                <w:sz w:val="24"/>
              </w:rPr>
              <w:t xml:space="preserve">（issue #8）。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关键技术发现：macOS 必须用 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onedir</w:t>
            </w:r>
            <w:r>
              <w:rPr>
                <w:rFonts w:ascii="楷体" w:eastAsia="楷体" w:hint="eastAsia" w:hAnsi="楷体"/>
                <w:sz w:val="24"/>
              </w:rPr>
              <w:t xml:space="preserve">（PyInstaller 6.22 已弃用 onefile + windowed），</w:t>
            </w:r>
            <w:r>
              <w:rPr>
                <w:rFonts w:ascii="楷体" w:eastAsia="楷体" w:hint="eastAsia" w:hAnsi="楷体"/>
                <w:sz w:val="24"/>
              </w:rPr>
              <w:t xml:space="preserve">.app</w:t>
            </w:r>
            <w:r>
              <w:rPr>
                <w:rFonts w:ascii="楷体" w:eastAsia="楷体" w:hint="eastAsia" w:hAnsi="楷体"/>
                <w:sz w:val="24"/>
              </w:rPr>
              <w:t xml:space="preserve"> 自包含仅需 zip 分发；macOS 打包用 </w:t>
            </w:r>
            <w:r>
              <w:rPr>
                <w:rFonts w:ascii="楷体" w:eastAsia="楷体" w:hint="eastAsia" w:hAnsi="楷体"/>
                <w:sz w:val="24"/>
              </w:rPr>
              <w:t xml:space="preserve">ditto</w:t>
            </w:r>
            <w:r>
              <w:rPr>
                <w:rFonts w:ascii="楷体" w:eastAsia="楷体" w:hint="eastAsia" w:hAnsi="楷体"/>
                <w:sz w:val="24"/>
              </w:rPr>
              <w:t xml:space="preserve"> 以保留 103 个符号链接，不用 Python </w:t>
            </w:r>
            <w:r>
              <w:rPr>
                <w:rFonts w:ascii="楷体" w:eastAsia="楷体" w:hint="eastAsia" w:hAnsi="楷体"/>
                <w:sz w:val="24"/>
              </w:rPr>
              <w:t xml:space="preserve">zipfile</w:t>
            </w:r>
            <w:r>
              <w:rPr>
                <w:rFonts w:ascii="楷体" w:eastAsia="楷体" w:hint="eastAsia" w:hAnsi="楷体"/>
                <w:sz w:val="24"/>
              </w:rPr>
              <w:t xml:space="preserve">；产物不可字节复现，故校验值随产物发布并附 </w:t>
            </w:r>
            <w:r>
              <w:rPr>
                <w:rFonts w:ascii="楷体" w:eastAsia="楷体" w:hint="eastAsia" w:hAnsi="楷体"/>
                <w:sz w:val="24"/>
              </w:rPr>
              <w:t xml:space="preserve">.sha256</w:t>
            </w:r>
            <w:r>
              <w:rPr>
                <w:rFonts w:ascii="楷体" w:eastAsia="楷体" w:hint="eastAsia" w:hAnsi="楷体"/>
                <w:sz w:val="24"/>
              </w:rPr>
              <w:t xml:space="preserve">。</w:t>
            </w:r>
          </w:p>
          <w:p>
            <w:pPr>
              <w:pStyle w:val="Normal"/>
              <w:ind w:left="36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阶段成果：三端产物已构建成功并发布 Release v0.1.0（run 35620768539）——Linux </w:t>
            </w:r>
            <w:r>
              <w:rPr>
                <w:rFonts w:ascii="楷体" w:eastAsia="楷体" w:hint="eastAsia" w:hAnsi="楷体"/>
                <w:sz w:val="24"/>
              </w:rPr>
              <w:t xml:space="preserve">TopoSort</w:t>
            </w:r>
            <w:r>
              <w:rPr>
                <w:rFonts w:ascii="楷体" w:eastAsia="楷体" w:hint="eastAsia" w:hAnsi="楷体"/>
                <w:sz w:val="24"/>
              </w:rPr>
              <w:t xml:space="preserve"> 64.0 MB、Windows </w:t>
            </w:r>
            <w:r>
              <w:rPr>
                <w:rFonts w:ascii="楷体" w:eastAsia="楷体" w:hint="eastAsia" w:hAnsi="楷体"/>
                <w:sz w:val="24"/>
              </w:rPr>
              <w:t xml:space="preserve">TopoSort.exe</w:t>
            </w:r>
            <w:r>
              <w:rPr>
                <w:rFonts w:ascii="楷体" w:eastAsia="楷体" w:hint="eastAsia" w:hAnsi="楷体"/>
                <w:sz w:val="24"/>
              </w:rPr>
              <w:t xml:space="preserve"> 46.5 MB、macOS </w:t>
            </w:r>
            <w:r>
              <w:rPr>
                <w:rFonts w:ascii="楷体" w:eastAsia="楷体" w:hint="eastAsia" w:hAnsi="楷体"/>
                <w:sz w:val="24"/>
              </w:rPr>
              <w:t xml:space="preserve">TopoSort-macos.zip</w:t>
            </w:r>
            <w:r>
              <w:rPr>
                <w:rFonts w:ascii="楷体" w:eastAsia="楷体" w:hint="eastAsia" w:hAnsi="楷体"/>
                <w:sz w:val="24"/>
              </w:rPr>
              <w:t xml:space="preserve"> 35.0 MB，各附 </w:t>
            </w:r>
            <w:r>
              <w:rPr>
                <w:rFonts w:ascii="楷体" w:eastAsia="楷体" w:hint="eastAsia" w:hAnsi="楷体"/>
                <w:sz w:val="24"/>
              </w:rPr>
              <w:t xml:space="preserve">.sha256</w:t>
            </w:r>
            <w:r>
              <w:rPr>
                <w:rFonts w:ascii="楷体" w:eastAsia="楷体" w:hint="eastAsia" w:hAnsi="楷体"/>
                <w:sz w:val="24"/>
              </w:rPr>
              <w:t xml:space="preserve">，共 6 个资产。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6. </w:t>
            </w:r>
            <w:r>
              <w:rPr>
                <w:rFonts w:ascii="楷体" w:eastAsia="楷体" w:hint="eastAsia" w:hAnsi="楷体"/>
                <w:b/>
                <w:bCs/>
                <w:sz w:val="24"/>
              </w:rPr>
              <w:t xml:space="preserve">出口条件与下一步</w:t>
            </w:r>
            <w:r>
              <w:rPr>
                <w:rFonts w:ascii="楷体" w:eastAsia="楷体" w:hint="eastAsia" w:hAnsi="楷体"/>
                <w:sz w:val="24"/>
              </w:rPr>
              <w:t xml:space="preserve">。会议要求：中期检查后进入 T7 收尾与文档齐稿，04-详细设计、02-需求分析、05-测试报告、06-用户手册、00-项目报告须于 M3（09-25）前齐稿。</w:t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shd w:val="clear" w:color="auto" w:fill="99ccff"/>
            <w:tcW w:w="0" w:type="auto"/>
            <w:gridSpan w:val="6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start"/>
            </w:pPr>
            <w:r>
              <w:rPr>
                <w:sz w:val="24"/>
                <w:rFonts w:ascii="楷体" w:eastAsia="楷体" w:hint="eastAsia" w:hAnsi="楷体"/>
              </w:rPr>
              <w:t xml:space="preserve">已解决问题：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0" w:type="auto"/>
            <w:gridSpan w:val="6"/>
            <w:tcBorders>
              <w:bottom w:space="0" w:color="auto" w:sz="4" w:val="single"/>
            </w:tcBorders>
          </w:tcPr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T2/T3/T4/T5 四模块在 master 汇齐，T6 集成联调完成，全量测试 62 passed / 4 skipped / 0 failed。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CI L2 任务缺 Qt 系统库导致的假红定位并修复（libEGL 等，refs #19 诊断）。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依赖安装换源方案确定，且明确 </w:t>
            </w:r>
            <w:r>
              <w:rPr>
                <w:rFonts w:ascii="楷体" w:eastAsia="楷体" w:hint="eastAsia" w:hAnsi="楷体"/>
                <w:sz w:val="24"/>
              </w:rPr>
              <w:t xml:space="preserve">uv.lock</w:t>
            </w:r>
            <w:r>
              <w:rPr>
                <w:rFonts w:ascii="楷体" w:eastAsia="楷体" w:hint="eastAsia" w:hAnsi="楷体"/>
                <w:sz w:val="24"/>
              </w:rPr>
              <w:t xml:space="preserve"> 须还原后提交。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T7 打包器选型维持 PyInstaller onefile + strip，发布流水线方案定案。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macOS 打包方式（onedir + ditto + .sha256）技术难点定位并验证。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中期检查演示脚本与全部证据截图（T4 四类 + T5 六张）齐备入库。</w:t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shd w:val="clear" w:color="auto" w:fill="99ccff"/>
            <w:tcW w:w="0" w:type="auto"/>
            <w:gridSpan w:val="6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start"/>
            </w:pPr>
            <w:r>
              <w:rPr>
                <w:sz w:val="24"/>
                <w:rFonts w:ascii="楷体" w:eastAsia="楷体" w:hint="eastAsia" w:hAnsi="楷体"/>
              </w:rPr>
              <w:t xml:space="preserve">待解决问题：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0" w:type="auto"/>
            <w:gridSpan w:val="6"/>
            <w:tcBorders>
              <w:bottom w:space="0" w:color="auto" w:sz="4" w:val="single"/>
            </w:tcBorders>
          </w:tcPr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deliverables/03 概要设计主责归属（models 开发者复核接管）待组长在 issue #4 留追认评论。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T4 PR #18 放行的私有成员访问（</w:t>
            </w:r>
            <w:r>
              <w:rPr>
                <w:rFonts w:ascii="楷体" w:eastAsia="楷体" w:hint="eastAsia" w:hAnsi="楷体"/>
                <w:sz w:val="24"/>
              </w:rPr>
              <w:t xml:space="preserve">_node_items</w:t>
            </w:r>
            <w:r>
              <w:rPr>
                <w:rFonts w:ascii="楷体" w:eastAsia="楷体" w:hint="eastAsia" w:hAnsi="楷体"/>
                <w:sz w:val="24"/>
              </w:rPr>
              <w:t xml:space="preserve"> / </w:t>
            </w:r>
            <w:r>
              <w:rPr>
                <w:rFonts w:ascii="楷体" w:eastAsia="楷体" w:hint="eastAsia" w:hAnsi="楷体"/>
                <w:sz w:val="24"/>
              </w:rPr>
              <w:t xml:space="preserve">_edge_items</w:t>
            </w:r>
            <w:r>
              <w:rPr>
                <w:rFonts w:ascii="楷体" w:eastAsia="楷体" w:hint="eastAsia" w:hAnsi="楷体"/>
                <w:sz w:val="24"/>
              </w:rPr>
              <w:t xml:space="preserve">）建议后续改公共接口。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T4 决策文档引用了已移除的 </w:t>
            </w:r>
            <w:r>
              <w:rPr>
                <w:rFonts w:ascii="楷体" w:eastAsia="楷体" w:hint="eastAsia" w:hAnsi="楷体"/>
                <w:sz w:val="24"/>
              </w:rPr>
              <w:t xml:space="preserve">docs/superpowers/</w:t>
            </w:r>
            <w:r>
              <w:rPr>
                <w:rFonts w:ascii="楷体" w:eastAsia="楷体" w:hint="eastAsia" w:hAnsi="楷体"/>
                <w:sz w:val="24"/>
              </w:rPr>
              <w:t xml:space="preserve"> 路径，需勘误（后由 </w:t>
            </w:r>
            <w:r>
              <w:rPr>
                <w:rFonts w:ascii="楷体" w:eastAsia="楷体" w:hint="eastAsia" w:hAnsi="楷体"/>
                <w:sz w:val="24"/>
              </w:rPr>
              <w:t xml:space="preserve">2026-09-19-T4-合规清理与勘误.md</w:t>
            </w:r>
            <w:r>
              <w:rPr>
                <w:rFonts w:ascii="楷体" w:eastAsia="楷体" w:hint="eastAsia" w:hAnsi="楷体"/>
                <w:sz w:val="24"/>
              </w:rPr>
              <w:t xml:space="preserve"> 以追加方式登记，不改历史）。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文档齐稿进度紧张：02/05/06 尚在初稿或骨架阶段，00-项目报告待组装（M3 09-25 截止）。</w:t>
            </w:r>
          </w:p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· 打包产物体积（Linux 64.0 MB）下的首次启动慢风险，需在文档中向用户说明。</w:t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shd w:val="clear" w:color="auto" w:fill="99ccff"/>
            <w:tcW w:w="0" w:type="auto"/>
            <w:gridSpan w:val="6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rPr>
                <w:sz w:val="24"/>
                <w:rFonts w:hAnsi="楷体" w:hint="eastAsia" w:eastAsia="楷体" w:ascii="楷体"/>
              </w:rPr>
              <w:ind w:right="105"/>
              <w:jc w:val="start"/>
            </w:pPr>
            <w:r>
              <w:rPr>
                <w:sz w:val="24"/>
                <w:rFonts w:ascii="楷体" w:eastAsia="楷体" w:hint="eastAsia" w:hAnsi="楷体"/>
              </w:rPr>
              <w:t xml:space="preserve">备注：</w:t>
            </w:r>
            <w:r>
              <w:rPr>
                <w:sz w:val="24"/>
                <w:rFonts w:ascii="楷体" w:eastAsia="楷体" w:hint="eastAsia" w:hAnsi="楷体"/>
              </w:rPr>
            </w:r>
          </w:p>
        </w:tc>
      </w:tr>
      <w:tr>
        <w:tblPrEx>
          <w:tblBorders>
            <w:top w:space="0" w:color="auto" w:sz="4" w:val="single"/>
            <w:left w:space="0" w:color="auto" w:sz="4" w:val="single"/>
            <w:bottom w:space="0" w:color="auto" w:sz="4" w:val="single"/>
            <w:right w:space="0" w:color="auto" w:sz="4" w:val="single"/>
            <w:insideH w:space="0" w:color="auto" w:sz="4" w:val="single"/>
            <w:insideV w:space="0" w:color="auto" w:sz="4" w:val="single"/>
          </w:tblBorders>
          <w:tblCellMar>
            <w:top w:type="dxa" w:w="0"/>
            <w:left w:type="dxa" w:w="108"/>
            <w:bottom w:type="dxa" w:w="0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0" w:type="auto"/>
            <w:gridSpan w:val="6"/>
            <w:tcBorders>
              <w:top w:space="0" w:color="auto" w:sz="4" w:val="single"/>
              <w:left w:space="0" w:color="auto" w:sz="4" w:val="single"/>
              <w:bottom w:space="0" w:color="auto" w:sz="4" w:val="single"/>
              <w:right w:space="0" w:color="auto" w:sz="4" w:val="single"/>
            </w:tcBorders>
          </w:tcPr>
          <w:p>
            <w:pPr>
              <w:pStyle w:val="Normal"/>
              <w:ind w:left="0" w:right="105"/>
              <w:jc w:val="start"/>
              <w:rPr>
                <w:sz w:val="24"/>
                <w:rFonts w:hAnsi="楷体" w:hint="eastAsia" w:eastAsia="楷体" w:ascii="楷体"/>
              </w:rPr>
            </w:pPr>
            <w:r>
              <w:rPr>
                <w:rFonts w:ascii="楷体" w:eastAsia="楷体" w:hint="eastAsia" w:hAnsi="楷体"/>
                <w:sz w:val="24"/>
              </w:rPr>
              <w:t xml:space="preserve">据提交与决策时间线还原。本记录对应里程碑 M2（09-20～09-21，T6 集成 + 中期检查）与任务书「09-21 阶段性验收」。Release v0.1.0 的 tag 与发布动作紧随本次流水线方案定案后完成（09-21）。</w:t>
            </w:r>
          </w:p>
        </w:tc>
      </w:tr>
    </w:tbl>
    <w:sectPr>
      <w:headerReference w:type="even" ns2:id="rId4"/>
      <w:headerReference w:type="default" ns2:id="rId5"/>
      <w:headerReference w:type="first" ns2:id="rId6"/>
      <w:footerReference w:type="even" ns2:id="rId7"/>
      <w:footerReference w:type="default" ns2:id="rId8"/>
      <w:footerReference w:type="first" ns2:id="rId9"/>
      <w:type w:val="nextPage"/>
      <w:endnotePr>
        <w:numFmt w:val="decimal"/>
      </w:endnotePr>
      <w:pgSz w:w="11906" w:h="16838"/>
      <w:pgMar w:left="1800" w:right="1800" w:top="1440" w:gutter="0" w:bottom="1440" w:header="851" w:footer="992"/>
      <w:docGrid w:type="lines" w:linePitch="312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anose1 w:val="02020603050405020304"/>
    <w:pitch w:val="variable"/>
    <w:sig w:usb0="20007A87" w:usb1="80000000" w:usb2="00000008" w:usb3="00000000" w:csb0="000001FF" w:csb1="00000000"/>
  </w:font>
  <w:font w:name="宋体">
    <w:charset w:val="86"/>
    <w:family w:val="auto"/>
    <w:panose1 w:val="02010600030101010101"/>
    <w:pitch w:val="default"/>
    <w:sig w:usb0="00000003" w:usb1="288F0000" w:usb2="00000006" w:usb3="00000000" w:csb0="00040001" w:csb1="00000000"/>
  </w:font>
  <w:font w:name="Wingdings">
    <w:charset w:val="02"/>
    <w:family w:val="auto"/>
    <w:panose1 w:val="05000000000000000000"/>
    <w:pitch w:val="default"/>
    <w:sig w:usb0="00000000" w:usb1="00000000" w:usb2="00000000" w:usb3="00000000" w:csb0="80000000" w:csb1="00000000"/>
  </w:font>
  <w:font w:name="华文楷体">
    <w:charset w:val="86"/>
    <w:family w:val="auto"/>
    <w:panose1 w:val="02010600040101010101"/>
    <w:pitch w:val="default"/>
    <w:sig w:usb0="00000287" w:usb1="080F0000" w:usb2="00000000" w:usb3="00000000" w:csb0="0004009F" w:csb1="DFD70000"/>
  </w:font>
  <w:font w:name="楷体">
    <w:charset w:val="86"/>
    <w:family w:val="modern"/>
    <w:panose1 w:val="02010609060101010101"/>
    <w:pitch w:val="default"/>
    <w:sig w:usb0="800002BF" w:usb1="38CF7CFA" w:usb2="00000016" w:usb3="00000000" w:csb0="00040001" w:csb1="00000000"/>
  </w:font>
</w:fonts>
</file>

<file path=word/footer1.xml><?xml version="1.0" encoding="utf-8"?>
<w:ft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pStyle w:val="Footer"/>
      <w:tabs>
        <w:tab w:pos="4153" w:val="clear"/>
        <w:tab w:pos="8306" w:val="clear"/>
      </w:tabs>
      <w:tabs>
        <w:tab w:pos="4153" w:leader="none" w:val="center"/>
        <w:tab w:pos="8306" w:leader="none" w:val="right"/>
      </w:tabs>
    </w:pPr>
    <w:r/>
  </w:p>
</w:ftr>
</file>

<file path=word/footer2.xml><?xml version="1.0" encoding="utf-8"?>
<w:ft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pStyle w:val="Footer"/>
      <w:tabs>
        <w:tab w:pos="4153" w:val="clear"/>
        <w:tab w:pos="8306" w:val="clear"/>
      </w:tabs>
      <w:tabs>
        <w:tab w:pos="4153" w:leader="none" w:val="center"/>
        <w:tab w:pos="8306" w:leader="none" w:val="right"/>
      </w:tabs>
    </w:pPr>
    <w:r/>
  </w:p>
</w:ftr>
</file>

<file path=word/footer3.xml><?xml version="1.0" encoding="utf-8"?>
<w:ft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pStyle w:val="Footer"/>
      <w:tabs>
        <w:tab w:pos="4153" w:val="clear"/>
        <w:tab w:pos="8306" w:val="clear"/>
      </w:tabs>
      <w:tabs>
        <w:tab w:pos="4153" w:leader="none" w:val="center"/>
        <w:tab w:pos="8306" w:leader="none" w:val="right"/>
      </w:tabs>
    </w:pPr>
    <w:r/>
  </w:p>
</w:ftr>
</file>

<file path=word/footnotes.xml><?xml version="1.0" encoding="utf-8"?>
<w:footnotes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 xmlns:wpc="http://schemas.microsoft.com/office/word/2010/wordprocessingCanvas" xmlns:mc="http://schemas.openxmlformats.org/markup-compatibility/2006" xmlns:wp14="http://schemas.microsoft.com/office/word/2010/wordprocessingDrawing" xmlns:wp="http://schemas.openxmlformats.org/drawingml/2006/wordprocessingDrawing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m="http://schemas.openxmlformats.org/officeDocument/2006/math" mc:Ignorable="w14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pStyle w:val="Header"/>
      <w:tabs>
        <w:tab w:pos="4153" w:val="clear"/>
        <w:tab w:pos="8306" w:val="clear"/>
      </w:tabs>
      <w:tabs>
        <w:tab w:pos="4153" w:leader="none" w:val="center"/>
        <w:tab w:pos="8306" w:leader="none" w:val="right"/>
      </w:tabs>
    </w:pPr>
    <w:r/>
  </w:p>
</w:hdr>
</file>

<file path=word/header2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pStyle w:val="Header"/>
      <w:tabs>
        <w:tab w:pos="4153" w:val="clear"/>
        <w:tab w:pos="8306" w:val="clear"/>
      </w:tabs>
      <w:tabs>
        <w:tab w:pos="4153" w:leader="none" w:val="center"/>
        <w:tab w:pos="8306" w:leader="none" w:val="right"/>
      </w:tabs>
      <w:pBdr>
        <w:bottom w:space="0" w:color="auto" w:sz="0" w:val="none"/>
      </w:pBdr>
    </w:pPr>
    <w:r/>
  </w:p>
</w:hdr>
</file>

<file path=word/header3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pStyle w:val="Header"/>
      <w:tabs>
        <w:tab w:pos="4153" w:val="clear"/>
        <w:tab w:pos="8306" w:val="clear"/>
      </w:tabs>
      <w:tabs>
        <w:tab w:pos="4153" w:leader="none" w:val="center"/>
        <w:tab w:pos="8306" w:leader="none" w:val="right"/>
      </w:tabs>
    </w:pPr>
    <w:r/>
  </w:p>
</w:hdr>
</file>

<file path=word/settings.xml><?xml version="1.0" encoding="utf-8"?>
<w:settings xmlns:w="http://schemas.openxmlformats.org/wordprocessingml/2006/main">
  <w:zoom w:percent="100"/>
  <w:stylePaneFormatFilter w:val="3f01"/>
  <w:defaultTabStop w:val="420"/>
  <w:displayHorizontalDrawingGridEvery w:val="0"/>
  <w:displayVerticalDrawingGridEvery w:val="2"/>
  <w:characterSpacingControl w:val="compressPunctuation"/>
  <w:footnotePr w:pos="docEnd" w:numStart="1">
    <w:footnote w:id="-1"/>
    <w:footnote w:id="0"/>
  </w:footnotePr>
  <w:compat>
    <w:compatSetting w:name="compatibilityMode" w:uri="http://schemas.microsoft.com/office/word" w:val="11"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adjustLineHeightInTable/>
    <w:balanceSingleByteDoubleByteWidth/>
    <w:doNotExpandShiftReturn/>
    <w:doNotLeaveBackslashAlone/>
    <w:ulTrailSpace/>
  </w:compat>
  <w:rsids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lang w:val="en-US"/>
      </w:rPr>
    </w:rPrDefault>
    <w:pPrDefault/>
  </w:docDefaults>
  <w:style w:type="paragraph" w:styleId="Normal">
    <w:name w:val="Normal"/>
    <w:aliases w:val="正文"/>
    <w:next w:val="Normal"/>
    <w:link w:val="Normal"/>
    <w:qFormat/>
    <w:pPr>
      <w:widowControl w:val="off"/>
      <w:jc w:val="both"/>
    </w:pPr>
    <w:rPr>
      <w:sz w:val="21"/>
      <w:szCs w:val="24"/>
      <w:kern w:val="2"/>
      <w:lang w:val="en-US" w:bidi="ar-SA" w:eastAsia="zh-CN"/>
    </w:rPr>
  </w:style>
  <w:style w:type="character" w:styleId="NormalCharacter">
    <w:name w:val="默认段落字体"/>
    <w:next w:val="NormalCharacter"/>
    <w:link w:val="Normal"/>
    <w:semiHidden/>
  </w:style>
  <w:style w:type="table" w:styleId="TableNormal">
    <w:name w:val="普通表格"/>
    <w:next w:val="TableNormal"/>
    <w:link w:val="Normal"/>
    <w:semiHidden/>
    <w:tblPr>
      <w:tblW w:type="auto" w:w="0"/>
      <w:tblLayout w:type="fixed"/>
      <w:tblCellMar>
        <w:top w:type="dxa" w:w="0"/>
        <w:bottom w:type="dxa" w:w="0"/>
        <w:left w:type="dxa" w:w="108"/>
        <w:right w:type="dxa" w:w="108"/>
      </w:tblCellMar>
    </w:tblPr>
    <w:tblGrid/>
  </w:style>
  <w:style w:type="paragraph" w:styleId="Header">
    <w:name w:val="页眉"/>
    <w:basedOn w:val="Normal"/>
    <w:next w:val="Header"/>
    <w:link w:val="Normal"/>
    <w:pPr>
      <w:tabs>
        <w:tab w:pos="4153" w:leader="none" w:val="center"/>
        <w:tab w:pos="8306" w:leader="none" w:val="right"/>
      </w:tabs>
      <w:jc w:val="center"/>
      <w:pBdr>
        <w:bottom w:space="1" w:color="auto" w:sz="6" w:val="single"/>
      </w:pBdr>
    </w:pPr>
    <w:rPr>
      <w:sz w:val="18"/>
      <w:szCs w:val="18"/>
    </w:rPr>
  </w:style>
  <w:style w:type="paragraph" w:styleId="Footer">
    <w:name w:val="页脚"/>
    <w:basedOn w:val="Normal"/>
    <w:next w:val="Footer"/>
    <w:link w:val="Normal"/>
    <w:pPr>
      <w:tabs>
        <w:tab w:pos="4153" w:leader="none" w:val="center"/>
        <w:tab w:pos="8306" w:leader="none" w:val="right"/>
      </w:tabs>
      <w:jc w:val="start"/>
    </w:pPr>
    <w:rPr>
      <w:sz w:val="18"/>
      <w:szCs w:val="18"/>
    </w:rPr>
  </w:style>
  <w:style w:type="table" w:styleId="TableGrid">
    <w:name w:val="网格型"/>
    <w:basedOn w:val="TableNormal"/>
    <w:next w:val="TableGrid"/>
    <w:link w:val="Normal"/>
    <w:pPr>
      <w:widowControl w:val="off"/>
      <w:jc w:val="both"/>
    </w:pPr>
    <w:rPr>
      <w:rFonts w:eastAsia="宋体"/>
    </w:rPr>
    <w:tblPr>
      <w:tblW w:type="auto" w:w="0"/>
      <w:tblBorders>
        <w:top w:space="0" w:color="auto" w:sz="4" w:val="single"/>
        <w:left w:space="0" w:color="auto" w:sz="4" w:val="single"/>
        <w:bottom w:space="0" w:color="auto" w:sz="4" w:val="single"/>
        <w:right w:space="0" w:color="auto" w:sz="4" w:val="single"/>
        <w:insideH w:space="0" w:color="auto" w:sz="4" w:val="single"/>
        <w:insideV w:space="0" w:color="auto" w:sz="4" w:val="single"/>
      </w:tblBorders>
      <w:tblLayout w:type="fixed"/>
    </w:tblPr>
    <w:tblGrid/>
  </w:style>
</w:styles>
</file>

<file path=word/_rels/document.xml.rels><Relationships xmlns="http://schemas.openxmlformats.org/package/2006/relationships"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notes" Target="footnotes.xml"/><Relationship Id="rId1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skl</Company>
  <Pages>1</Pages>
  <Words>33</Words>
  <Characters>190</Characters>
  <Lines>1</Lines>
  <Paragraphs>1</Paragraphs>
  <ScaleCrop>0</ScaleCrop>
  <CharactersWithSpaces>222</CharactersWithSpaces>
  <Application>Microsoft O/ONLYOFFICE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</dc:creator>
  <cp:lastModifiedBy>Adminis</cp:lastModifiedBy>
  <cp:revision>3</cp:revision>
  <dcterms:created xsi:type="dcterms:W3CDTF">2013-08-21T09:45:00Z</dcterms:created>
  <dcterms:modified xsi:type="dcterms:W3CDTF">2017-08-31T04:18:00Z</dcterms:modified>
</cp:coreProperties>
</file>