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C9A84C"/>
          <w:sz w:val="56"/>
          <w:szCs w:val="56"/>
        </w:rPr>
        <w:t xml:space="preserve">StyleBook</w:t>
      </w:r>
    </w:p>
    <w:p>
      <w:pPr>
        <w:spacing w:after="40"/>
        <w:jc w:val="center"/>
      </w:pPr>
      <w:r>
        <w:rPr>
          <w:sz w:val="26"/>
          <w:szCs w:val="26"/>
        </w:rPr>
        <w:t xml:space="preserve">Beauty &amp; Barber Booking Platform for Ghana</w:t>
      </w:r>
    </w:p>
    <w:p>
      <w:pPr>
        <w:spacing w:after="400"/>
        <w:jc w:val="center"/>
      </w:pPr>
      <w:r>
        <w:rPr>
          <w:i/>
          <w:iCs/>
          <w:color w:val="666666"/>
          <w:sz w:val="24"/>
          <w:szCs w:val="24"/>
        </w:rPr>
        <w:t xml:space="preserve">Project Defense — Likely Questions &amp; Answers</w:t>
      </w:r>
    </w:p>
    <w:p>
      <w:pPr>
        <w:pStyle w:val="Heading1"/>
        <w:spacing w:after="120" w:before="400"/>
      </w:pPr>
      <w:r>
        <w:rPr>
          <w:b/>
          <w:bCs/>
          <w:color w:val="C9A84C"/>
          <w:sz w:val="30"/>
          <w:szCs w:val="30"/>
        </w:rPr>
        <w:t xml:space="preserve">1. Project Overview</w:t>
      </w:r>
    </w:p>
    <w:p>
      <w:pPr>
        <w:spacing w:after="80" w:before="240"/>
      </w:pPr>
      <w:r>
        <w:rPr>
          <w:b/>
          <w:bCs/>
          <w:color w:val="1A1A1A"/>
          <w:sz w:val="23"/>
          <w:szCs w:val="23"/>
        </w:rPr>
        <w:t xml:space="preserve">Q: What problem does StyleBook solve?</w:t>
      </w:r>
    </w:p>
    <w:p>
      <w:pPr>
        <w:spacing w:after="80"/>
      </w:pPr>
      <w:r>
        <w:rPr>
          <w:sz w:val="22"/>
          <w:szCs w:val="22"/>
        </w:rPr>
        <w:t xml:space="preserve">In Ghana, booking a salon or barbershop appointment is almost entirely informal — you walk in and wait, or you call and hope someone answers. Customers waste time in queues, and shop owners cannot see or plan their day. StyleBook digitizes this: customers discover nearby shops, see real prices and opening hours, book exact time slots or join a live walk-in queue, and owners manage bookings, services, photos and reviews from one dashboard.</w:t>
      </w:r>
    </w:p>
    <w:p>
      <w:pPr>
        <w:spacing w:after="80" w:before="240"/>
      </w:pPr>
      <w:r>
        <w:rPr>
          <w:b/>
          <w:bCs/>
          <w:color w:val="1A1A1A"/>
          <w:sz w:val="23"/>
          <w:szCs w:val="23"/>
        </w:rPr>
        <w:t xml:space="preserve">Q: Who are the target users?</w:t>
      </w:r>
    </w:p>
    <w:p>
      <w:pPr>
        <w:spacing w:after="80"/>
      </w:pPr>
      <w:r>
        <w:rPr>
          <w:sz w:val="22"/>
          <w:szCs w:val="22"/>
        </w:rPr>
        <w:t xml:space="preserve">Two distinct user groups, each with a dedicated flow in the app: customers (anyone seeking beauty or barbering services) and business owners (salons, barbershops, spas and nail studios). The app enforces this separation at registration and login — a customer account cannot enter the owner side and vice versa.</w:t>
      </w:r>
    </w:p>
    <w:p>
      <w:pPr>
        <w:spacing w:after="80" w:before="240"/>
      </w:pPr>
      <w:r>
        <w:rPr>
          <w:b/>
          <w:bCs/>
          <w:color w:val="1A1A1A"/>
          <w:sz w:val="23"/>
          <w:szCs w:val="23"/>
        </w:rPr>
        <w:t xml:space="preserve">Q: Why focus on the Ghanaian market?</w:t>
      </w:r>
    </w:p>
    <w:p>
      <w:pPr>
        <w:spacing w:after="80"/>
      </w:pPr>
      <w:r>
        <w:rPr>
          <w:sz w:val="22"/>
          <w:szCs w:val="22"/>
        </w:rPr>
        <w:t xml:space="preserve">The design is localized deliberately: cities like Accra, Kumasi, Takoradi and Tamale are first-class filters; prices are in Ghana cedis (GHS); sharing a shop is optimized for WhatsApp, the dominant channel; and the walk-in queue feature reflects how Ghanaian barbershops actually operate — many clients are walk-ins, not appointments. Global booking apps do not address this mixed appointment/walk-in reality.</w:t>
      </w:r>
    </w:p>
    <w:p>
      <w:pPr>
        <w:spacing w:after="80" w:before="240"/>
      </w:pPr>
      <w:r>
        <w:rPr>
          <w:b/>
          <w:bCs/>
          <w:color w:val="1A1A1A"/>
          <w:sz w:val="23"/>
          <w:szCs w:val="23"/>
        </w:rPr>
        <w:t xml:space="preserve">Q: What is your revenue model?</w:t>
      </w:r>
    </w:p>
    <w:p>
      <w:pPr>
        <w:spacing w:after="80"/>
      </w:pPr>
      <w:r>
        <w:rPr>
          <w:sz w:val="22"/>
          <w:szCs w:val="22"/>
        </w:rPr>
        <w:t xml:space="preserve">A freemium subscription for shop owners with three tiers: Free (10 bookings, 3 gallery photos, limited posts), Pro at GHS 120/month (unlimited usage plus analytics), and Enterprise at GHS 300/month (multi-branch and sponsored placement). Customers never pay to use the app, which protects adoption on the demand side.</w:t>
      </w:r>
    </w:p>
    <w:p>
      <w:pPr>
        <w:pStyle w:val="Heading1"/>
        <w:spacing w:after="120" w:before="400"/>
      </w:pPr>
      <w:r>
        <w:rPr>
          <w:b/>
          <w:bCs/>
          <w:color w:val="C9A84C"/>
          <w:sz w:val="30"/>
          <w:szCs w:val="30"/>
        </w:rPr>
        <w:t xml:space="preserve">2. Technology Stack</w:t>
      </w:r>
    </w:p>
    <w:p>
      <w:pPr>
        <w:spacing w:after="80" w:before="240"/>
      </w:pPr>
      <w:r>
        <w:rPr>
          <w:b/>
          <w:bCs/>
          <w:color w:val="1A1A1A"/>
          <w:sz w:val="23"/>
          <w:szCs w:val="23"/>
        </w:rPr>
        <w:t xml:space="preserve">Q: Why Spring Boot for the backend?</w:t>
      </w:r>
    </w:p>
    <w:p>
      <w:pPr>
        <w:spacing w:after="80"/>
      </w:pPr>
      <w:r>
        <w:rPr>
          <w:sz w:val="22"/>
          <w:szCs w:val="22"/>
        </w:rPr>
        <w:t xml:space="preserve">Spring Boot gives production-grade infrastructure out of the box: dependency injection, Spring Data JPA for database access, Spring Security for authentication, bean validation, scheduled tasks, and an embedded Tomcat server. Its layered structure (controller, service, repository) keeps business logic testable and organized. Java 17 with strong typing catches errors at compile time, which matters in a booking system where correctness affects real appointments.</w:t>
      </w:r>
    </w:p>
    <w:p>
      <w:pPr>
        <w:spacing w:after="80" w:before="240"/>
      </w:pPr>
      <w:r>
        <w:rPr>
          <w:b/>
          <w:bCs/>
          <w:color w:val="1A1A1A"/>
          <w:sz w:val="23"/>
          <w:szCs w:val="23"/>
        </w:rPr>
        <w:t xml:space="preserve">Q: Why React Native with Expo instead of native Android development?</w:t>
      </w:r>
    </w:p>
    <w:p>
      <w:pPr>
        <w:spacing w:after="80"/>
      </w:pPr>
      <w:r>
        <w:rPr>
          <w:sz w:val="22"/>
          <w:szCs w:val="22"/>
        </w:rPr>
        <w:t xml:space="preserve">One TypeScript codebase produces both Android and iOS apps, roughly halving development effort. Expo adds device APIs (GPS, image picker, notifications) without touching native code, and Expo Go allowed instant testing on two physical devices during development — one logged in as a customer, one as an owner — which was essential for testing booking and queue interactions in real time.</w:t>
      </w:r>
    </w:p>
    <w:p>
      <w:pPr>
        <w:spacing w:after="80" w:before="240"/>
      </w:pPr>
      <w:r>
        <w:rPr>
          <w:b/>
          <w:bCs/>
          <w:color w:val="1A1A1A"/>
          <w:sz w:val="23"/>
          <w:szCs w:val="23"/>
        </w:rPr>
        <w:t xml:space="preserve">Q: Why PostgreSQL?</w:t>
      </w:r>
    </w:p>
    <w:p>
      <w:pPr>
        <w:spacing w:after="80"/>
      </w:pPr>
      <w:r>
        <w:rPr>
          <w:sz w:val="22"/>
          <w:szCs w:val="22"/>
        </w:rPr>
        <w:t xml:space="preserve">The data is inherently relational: a booking references a customer, a shop and a service; a review references a booking; a queue entry references all three. PostgreSQL enforces these relationships with foreign keys and gives ACID transactions, which prevent corruption when two customers try to book the same slot simultaneously. It also has native UUID support, which the schema uses for all primary keys.</w:t>
      </w:r>
    </w:p>
    <w:p>
      <w:pPr>
        <w:spacing w:after="80" w:before="240"/>
      </w:pPr>
      <w:r>
        <w:rPr>
          <w:b/>
          <w:bCs/>
          <w:color w:val="1A1A1A"/>
          <w:sz w:val="23"/>
          <w:szCs w:val="23"/>
        </w:rPr>
        <w:t xml:space="preserve">Q: How do the frontend and backend communicate?</w:t>
      </w:r>
    </w:p>
    <w:p>
      <w:pPr>
        <w:spacing w:after="80"/>
      </w:pPr>
      <w:r>
        <w:rPr>
          <w:sz w:val="22"/>
          <w:szCs w:val="22"/>
        </w:rPr>
        <w:t xml:space="preserve">Over a REST API with JSON payloads. The mobile app uses Axios with a request interceptor that automatically attaches the JWT token to every request. The backend exposes around 50 endpoints grouped by resource: /api/auth, /api/shops, /api/bookings, /api/reviews, /api/posts and /api/queue.</w:t>
      </w:r>
    </w:p>
    <w:p>
      <w:pPr>
        <w:pStyle w:val="Heading1"/>
        <w:spacing w:after="120" w:before="400"/>
      </w:pPr>
      <w:r>
        <w:rPr>
          <w:b/>
          <w:bCs/>
          <w:color w:val="C9A84C"/>
          <w:sz w:val="30"/>
          <w:szCs w:val="30"/>
        </w:rPr>
        <w:t xml:space="preserve">3. Architecture &amp; Design</w:t>
      </w:r>
    </w:p>
    <w:p>
      <w:pPr>
        <w:spacing w:after="80" w:before="240"/>
      </w:pPr>
      <w:r>
        <w:rPr>
          <w:b/>
          <w:bCs/>
          <w:color w:val="1A1A1A"/>
          <w:sz w:val="23"/>
          <w:szCs w:val="23"/>
        </w:rPr>
        <w:t xml:space="preserve">Q: Describe the overall architecture.</w:t>
      </w:r>
    </w:p>
    <w:p>
      <w:pPr>
        <w:spacing w:after="80"/>
      </w:pPr>
      <w:r>
        <w:rPr>
          <w:sz w:val="22"/>
          <w:szCs w:val="22"/>
        </w:rPr>
        <w:t xml:space="preserve">A client-server architecture. The React Native client handles presentation and local state; the Spring Boot server owns all business rules and persistence. The server itself is layered: controllers handle HTTP and delegate to services; services contain business logic (slot calculation, queue positions, auto-confirmation); repositories handle data access via Spring Data JPA; DTOs decouple the API contract from internal entities.</w:t>
      </w:r>
    </w:p>
    <w:p>
      <w:pPr>
        <w:spacing w:after="80" w:before="240"/>
      </w:pPr>
      <w:r>
        <w:rPr>
          <w:b/>
          <w:bCs/>
          <w:color w:val="1A1A1A"/>
          <w:sz w:val="23"/>
          <w:szCs w:val="23"/>
        </w:rPr>
        <w:t xml:space="preserve">Q: Is this a microservices architecture?</w:t>
      </w:r>
    </w:p>
    <w:p>
      <w:pPr>
        <w:spacing w:after="80"/>
      </w:pPr>
      <w:r>
        <w:rPr>
          <w:sz w:val="22"/>
          <w:szCs w:val="22"/>
        </w:rPr>
        <w:t xml:space="preserve">It is a modular monolith organized service-by-service — AuthService, ShopService, BookingService, ReviewService, PostService, QueueService — each owning its own domain and repositories. For the current scale, a single deployable is the correct engineering choice: it avoids network latency, distributed transactions and operational overhead. Because the boundaries are already clean, any service (for example bookings) could be extracted into its own microservice with its own database when scale demands it. That migration path was a deliberate design consideration.</w:t>
      </w:r>
    </w:p>
    <w:p>
      <w:pPr>
        <w:spacing w:after="80" w:before="240"/>
      </w:pPr>
      <w:r>
        <w:rPr>
          <w:b/>
          <w:bCs/>
          <w:color w:val="1A1A1A"/>
          <w:sz w:val="23"/>
          <w:szCs w:val="23"/>
        </w:rPr>
        <w:t xml:space="preserve">Q: Which design patterns did you use?</w:t>
      </w:r>
    </w:p>
    <w:p>
      <w:pPr>
        <w:spacing w:after="80"/>
      </w:pPr>
      <w:r>
        <w:rPr>
          <w:sz w:val="22"/>
          <w:szCs w:val="22"/>
        </w:rPr>
        <w:t xml:space="preserve">Repository pattern for data access; DTO pattern to shape API responses; dependency injection throughout the backend; the Builder pattern (via Lombok) for entity construction; and on the frontend, the Provider pattern with React Context for authentication and theming, plus centralized API-client configuration with an interceptor.</w:t>
      </w:r>
    </w:p>
    <w:p>
      <w:pPr>
        <w:spacing w:after="80" w:before="240"/>
      </w:pPr>
      <w:r>
        <w:rPr>
          <w:b/>
          <w:bCs/>
          <w:color w:val="1A1A1A"/>
          <w:sz w:val="23"/>
          <w:szCs w:val="23"/>
        </w:rPr>
        <w:t xml:space="preserve">Q: How is client-side state managed?</w:t>
      </w:r>
    </w:p>
    <w:p>
      <w:pPr>
        <w:spacing w:after="80"/>
      </w:pPr>
      <w:r>
        <w:rPr>
          <w:sz w:val="22"/>
          <w:szCs w:val="22"/>
        </w:rPr>
        <w:t xml:space="preserve">Two global contexts: AuthContext (current user and JWT) and ThemeContext (light/dark mode). Screen data is local state fetched on demand, with pull-to-refresh and short polling where freshness matters — the owner queue refreshes every 10 seconds and a customer’s queue position every 20. Persistent preferences like theme choice are stored in AsyncStorage.</w:t>
      </w:r>
    </w:p>
    <w:p>
      <w:pPr>
        <w:pStyle w:val="Heading1"/>
        <w:spacing w:after="120" w:before="400"/>
      </w:pPr>
      <w:r>
        <w:rPr>
          <w:b/>
          <w:bCs/>
          <w:color w:val="C9A84C"/>
          <w:sz w:val="30"/>
          <w:szCs w:val="30"/>
        </w:rPr>
        <w:t xml:space="preserve">4. Database Design</w:t>
      </w:r>
    </w:p>
    <w:p>
      <w:pPr>
        <w:spacing w:after="80" w:before="240"/>
      </w:pPr>
      <w:r>
        <w:rPr>
          <w:b/>
          <w:bCs/>
          <w:color w:val="1A1A1A"/>
          <w:sz w:val="23"/>
          <w:szCs w:val="23"/>
        </w:rPr>
        <w:t xml:space="preserve">Q: Walk me through the database schema.</w:t>
      </w:r>
    </w:p>
    <w:p>
      <w:pPr>
        <w:spacing w:after="80"/>
      </w:pPr>
      <w:r>
        <w:rPr>
          <w:sz w:val="22"/>
          <w:szCs w:val="22"/>
        </w:rPr>
        <w:t xml:space="preserve">Eleven tables: users, shops, services, bookings, reviews, posts, likes, comments, favourites, shop_photos and queue_entries. A user with role OWNER has one shop; a shop has many services, photos and posts; a booking joins a customer, a shop and a service with a date, time and status; a review is tied to a specific booking; queue_entries model the live walk-in queue. Every table uses UUID primary keys, and all relationships are enforced with foreign keys.</w:t>
      </w:r>
    </w:p>
    <w:p>
      <w:pPr>
        <w:spacing w:after="80" w:before="240"/>
      </w:pPr>
      <w:r>
        <w:rPr>
          <w:b/>
          <w:bCs/>
          <w:color w:val="1A1A1A"/>
          <w:sz w:val="23"/>
          <w:szCs w:val="23"/>
        </w:rPr>
        <w:t xml:space="preserve">Q: Why UUIDs instead of auto-increment integers?</w:t>
      </w:r>
    </w:p>
    <w:p>
      <w:pPr>
        <w:spacing w:after="80"/>
      </w:pPr>
      <w:r>
        <w:rPr>
          <w:sz w:val="22"/>
          <w:szCs w:val="22"/>
        </w:rPr>
        <w:t xml:space="preserve">Three reasons: IDs cannot be guessed or enumerated by attackers probing the API; IDs can be generated without a database round trip; and if the system is ever sharded or split into services, UUIDs remain globally unique without coordination.</w:t>
      </w:r>
    </w:p>
    <w:p>
      <w:pPr>
        <w:spacing w:after="80" w:before="240"/>
      </w:pPr>
      <w:r>
        <w:rPr>
          <w:b/>
          <w:bCs/>
          <w:color w:val="1A1A1A"/>
          <w:sz w:val="23"/>
          <w:szCs w:val="23"/>
        </w:rPr>
        <w:t xml:space="preserve">Q: How is the schema created and evolved?</w:t>
      </w:r>
    </w:p>
    <w:p>
      <w:pPr>
        <w:spacing w:after="80"/>
      </w:pPr>
      <w:r>
        <w:rPr>
          <w:sz w:val="22"/>
          <w:szCs w:val="22"/>
        </w:rPr>
        <w:t xml:space="preserve">Hibernate’s ddl-auto=update generates and migrates tables from the JPA entity definitions. When I added GPS coordinates, location description and the rescheduled flag, Hibernate added the columns automatically without data loss. For a production system I would switch to versioned migrations with Flyway for full control and auditability.</w:t>
      </w:r>
    </w:p>
    <w:p>
      <w:pPr>
        <w:pStyle w:val="Heading1"/>
        <w:spacing w:after="120" w:before="400"/>
      </w:pPr>
      <w:r>
        <w:rPr>
          <w:b/>
          <w:bCs/>
          <w:color w:val="C9A84C"/>
          <w:sz w:val="30"/>
          <w:szCs w:val="30"/>
        </w:rPr>
        <w:t xml:space="preserve">5. Security</w:t>
      </w:r>
    </w:p>
    <w:p>
      <w:pPr>
        <w:spacing w:after="80" w:before="240"/>
      </w:pPr>
      <w:r>
        <w:rPr>
          <w:b/>
          <w:bCs/>
          <w:color w:val="1A1A1A"/>
          <w:sz w:val="23"/>
          <w:szCs w:val="23"/>
        </w:rPr>
        <w:t xml:space="preserve">Q: How does authentication work?</w:t>
      </w:r>
    </w:p>
    <w:p>
      <w:pPr>
        <w:spacing w:after="80"/>
      </w:pPr>
      <w:r>
        <w:rPr>
          <w:sz w:val="22"/>
          <w:szCs w:val="22"/>
        </w:rPr>
        <w:t xml:space="preserve">Stateless JWT authentication. At login the server verifies credentials and signs a token containing the user ID and role. The client stores it and sends it as a Bearer header on every request. A custom JwtAuthFilter validates the signature on each request and places the user identity into Spring Security’s context. No session state is kept on the server, which makes horizontal scaling straightforward.</w:t>
      </w:r>
    </w:p>
    <w:p>
      <w:pPr>
        <w:spacing w:after="80" w:before="240"/>
      </w:pPr>
      <w:r>
        <w:rPr>
          <w:b/>
          <w:bCs/>
          <w:color w:val="1A1A1A"/>
          <w:sz w:val="23"/>
          <w:szCs w:val="23"/>
        </w:rPr>
        <w:t xml:space="preserve">Q: How are passwords protected?</w:t>
      </w:r>
    </w:p>
    <w:p>
      <w:pPr>
        <w:spacing w:after="80"/>
      </w:pPr>
      <w:r>
        <w:rPr>
          <w:sz w:val="22"/>
          <w:szCs w:val="22"/>
        </w:rPr>
        <w:t xml:space="preserve">Passwords are hashed with BCrypt via Spring Security’s PasswordEncoder before storage. BCrypt is deliberately slow and salted, so even if the database leaked, passwords could not be practically recovered. Plaintext passwords never touch the database or logs.</w:t>
      </w:r>
    </w:p>
    <w:p>
      <w:pPr>
        <w:spacing w:after="80" w:before="240"/>
      </w:pPr>
      <w:r>
        <w:rPr>
          <w:b/>
          <w:bCs/>
          <w:color w:val="1A1A1A"/>
          <w:sz w:val="23"/>
          <w:szCs w:val="23"/>
        </w:rPr>
        <w:t xml:space="preserve">Q: How do you enforce authorization — say, one owner editing another’s shop?</w:t>
      </w:r>
    </w:p>
    <w:p>
      <w:pPr>
        <w:spacing w:after="80"/>
      </w:pPr>
      <w:r>
        <w:rPr>
          <w:sz w:val="22"/>
          <w:szCs w:val="22"/>
        </w:rPr>
        <w:t xml:space="preserve">Two layers. Role-based routing: customer and owner journeys are separated at login. Ownership checks: every mutating service method re-derives the acting user from the validated token and verifies resource ownership — for example, updating a service first confirms that service belongs to the authenticated owner’s shop, otherwise it throws an Unauthorized error. The client is never trusted with these decisions.</w:t>
      </w:r>
    </w:p>
    <w:p>
      <w:pPr>
        <w:spacing w:after="80" w:before="240"/>
      </w:pPr>
      <w:r>
        <w:rPr>
          <w:b/>
          <w:bCs/>
          <w:color w:val="1A1A1A"/>
          <w:sz w:val="23"/>
          <w:szCs w:val="23"/>
        </w:rPr>
        <w:t xml:space="preserve">Q: How do you prevent SQL injection?</w:t>
      </w:r>
    </w:p>
    <w:p>
      <w:pPr>
        <w:spacing w:after="80"/>
      </w:pPr>
      <w:r>
        <w:rPr>
          <w:sz w:val="22"/>
          <w:szCs w:val="22"/>
        </w:rPr>
        <w:t xml:space="preserve">All database access goes through Spring Data JPA with parameterized queries — user input is always bound as parameters, never concatenated into SQL. There is no raw string-built SQL anywhere in the codebase.</w:t>
      </w:r>
    </w:p>
    <w:p>
      <w:pPr>
        <w:spacing w:after="80" w:before="240"/>
      </w:pPr>
      <w:r>
        <w:rPr>
          <w:b/>
          <w:bCs/>
          <w:color w:val="1A1A1A"/>
          <w:sz w:val="23"/>
          <w:szCs w:val="23"/>
        </w:rPr>
        <w:t xml:space="preserve">Q: What would you harden before a public launch?</w:t>
      </w:r>
    </w:p>
    <w:p>
      <w:pPr>
        <w:spacing w:after="80"/>
      </w:pPr>
      <w:r>
        <w:rPr>
          <w:sz w:val="22"/>
          <w:szCs w:val="22"/>
        </w:rPr>
        <w:t xml:space="preserve">Move secrets (JWT key, database password) into environment variables — the configuration already supports this; serve everything over HTTPS; add refresh tokens and token revocation; add rate limiting on authentication endpoints; and add server-side input validation annotations across all DTOs.</w:t>
      </w:r>
    </w:p>
    <w:p>
      <w:pPr>
        <w:pStyle w:val="Heading1"/>
        <w:spacing w:after="120" w:before="400"/>
      </w:pPr>
      <w:r>
        <w:rPr>
          <w:b/>
          <w:bCs/>
          <w:color w:val="C9A84C"/>
          <w:sz w:val="30"/>
          <w:szCs w:val="30"/>
        </w:rPr>
        <w:t xml:space="preserve">6. Key Features &amp; Algorithms</w:t>
      </w:r>
    </w:p>
    <w:p>
      <w:pPr>
        <w:spacing w:after="80" w:before="240"/>
      </w:pPr>
      <w:r>
        <w:rPr>
          <w:b/>
          <w:bCs/>
          <w:color w:val="1A1A1A"/>
          <w:sz w:val="23"/>
          <w:szCs w:val="23"/>
        </w:rPr>
        <w:t xml:space="preserve">Q: Explain how available booking slots are calculated.</w:t>
      </w:r>
    </w:p>
    <w:p>
      <w:pPr>
        <w:spacing w:after="80"/>
      </w:pPr>
      <w:r>
        <w:rPr>
          <w:sz w:val="22"/>
          <w:szCs w:val="22"/>
        </w:rPr>
        <w:t xml:space="preserve">Each shop stores opening hours per weekday. When a customer picks a service and a date, the server: (1) parses that day’s opening window and applies a 30-minute buffer after opening and before closing; (2) generates candidate start times at 30-minute intervals; (3) rejects any candidate whose service duration would not finish inside the window; (4) loads that day’s active bookings and rejects candidates that overlap any of them — overlap is checked as start &lt; existingEnd AND existingStart &lt; end, using each booking’s own service duration; (5) if the date is today, removes times that have already passed. Only genuinely bookable times ever reach the customer’s screen.</w:t>
      </w:r>
    </w:p>
    <w:p>
      <w:pPr>
        <w:spacing w:after="80" w:before="240"/>
      </w:pPr>
      <w:r>
        <w:rPr>
          <w:b/>
          <w:bCs/>
          <w:color w:val="1A1A1A"/>
          <w:sz w:val="23"/>
          <w:szCs w:val="23"/>
        </w:rPr>
        <w:t xml:space="preserve">Q: How do you prevent double bookings?</w:t>
      </w:r>
    </w:p>
    <w:p>
      <w:pPr>
        <w:spacing w:after="80"/>
      </w:pPr>
      <w:r>
        <w:rPr>
          <w:sz w:val="22"/>
          <w:szCs w:val="22"/>
        </w:rPr>
        <w:t xml:space="preserve">The same overlap check runs server-side inside the create-booking transaction, not just in the UI. Even if two customers see the same free slot simultaneously, the second confirmation re-checks conflicts at write time and is rejected with “This time slot is already booked.” The client merely displays availability; the server enforces it.</w:t>
      </w:r>
    </w:p>
    <w:p>
      <w:pPr>
        <w:spacing w:after="80" w:before="240"/>
      </w:pPr>
      <w:r>
        <w:rPr>
          <w:b/>
          <w:bCs/>
          <w:color w:val="1A1A1A"/>
          <w:sz w:val="23"/>
          <w:szCs w:val="23"/>
        </w:rPr>
        <w:t xml:space="preserve">Q: What is auto-confirmation and how is it implemented?</w:t>
      </w:r>
    </w:p>
    <w:p>
      <w:pPr>
        <w:spacing w:after="80"/>
      </w:pPr>
      <w:r>
        <w:rPr>
          <w:sz w:val="22"/>
          <w:szCs w:val="22"/>
        </w:rPr>
        <w:t xml:space="preserve">New bookings start as PENDING with an autoConfirmAt timestamp 45 seconds ahead. A Spring @Scheduled job runs every 10 seconds and promotes any expired PENDING booking to CONFIRMED. This guarantees a customer is never left waiting on an unresponsive shop, while still giving the owner a window to confirm or reject. A second scheduled job marks confirmed bookings COMPLETED once their end time passes, which is what unlocks the customer’s ability to leave a review.</w:t>
      </w:r>
    </w:p>
    <w:p>
      <w:pPr>
        <w:spacing w:after="80" w:before="240"/>
      </w:pPr>
      <w:r>
        <w:rPr>
          <w:b/>
          <w:bCs/>
          <w:color w:val="1A1A1A"/>
          <w:sz w:val="23"/>
          <w:szCs w:val="23"/>
        </w:rPr>
        <w:t xml:space="preserve">Q: How does the “Near me” feature work?</w:t>
      </w:r>
    </w:p>
    <w:p>
      <w:pPr>
        <w:spacing w:after="80"/>
      </w:pPr>
      <w:r>
        <w:rPr>
          <w:sz w:val="22"/>
          <w:szCs w:val="22"/>
        </w:rPr>
        <w:t xml:space="preserve">The app requests GPS permission and reads the phone’s coordinates with expo-location. The server computes the great-circle distance from the customer to every active shop using the Haversine formula — which accounts for the Earth’s curvature — then returns shops sorted nearest-first with the distance in kilometres. Shops that haven’t set their location sort last rather than disappearing. Owners set their coordinates with one tap while physically at their shop.</w:t>
      </w:r>
    </w:p>
    <w:p>
      <w:pPr>
        <w:spacing w:after="80" w:before="240"/>
      </w:pPr>
      <w:r>
        <w:rPr>
          <w:b/>
          <w:bCs/>
          <w:color w:val="1A1A1A"/>
          <w:sz w:val="23"/>
          <w:szCs w:val="23"/>
        </w:rPr>
        <w:t xml:space="preserve">Q: How does the walk-in queue work?</w:t>
      </w:r>
    </w:p>
    <w:p>
      <w:pPr>
        <w:spacing w:after="80"/>
      </w:pPr>
      <w:r>
        <w:rPr>
          <w:sz w:val="22"/>
          <w:szCs w:val="22"/>
        </w:rPr>
        <w:t xml:space="preserve">A queue entry moves through WAITING, IN_SERVICE, COMPLETED or CANCELLED. Position is computed dynamically as the count of earlier WAITING entries, ordered by join time — so when someone leaves, everyone behind moves up automatically. Estimated wait is the sum of service durations of everyone ahead (30 minutes when no service was chosen). A customer can only be in one queue at a time, and the owner’s screen polls every 10 seconds so it behaves like a live view.</w:t>
      </w:r>
    </w:p>
    <w:p>
      <w:pPr>
        <w:spacing w:after="80" w:before="240"/>
      </w:pPr>
      <w:r>
        <w:rPr>
          <w:b/>
          <w:bCs/>
          <w:color w:val="1A1A1A"/>
          <w:sz w:val="23"/>
          <w:szCs w:val="23"/>
        </w:rPr>
        <w:t xml:space="preserve">Q: How do you keep reviews trustworthy?</w:t>
      </w:r>
    </w:p>
    <w:p>
      <w:pPr>
        <w:spacing w:after="80"/>
      </w:pPr>
      <w:r>
        <w:rPr>
          <w:sz w:val="22"/>
          <w:szCs w:val="22"/>
        </w:rPr>
        <w:t xml:space="preserve">A review must be attached to a real booking that was confirmed or completed, and each booking can be reviewed only once. You cannot review a shop you never visited. Each new review recalculates the shop’s average rating and count, and owners can reply publicly to any review.</w:t>
      </w:r>
    </w:p>
    <w:p>
      <w:pPr>
        <w:spacing w:after="80" w:before="240"/>
      </w:pPr>
      <w:r>
        <w:rPr>
          <w:b/>
          <w:bCs/>
          <w:color w:val="1A1A1A"/>
          <w:sz w:val="23"/>
          <w:szCs w:val="23"/>
        </w:rPr>
        <w:t xml:space="preserve">Q: How are photos handled?</w:t>
      </w:r>
    </w:p>
    <w:p>
      <w:pPr>
        <w:spacing w:after="80"/>
      </w:pPr>
      <w:r>
        <w:rPr>
          <w:sz w:val="22"/>
          <w:szCs w:val="22"/>
        </w:rPr>
        <w:t xml:space="preserve">The app uploads images as multipart form data; the server stores the file with a UUID filename and serves it back over a static /uploads route, saving only the URL in the database. The free plan’s 3-photo gallery limit is enforced server-side, not just hidden in the UI.</w:t>
      </w:r>
    </w:p>
    <w:p>
      <w:pPr>
        <w:pStyle w:val="Heading1"/>
        <w:spacing w:after="120" w:before="400"/>
      </w:pPr>
      <w:r>
        <w:rPr>
          <w:b/>
          <w:bCs/>
          <w:color w:val="C9A84C"/>
          <w:sz w:val="30"/>
          <w:szCs w:val="30"/>
        </w:rPr>
        <w:t xml:space="preserve">7. Challenges Faced</w:t>
      </w:r>
    </w:p>
    <w:p>
      <w:pPr>
        <w:spacing w:after="80" w:before="240"/>
      </w:pPr>
      <w:r>
        <w:rPr>
          <w:b/>
          <w:bCs/>
          <w:color w:val="1A1A1A"/>
          <w:sz w:val="23"/>
          <w:szCs w:val="23"/>
        </w:rPr>
        <w:t xml:space="preserve">Q: What was the biggest technical challenge?</w:t>
      </w:r>
    </w:p>
    <w:p>
      <w:pPr>
        <w:spacing w:after="80"/>
      </w:pPr>
      <w:r>
        <w:rPr>
          <w:sz w:val="22"/>
          <w:szCs w:val="22"/>
        </w:rPr>
        <w:t xml:space="preserve">The booking availability engine — making per-day opening hours, variable service durations, existing bookings, buffers and “past-time today” all agree, entirely on the server, so no client can ever construct an invalid booking. Getting the interval-overlap logic right, including reschedules that must exclude the booking being moved, took the most careful reasoning and testing.</w:t>
      </w:r>
    </w:p>
    <w:p>
      <w:pPr>
        <w:spacing w:after="80" w:before="240"/>
      </w:pPr>
      <w:r>
        <w:rPr>
          <w:b/>
          <w:bCs/>
          <w:color w:val="1A1A1A"/>
          <w:sz w:val="23"/>
          <w:szCs w:val="23"/>
        </w:rPr>
        <w:t xml:space="preserve">Q: Any difficult environment or tooling problems?</w:t>
      </w:r>
    </w:p>
    <w:p>
      <w:pPr>
        <w:spacing w:after="80"/>
      </w:pPr>
      <w:r>
        <w:rPr>
          <w:sz w:val="22"/>
          <w:szCs w:val="22"/>
        </w:rPr>
        <w:t xml:space="preserve">Yes — a memorable one. After a JDK update to Java 26, the build failed with 100 “cannot find symbol” errors. The root cause was that Lombok, which generates getters, setters and builders at compile time, silently fails on very new JDKs. The fix was pinning the toolchain to JDK 17 (matching the project target) via a Maven pre-run script. It taught me to treat toolchain versions as part of the project, not the machine.</w:t>
      </w:r>
    </w:p>
    <w:p>
      <w:pPr>
        <w:spacing w:after="80" w:before="240"/>
      </w:pPr>
      <w:r>
        <w:rPr>
          <w:b/>
          <w:bCs/>
          <w:color w:val="1A1A1A"/>
          <w:sz w:val="23"/>
          <w:szCs w:val="23"/>
        </w:rPr>
        <w:t xml:space="preserve">Q: Any networking challenges with mobile testing?</w:t>
      </w:r>
    </w:p>
    <w:p>
      <w:pPr>
        <w:spacing w:after="80"/>
      </w:pPr>
      <w:r>
        <w:rPr>
          <w:sz w:val="22"/>
          <w:szCs w:val="22"/>
        </w:rPr>
        <w:t xml:space="preserve">The phone communicates with the backend over the local network, so the laptop’s IP address is configuration. When the IP changed or the port was omitted, the app returned network errors while the browser worked — debugging that taught me to isolate layers: first verify the server responds locally, then from the phone’s browser, then from the app.</w:t>
      </w:r>
    </w:p>
    <w:p>
      <w:pPr>
        <w:spacing w:after="80" w:before="240"/>
      </w:pPr>
      <w:r>
        <w:rPr>
          <w:b/>
          <w:bCs/>
          <w:color w:val="1A1A1A"/>
          <w:sz w:val="23"/>
          <w:szCs w:val="23"/>
        </w:rPr>
        <w:t xml:space="preserve">Q: What went wrong moving the backend to production, and how did you find it?</w:t>
      </w:r>
    </w:p>
    <w:p>
      <w:pPr>
        <w:spacing w:after="80"/>
      </w:pPr>
      <w:r>
        <w:rPr>
          <w:sz w:val="22"/>
          <w:szCs w:val="22"/>
        </w:rPr>
        <w:t xml:space="preserve">Two separate issues stacked on top of each other. First, the database kept refusing connections even though every credential looked correct in Railway’s dashboard — it turned out my variable edits were sitting in a staged, unapplied state, so the container was still running with the old configuration. I confirmed this by printing the environment variable directly at startup rather than trusting the dashboard, which is a habit I would keep for any future deployment. Second, once the database connected, email delivery hung for minutes and eventually timed out — the hosting platform was silently blocking outbound SMTP on port 587, a common anti-abuse restriction I hadn’t anticipated. The fix was switching from SMTP to an HTTP-based email API (Resend), since HTTPS traffic isn’t subject to the same port restrictions. Both issues taught the same lesson: verify assumptions at the lowest possible layer — print what the process actually received, don’t just trust what a UI claims was saved.</w:t>
      </w:r>
    </w:p>
    <w:p>
      <w:pPr>
        <w:pStyle w:val="Heading1"/>
        <w:spacing w:after="120" w:before="400"/>
      </w:pPr>
      <w:r>
        <w:rPr>
          <w:b/>
          <w:bCs/>
          <w:color w:val="C9A84C"/>
          <w:sz w:val="30"/>
          <w:szCs w:val="30"/>
        </w:rPr>
        <w:t xml:space="preserve">8. Testing &amp; Error Handling</w:t>
      </w:r>
    </w:p>
    <w:p>
      <w:pPr>
        <w:spacing w:after="80" w:before="240"/>
      </w:pPr>
      <w:r>
        <w:rPr>
          <w:b/>
          <w:bCs/>
          <w:color w:val="1A1A1A"/>
          <w:sz w:val="23"/>
          <w:szCs w:val="23"/>
        </w:rPr>
        <w:t xml:space="preserve">Q: How did you test the application?</w:t>
      </w:r>
    </w:p>
    <w:p>
      <w:pPr>
        <w:spacing w:after="80"/>
      </w:pPr>
      <w:r>
        <w:rPr>
          <w:sz w:val="22"/>
          <w:szCs w:val="22"/>
        </w:rPr>
        <w:t xml:space="preserve">End-to-end manual testing on two physical Android devices running simultaneously — one as a customer, one as the shop owner. That made interactive flows genuinely testable: a booking placed on one phone appears on the other, confirming works, the 45-second auto-confirm fires, queue positions update as the owner calls customers. Edge cases tested include closed days, fully booked days, overlapping durations, wrong account type at login, and double-review attempts. With more time I would add JUnit tests for the slot algorithm and integration tests against a test database.</w:t>
      </w:r>
    </w:p>
    <w:p>
      <w:pPr>
        <w:spacing w:after="80" w:before="240"/>
      </w:pPr>
      <w:r>
        <w:rPr>
          <w:b/>
          <w:bCs/>
          <w:color w:val="1A1A1A"/>
          <w:sz w:val="23"/>
          <w:szCs w:val="23"/>
        </w:rPr>
        <w:t xml:space="preserve">Q: How are errors handled?</w:t>
      </w:r>
    </w:p>
    <w:p>
      <w:pPr>
        <w:spacing w:after="80"/>
      </w:pPr>
      <w:r>
        <w:rPr>
          <w:sz w:val="22"/>
          <w:szCs w:val="22"/>
        </w:rPr>
        <w:t xml:space="preserve">Centrally. A @RestControllerAdvice handler converts business exceptions into structured JSON with a clear message and correct HTTP status, so the app can show a human-readable reason — for example “This time slot is already booked” — instead of a generic failure. The client wraps every call in try/catch and surfaces the server’s message in an alert.</w:t>
      </w:r>
    </w:p>
    <w:p>
      <w:pPr>
        <w:pStyle w:val="Heading1"/>
        <w:spacing w:after="120" w:before="400"/>
      </w:pPr>
      <w:r>
        <w:rPr>
          <w:b/>
          <w:bCs/>
          <w:color w:val="C9A84C"/>
          <w:sz w:val="30"/>
          <w:szCs w:val="30"/>
        </w:rPr>
        <w:t xml:space="preserve">9. Limitations &amp; Future Work</w:t>
      </w:r>
    </w:p>
    <w:p>
      <w:pPr>
        <w:spacing w:after="80" w:before="240"/>
      </w:pPr>
      <w:r>
        <w:rPr>
          <w:b/>
          <w:bCs/>
          <w:color w:val="1A1A1A"/>
          <w:sz w:val="23"/>
          <w:szCs w:val="23"/>
        </w:rPr>
        <w:t xml:space="preserve">Q: What are the current limitations?</w:t>
      </w:r>
    </w:p>
    <w:p>
      <w:pPr>
        <w:spacing w:after="80"/>
      </w:pPr>
      <w:r>
        <w:rPr>
          <w:sz w:val="22"/>
          <w:szCs w:val="22"/>
        </w:rPr>
        <w:t xml:space="preserve">The backend is deployed on Railway as a Docker container against a managed PostgreSQL instance, so the app works over the public internet rather than only on a local network. Email verification is currently disabled by default for a smoother onboarding flow — the code path still exists and can be re-enabled per environment. Payments are not yet integrated; notifications are limited inside Expo Go (a development-build limitation, with an in-app fallback implemented); and testing is manual rather than automated.</w:t>
      </w:r>
    </w:p>
    <w:p>
      <w:pPr>
        <w:spacing w:after="80" w:before="240"/>
      </w:pPr>
      <w:r>
        <w:rPr>
          <w:b/>
          <w:bCs/>
          <w:color w:val="1A1A1A"/>
          <w:sz w:val="23"/>
          <w:szCs w:val="23"/>
        </w:rPr>
        <w:t xml:space="preserve">Q: What would you build next?</w:t>
      </w:r>
    </w:p>
    <w:p>
      <w:pPr>
        <w:spacing w:after="80"/>
      </w:pPr>
      <w:r>
        <w:rPr>
          <w:sz w:val="22"/>
          <w:szCs w:val="22"/>
        </w:rPr>
        <w:t xml:space="preserve">In order: Mobile Money payments via Paystack (deposits would directly attack the no-show problem and monetize the plans); real push notifications through a development build; a verified sending domain so transactional email can reach any customer, not just a test address; staff-level booking so customers choose a specific barber with their own calendar; and a map view of nearby shops.</w:t>
      </w:r>
    </w:p>
    <w:p>
      <w:pPr>
        <w:spacing w:after="80" w:before="240"/>
      </w:pPr>
      <w:r>
        <w:rPr>
          <w:b/>
          <w:bCs/>
          <w:color w:val="1A1A1A"/>
          <w:sz w:val="23"/>
          <w:szCs w:val="23"/>
        </w:rPr>
        <w:t xml:space="preserve">Q: How would this scale to thousands of users?</w:t>
      </w:r>
    </w:p>
    <w:p>
      <w:pPr>
        <w:spacing w:after="80"/>
      </w:pPr>
      <w:r>
        <w:rPr>
          <w:sz w:val="22"/>
          <w:szCs w:val="22"/>
        </w:rPr>
        <w:t xml:space="preserve">The backend is stateless thanks to JWT, so it scales horizontally behind a load balancer immediately. Next steps in order of impact: database indexes on the hot query paths (bookings by shop and date, shops by city), caching for read-heavy data like shop profiles, moving image storage to object storage with a CDN, and — only when justified by load — extracting the booking service into its own deployable, which the modular architecture already anticipates.</w:t>
      </w:r>
    </w:p>
    <w:p>
      <w:pPr>
        <w:spacing w:after="80" w:before="240"/>
      </w:pPr>
      <w:r>
        <w:rPr>
          <w:b/>
          <w:bCs/>
          <w:color w:val="1A1A1A"/>
          <w:sz w:val="23"/>
          <w:szCs w:val="23"/>
        </w:rPr>
        <w:t xml:space="preserve">Q: What did you learn from this project?</w:t>
      </w:r>
    </w:p>
    <w:p>
      <w:pPr>
        <w:spacing w:after="80"/>
      </w:pPr>
      <w:r>
        <w:rPr>
          <w:sz w:val="22"/>
          <w:szCs w:val="22"/>
        </w:rPr>
        <w:t xml:space="preserve">That correctness lives on the server: any rule that matters — availability, ownership, review eligibility, plan limits — must be enforced where the client cannot bypass it. Practically, I learned full-stack delivery end to end: schema design, REST API design, JWT security, scheduled background jobs, GPS and device APIs, and the unglamorous but real work of debugging environments, networks and toolchains.</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2026-07-14T06:11:12.024Z</dcterms:created>
  <dcterms:modified xsi:type="dcterms:W3CDTF">2026-07-14T06:11:12.024Z</dcterms:modified>
</cp:coreProperties>
</file>

<file path=docProps/custom.xml><?xml version="1.0" encoding="utf-8"?>
<Properties xmlns="http://schemas.openxmlformats.org/officeDocument/2006/custom-properties" xmlns:vt="http://schemas.openxmlformats.org/officeDocument/2006/docPropsVTypes"/>
</file>