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VIDA_INDEX_0001 - Índice inicial de seguro de vida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Título</w:t>
      </w:r>
    </w:p>
    <w:p>
      <w:r>
        <w:t>Índice inicial de seguro de vida</w:t>
      </w:r>
    </w:p>
    <w:p>
      <w:pPr>
        <w:pStyle w:val="Heading2"/>
      </w:pPr>
      <w:r>
        <w:t>Resumo</w:t>
      </w:r>
    </w:p>
    <w:p>
      <w:r>
        <w:t>Este documento conecta o primeiro ciclo de verbetes, FAQs, diálogos e estudos de caso sobre seguro de vida no Japão. Deve ser usado para consulta rápida, treinamento editorial e recuperação no NotebookLM.</w:t>
      </w:r>
    </w:p>
    <w:p>
      <w:pPr>
        <w:pStyle w:val="Heading2"/>
      </w:pPr>
      <w:r>
        <w:t>Palavras-chave</w:t>
      </w:r>
    </w:p>
    <w:p>
      <w:pPr>
        <w:pStyle w:val="ListBullet"/>
      </w:pPr>
      <w:r>
        <w:t>生命保険</w:t>
      </w:r>
    </w:p>
    <w:p>
      <w:pPr>
        <w:pStyle w:val="ListBullet"/>
      </w:pPr>
      <w:r>
        <w:t>死亡保険</w:t>
      </w:r>
    </w:p>
    <w:p>
      <w:pPr>
        <w:pStyle w:val="ListBullet"/>
      </w:pPr>
      <w:r>
        <w:t>定期保険</w:t>
      </w:r>
    </w:p>
    <w:p>
      <w:pPr>
        <w:pStyle w:val="ListBullet"/>
      </w:pPr>
      <w:r>
        <w:t>終身保険</w:t>
      </w:r>
    </w:p>
    <w:p>
      <w:pPr>
        <w:pStyle w:val="ListBullet"/>
      </w:pPr>
      <w:r>
        <w:t>医療保険</w:t>
      </w:r>
    </w:p>
    <w:p>
      <w:pPr>
        <w:pStyle w:val="ListBullet"/>
      </w:pPr>
      <w:r>
        <w:t>がん保険</w:t>
      </w:r>
    </w:p>
    <w:p>
      <w:pPr>
        <w:pStyle w:val="ListBullet"/>
      </w:pPr>
      <w:r>
        <w:t>就業不能保険</w:t>
      </w:r>
    </w:p>
    <w:p>
      <w:pPr>
        <w:pStyle w:val="ListBullet"/>
      </w:pPr>
      <w:r>
        <w:t>保険契約者</w:t>
      </w:r>
    </w:p>
    <w:p>
      <w:pPr>
        <w:pStyle w:val="ListBullet"/>
      </w:pPr>
      <w:r>
        <w:t>被保険者</w:t>
      </w:r>
    </w:p>
    <w:p>
      <w:pPr>
        <w:pStyle w:val="ListBullet"/>
      </w:pPr>
      <w:r>
        <w:t>受取人</w:t>
      </w:r>
    </w:p>
    <w:p>
      <w:pPr>
        <w:pStyle w:val="ListBullet"/>
      </w:pPr>
      <w:r>
        <w:t>seguro de vida</w:t>
      </w:r>
    </w:p>
    <w:p>
      <w:pPr>
        <w:pStyle w:val="ListBullet"/>
      </w:pPr>
      <w:r>
        <w:t>beneficiário</w:t>
      </w:r>
    </w:p>
    <w:p>
      <w:pPr>
        <w:pStyle w:val="ListBullet"/>
      </w:pPr>
      <w:r>
        <w:t>segurado</w:t>
      </w:r>
    </w:p>
    <w:p>
      <w:pPr>
        <w:pStyle w:val="ListBullet"/>
      </w:pPr>
      <w:r>
        <w:t>contratante</w:t>
      </w:r>
    </w:p>
    <w:p>
      <w:pPr>
        <w:pStyle w:val="ListBullet"/>
      </w:pPr>
      <w:r>
        <w:t>declaração de saúde</w:t>
      </w:r>
    </w:p>
    <w:p>
      <w:pPr>
        <w:pStyle w:val="Heading2"/>
      </w:pPr>
      <w:r>
        <w:t>Categorias</w:t>
      </w:r>
    </w:p>
    <w:p>
      <w:pPr>
        <w:pStyle w:val="ListBullet"/>
      </w:pPr>
      <w:r>
        <w:t>VIDA</w:t>
      </w:r>
    </w:p>
    <w:p>
      <w:pPr>
        <w:pStyle w:val="ListBullet"/>
      </w:pPr>
      <w:r>
        <w:t>FAQ</w:t>
      </w:r>
    </w:p>
    <w:p>
      <w:pPr>
        <w:pStyle w:val="ListBullet"/>
      </w:pPr>
      <w:r>
        <w:t>DIALOGUE</w:t>
      </w:r>
    </w:p>
    <w:p>
      <w:pPr>
        <w:pStyle w:val="ListBullet"/>
      </w:pPr>
      <w:r>
        <w:t>CASE</w:t>
      </w:r>
    </w:p>
    <w:p>
      <w:pPr>
        <w:pStyle w:val="ListBullet"/>
      </w:pPr>
      <w:r>
        <w:t>TERM</w:t>
      </w:r>
    </w:p>
    <w:p>
      <w:pPr>
        <w:pStyle w:val="Heading2"/>
      </w:pPr>
      <w:r>
        <w:t>Conteúdo</w:t>
      </w:r>
    </w:p>
    <w:p>
      <w:pPr>
        <w:pStyle w:val="Heading3"/>
      </w:pPr>
      <w:r>
        <w:t>Verbetes principais</w:t>
      </w:r>
    </w:p>
    <w:p>
      <w:pPr>
        <w:pStyle w:val="ListBullet"/>
      </w:pPr>
      <w:r>
        <w:t>VIDA-0001 - 生命保険 - Seguro de vida</w:t>
      </w:r>
    </w:p>
    <w:p>
      <w:pPr>
        <w:pStyle w:val="ListBullet"/>
      </w:pPr>
      <w:r>
        <w:t>VIDA-0002 - 死亡保険 - Seguro por morte</w:t>
      </w:r>
    </w:p>
    <w:p>
      <w:pPr>
        <w:pStyle w:val="ListBullet"/>
      </w:pPr>
      <w:r>
        <w:t>VIDA-0003 - 定期保険 - Seguro temporário</w:t>
      </w:r>
    </w:p>
    <w:p>
      <w:pPr>
        <w:pStyle w:val="ListBullet"/>
      </w:pPr>
      <w:r>
        <w:t>VIDA-0004 - 終身保険 - Seguro vitalício</w:t>
      </w:r>
    </w:p>
    <w:p>
      <w:pPr>
        <w:pStyle w:val="ListBullet"/>
      </w:pPr>
      <w:r>
        <w:t>VIDA-0005 - 養老保険 - Seguro misto com vencimento</w:t>
      </w:r>
    </w:p>
    <w:p>
      <w:pPr>
        <w:pStyle w:val="ListBullet"/>
      </w:pPr>
      <w:r>
        <w:t>VIDA-0006 - 医療保険 - Seguro médico</w:t>
      </w:r>
    </w:p>
    <w:p>
      <w:pPr>
        <w:pStyle w:val="ListBullet"/>
      </w:pPr>
      <w:r>
        <w:t>VIDA-0007 - がん保険 - Seguro contra câncer</w:t>
      </w:r>
    </w:p>
    <w:p>
      <w:pPr>
        <w:pStyle w:val="ListBullet"/>
      </w:pPr>
      <w:r>
        <w:t>VIDA-0008 - 就業不能保険 - Seguro por incapacidade de trabalhar</w:t>
      </w:r>
    </w:p>
    <w:p>
      <w:pPr>
        <w:pStyle w:val="ListBullet"/>
      </w:pPr>
      <w:r>
        <w:t>VIDA-0009 - 保険契約者 - Contratante do seguro de vida</w:t>
      </w:r>
    </w:p>
    <w:p>
      <w:pPr>
        <w:pStyle w:val="ListBullet"/>
      </w:pPr>
      <w:r>
        <w:t>VIDA-0010 - 被保険者 - Segurado do seguro de vida</w:t>
      </w:r>
    </w:p>
    <w:p>
      <w:pPr>
        <w:pStyle w:val="ListBullet"/>
      </w:pPr>
      <w:r>
        <w:t>VIDA-0011 - 受取人 - Beneficiário</w:t>
      </w:r>
    </w:p>
    <w:p>
      <w:pPr>
        <w:pStyle w:val="ListBullet"/>
      </w:pPr>
      <w:r>
        <w:t>VIDA-0012 - 保険金 - Valor de indenização do seguro de vida</w:t>
      </w:r>
    </w:p>
    <w:p>
      <w:pPr>
        <w:pStyle w:val="ListBullet"/>
      </w:pPr>
      <w:r>
        <w:t>VIDA-0013 - 給付金 - Benefício pago pelo seguro</w:t>
      </w:r>
    </w:p>
    <w:p>
      <w:pPr>
        <w:pStyle w:val="ListBullet"/>
      </w:pPr>
      <w:r>
        <w:t>VIDA-0014 - 保険料 - Prêmio do seguro de vida</w:t>
      </w:r>
    </w:p>
    <w:p>
      <w:pPr>
        <w:pStyle w:val="ListBullet"/>
      </w:pPr>
      <w:r>
        <w:t>VIDA-0015 - 払込期間 - Período de pagamento</w:t>
      </w:r>
    </w:p>
    <w:p>
      <w:pPr>
        <w:pStyle w:val="ListBullet"/>
      </w:pPr>
      <w:r>
        <w:t>VIDA-0016 - 保険期間 - Período de cobertura</w:t>
      </w:r>
    </w:p>
    <w:p>
      <w:pPr>
        <w:pStyle w:val="ListBullet"/>
      </w:pPr>
      <w:r>
        <w:t>VIDA-0017 - 解約返戻金 - Valor de resgate por cancelamento</w:t>
      </w:r>
    </w:p>
    <w:p>
      <w:pPr>
        <w:pStyle w:val="ListBullet"/>
      </w:pPr>
      <w:r>
        <w:t>VIDA-0018 - 告知義務 - Obrigação de declaração de saúde</w:t>
      </w:r>
    </w:p>
    <w:p>
      <w:pPr>
        <w:pStyle w:val="ListBullet"/>
      </w:pPr>
      <w:r>
        <w:t>VIDA-0019 - 免責期間 - Período de carência ou exclusão inicial</w:t>
      </w:r>
    </w:p>
    <w:p>
      <w:pPr>
        <w:pStyle w:val="ListBullet"/>
      </w:pPr>
      <w:r>
        <w:t>VIDA-0020 - 責任開始日 - Data de início da responsabilidade da seguradora</w:t>
      </w:r>
    </w:p>
    <w:p>
      <w:pPr>
        <w:pStyle w:val="Heading3"/>
      </w:pPr>
      <w:r>
        <w:t>FAQs relacionadas</w:t>
      </w:r>
    </w:p>
    <w:p>
      <w:pPr>
        <w:pStyle w:val="ListBullet"/>
      </w:pPr>
      <w:r>
        <w:t>FAQ-VIDA-0001 - O que é seguro de vida no Japão?</w:t>
      </w:r>
    </w:p>
    <w:p>
      <w:pPr>
        <w:pStyle w:val="ListBullet"/>
      </w:pPr>
      <w:r>
        <w:t>FAQ-VIDA-0002 - O que acontece se o segurado falecer?</w:t>
      </w:r>
    </w:p>
    <w:p>
      <w:pPr>
        <w:pStyle w:val="ListBullet"/>
      </w:pPr>
      <w:r>
        <w:t>FAQ-VIDA-0003 - O que é seguro temporário?</w:t>
      </w:r>
    </w:p>
    <w:p>
      <w:pPr>
        <w:pStyle w:val="ListBullet"/>
      </w:pPr>
      <w:r>
        <w:t>FAQ-VIDA-0004 - O que é seguro vitalício?</w:t>
      </w:r>
    </w:p>
    <w:p>
      <w:pPr>
        <w:pStyle w:val="ListBullet"/>
      </w:pPr>
      <w:r>
        <w:t>FAQ-VIDA-0005 - O que é seguro misto com vencimento?</w:t>
      </w:r>
    </w:p>
    <w:p>
      <w:pPr>
        <w:pStyle w:val="ListBullet"/>
      </w:pPr>
      <w:r>
        <w:t>FAQ-VIDA-0006 - Seguro médico é igual a seguro de vida?</w:t>
      </w:r>
    </w:p>
    <w:p>
      <w:pPr>
        <w:pStyle w:val="ListBullet"/>
      </w:pPr>
      <w:r>
        <w:t>FAQ-VIDA-0007 - Para que serve o seguro contra câncer?</w:t>
      </w:r>
    </w:p>
    <w:p>
      <w:pPr>
        <w:pStyle w:val="ListBullet"/>
      </w:pPr>
      <w:r>
        <w:t>FAQ-VIDA-0008 - Existe seguro se eu não puder trabalhar?</w:t>
      </w:r>
    </w:p>
    <w:p>
      <w:pPr>
        <w:pStyle w:val="ListBullet"/>
      </w:pPr>
      <w:r>
        <w:t>FAQ-VIDA-0009 - Quem é o contratante do seguro de vida?</w:t>
      </w:r>
    </w:p>
    <w:p>
      <w:pPr>
        <w:pStyle w:val="ListBullet"/>
      </w:pPr>
      <w:r>
        <w:t>FAQ-VIDA-0010 - Quem é o segurado?</w:t>
      </w:r>
    </w:p>
    <w:p>
      <w:pPr>
        <w:pStyle w:val="ListBullet"/>
      </w:pPr>
      <w:r>
        <w:t>FAQ-VIDA-0011 - Quem recebe o valor do seguro?</w:t>
      </w:r>
    </w:p>
    <w:p>
      <w:pPr>
        <w:pStyle w:val="ListBullet"/>
      </w:pPr>
      <w:r>
        <w:t>FAQ-VIDA-0012 - O que é o valor de indenização?</w:t>
      </w:r>
    </w:p>
    <w:p>
      <w:pPr>
        <w:pStyle w:val="ListBullet"/>
      </w:pPr>
      <w:r>
        <w:t>FAQ-VIDA-0013 - Qual é a diferença entre indenização e benefício?</w:t>
      </w:r>
    </w:p>
    <w:p>
      <w:pPr>
        <w:pStyle w:val="ListBullet"/>
      </w:pPr>
      <w:r>
        <w:t>FAQ-VIDA-0014 - O que é prêmio do seguro de vida?</w:t>
      </w:r>
    </w:p>
    <w:p>
      <w:pPr>
        <w:pStyle w:val="ListBullet"/>
      </w:pPr>
      <w:r>
        <w:t>FAQ-VIDA-0015 - Por quanto tempo preciso pagar?</w:t>
      </w:r>
    </w:p>
    <w:p>
      <w:pPr>
        <w:pStyle w:val="ListBullet"/>
      </w:pPr>
      <w:r>
        <w:t>FAQ-VIDA-0016 - Por quanto tempo o seguro fica válido?</w:t>
      </w:r>
    </w:p>
    <w:p>
      <w:pPr>
        <w:pStyle w:val="ListBullet"/>
      </w:pPr>
      <w:r>
        <w:t>FAQ-VIDA-0017 - Recebo dinheiro se cancelar?</w:t>
      </w:r>
    </w:p>
    <w:p>
      <w:pPr>
        <w:pStyle w:val="ListBullet"/>
      </w:pPr>
      <w:r>
        <w:t>FAQ-VIDA-0018 - Por que preciso declarar minha saúde?</w:t>
      </w:r>
    </w:p>
    <w:p>
      <w:pPr>
        <w:pStyle w:val="ListBullet"/>
      </w:pPr>
      <w:r>
        <w:t>FAQ-VIDA-0019 - Existe carência no seguro de vida?</w:t>
      </w:r>
    </w:p>
    <w:p>
      <w:pPr>
        <w:pStyle w:val="ListBullet"/>
      </w:pPr>
      <w:r>
        <w:t>FAQ-VIDA-0020 - Quando a cobertura começa?</w:t>
      </w:r>
    </w:p>
    <w:p>
      <w:pPr>
        <w:pStyle w:val="Heading3"/>
      </w:pPr>
      <w:r>
        <w:t>Diálogos relacionados</w:t>
      </w:r>
    </w:p>
    <w:p>
      <w:pPr>
        <w:pStyle w:val="ListBullet"/>
      </w:pPr>
      <w:r>
        <w:t>DIALOGUE-VIDA-0001 - Explicando tipos básicos de seguro de vida</w:t>
      </w:r>
    </w:p>
    <w:p>
      <w:pPr>
        <w:pStyle w:val="ListBullet"/>
      </w:pPr>
      <w:r>
        <w:t>DIALOGUE-VIDA-0002 - Comparando seguro misto, médico, câncer e incapacidade</w:t>
      </w:r>
    </w:p>
    <w:p>
      <w:pPr>
        <w:pStyle w:val="ListBullet"/>
      </w:pPr>
      <w:r>
        <w:t>DIALOGUE-VIDA-0003 - Identificando contratante, segurado e beneficiário</w:t>
      </w:r>
    </w:p>
    <w:p>
      <w:pPr>
        <w:pStyle w:val="ListBullet"/>
      </w:pPr>
      <w:r>
        <w:t>DIALOGUE-VIDA-0004 - Explicando benefício, prêmio e períodos do contrato</w:t>
      </w:r>
    </w:p>
    <w:p>
      <w:pPr>
        <w:pStyle w:val="ListBullet"/>
      </w:pPr>
      <w:r>
        <w:t>DIALOGUE-VIDA-0005 - Orientando resgate, declaração de saúde, carência e início de cobertura</w:t>
      </w:r>
    </w:p>
    <w:p>
      <w:pPr>
        <w:pStyle w:val="Heading3"/>
      </w:pPr>
      <w:r>
        <w:t>Estudos de caso relacionados</w:t>
      </w:r>
    </w:p>
    <w:p>
      <w:pPr>
        <w:pStyle w:val="ListBullet"/>
      </w:pPr>
      <w:r>
        <w:t>CASE-VIDA-0001 - Cliente quer proteger família em caso de falecimento</w:t>
      </w:r>
    </w:p>
    <w:p>
      <w:pPr>
        <w:pStyle w:val="ListBullet"/>
      </w:pPr>
      <w:r>
        <w:t>CASE-VIDA-0002 - Cliente compara seguro temporário e vitalício</w:t>
      </w:r>
    </w:p>
    <w:p>
      <w:pPr>
        <w:pStyle w:val="ListBullet"/>
      </w:pPr>
      <w:r>
        <w:t>CASE-VIDA-0003 - Cliente confunde seguro de vida, médico e câncer</w:t>
      </w:r>
    </w:p>
    <w:p>
      <w:pPr>
        <w:pStyle w:val="ListBullet"/>
      </w:pPr>
      <w:r>
        <w:t>CASE-VIDA-0004 - Família precisa definir beneficiário corretamente</w:t>
      </w:r>
    </w:p>
    <w:p>
      <w:pPr>
        <w:pStyle w:val="ListBullet"/>
      </w:pPr>
      <w:r>
        <w:t>CASE-VIDA-0005 - Cliente não entende diferença entre indenização e benefício</w:t>
      </w:r>
    </w:p>
    <w:p>
      <w:pPr>
        <w:pStyle w:val="ListBullet"/>
      </w:pPr>
      <w:r>
        <w:t>CASE-VIDA-0006 - Cliente compara período de pagamento e período de cobertura</w:t>
      </w:r>
    </w:p>
    <w:p>
      <w:pPr>
        <w:pStyle w:val="ListBullet"/>
      </w:pPr>
      <w:r>
        <w:t>CASE-VIDA-0007 - Cliente espera resgate integral ao cancelar</w:t>
      </w:r>
    </w:p>
    <w:p>
      <w:pPr>
        <w:pStyle w:val="ListBullet"/>
      </w:pPr>
      <w:r>
        <w:t>CASE-VIDA-0008 - Cliente precisa entender declaração de saúde, carência e início da cobertura</w:t>
      </w:r>
    </w:p>
    <w:p>
      <w:pPr>
        <w:pStyle w:val="Heading2"/>
      </w:pPr>
      <w:r>
        <w:t>Mapa de referências cruzadas</w:t>
      </w:r>
    </w:p>
    <w:p>
      <w:r>
        <w:t>| Tema | Verbetes | FAQs | Diálogos | Casos |</w:t>
      </w:r>
    </w:p>
    <w:p>
      <w:r>
        <w:t>| --- | --- | --- | --- | --- |</w:t>
      </w:r>
    </w:p>
    <w:p>
      <w:r>
        <w:t>| Tipos básicos de seguro de vida | VIDA-0001, VIDA-0002, VIDA-0003, VIDA-0004 | FAQ-VIDA-0001, FAQ-VIDA-0002, FAQ-VIDA-0003, FAQ-VIDA-0004 | DIALOGUE-VIDA-0001 | CASE-VIDA-0001, CASE-VIDA-0002 |</w:t>
      </w:r>
    </w:p>
    <w:p>
      <w:r>
        <w:t>| Proteções complementares | VIDA-0005, VIDA-0006, VIDA-0007, VIDA-0008 | FAQ-VIDA-0005, FAQ-VIDA-0006, FAQ-VIDA-0007, FAQ-VIDA-0008 | DIALOGUE-VIDA-0002 | CASE-VIDA-0003 |</w:t>
      </w:r>
    </w:p>
    <w:p>
      <w:r>
        <w:t>| Pessoas e valores do contrato | VIDA-0009, VIDA-0010, VIDA-0011, VIDA-0012, VIDA-0013 | FAQ-VIDA-0009, FAQ-VIDA-0010, FAQ-VIDA-0011, FAQ-VIDA-0012, FAQ-VIDA-0013 | DIALOGUE-VIDA-0003, DIALOGUE-VIDA-0004 | CASE-VIDA-0004, CASE-VIDA-0005 |</w:t>
      </w:r>
    </w:p>
    <w:p>
      <w:r>
        <w:t>| Pagamento, cobertura e aceitação | VIDA-0014, VIDA-0015, VIDA-0016, VIDA-0017, VIDA-0018, VIDA-0019, VIDA-0020 | FAQ-VIDA-0014, FAQ-VIDA-0015, FAQ-VIDA-0016, FAQ-VIDA-0017, FAQ-VIDA-0018, FAQ-VIDA-0019, FAQ-VIDA-0020 | DIALOGUE-VIDA-0004, DIALOGUE-VIDA-0005 | CASE-VIDA-0006, CASE-VIDA-0007, CASE-VIDA-0008 |</w:t>
      </w:r>
    </w:p>
    <w:p>
      <w:pPr>
        <w:pStyle w:val="Heading2"/>
      </w:pPr>
      <w:r>
        <w:t>Referências</w:t>
      </w:r>
    </w:p>
    <w:p>
      <w:pPr>
        <w:pStyle w:val="ListBullet"/>
      </w:pPr>
      <w:r>
        <w:t>`02_MasterDictionary/VIDA/`</w:t>
      </w:r>
    </w:p>
    <w:p>
      <w:pPr>
        <w:pStyle w:val="ListBullet"/>
      </w:pPr>
      <w:r>
        <w:t>`14_FAQ/VIDA/`</w:t>
      </w:r>
    </w:p>
    <w:p>
      <w:pPr>
        <w:pStyle w:val="ListBullet"/>
      </w:pPr>
      <w:r>
        <w:t>`13_Dialogues/VIDA/`</w:t>
      </w:r>
    </w:p>
    <w:p>
      <w:pPr>
        <w:pStyle w:val="ListBullet"/>
      </w:pPr>
      <w:r>
        <w:t>`15_CaseStudies/VIDA/`</w:t>
      </w:r>
    </w:p>
    <w:p>
      <w:pPr>
        <w:pStyle w:val="ListBullet"/>
      </w:pPr>
      <w:r>
        <w:t>`EDITORIAL_RULES.md`</w:t>
      </w:r>
    </w:p>
    <w:p>
      <w:pPr>
        <w:pStyle w:val="ListBullet"/>
      </w:pPr>
      <w:r>
        <w:t>`README.md`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`19_Markdown/VIDA/VIDA_TERMS_0001_0020.md`</w:t>
      </w:r>
    </w:p>
    <w:p>
      <w:pPr>
        <w:pStyle w:val="ListBullet"/>
      </w:pPr>
      <w:r>
        <w:t>`19_Markdown/VIDA/VIDA_FAQ_0001_0020.md`</w:t>
      </w:r>
    </w:p>
    <w:p>
      <w:pPr>
        <w:pStyle w:val="ListBullet"/>
      </w:pPr>
      <w:r>
        <w:t>`19_Markdown/VIDA/VIDA_DIALOGUES_0001_0005.md`</w:t>
      </w:r>
    </w:p>
    <w:p>
      <w:pPr>
        <w:pStyle w:val="ListBullet"/>
      </w:pPr>
      <w:r>
        <w:t>`19_Markdown/VIDA/VIDA_CASES_0001_0008.md`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{DATE} | 0.1 | {AUTHOR}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VIDA_INDEX_0001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