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Rendering QA</w:t>
      </w:r>
    </w:p>
    <w:p>
      <w:pPr>
        <w:pStyle w:val="Heading2"/>
      </w:pPr>
      <w:r>
        <w:t>Controle</w:t>
      </w:r>
    </w:p>
    <w:p>
      <w:pPr>
        <w:pStyle w:val="ListBullet"/>
      </w:pPr>
      <w:r>
        <w:t>Versao: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inicial.</w:t>
      </w:r>
    </w:p>
    <w:p>
      <w:pPr>
        <w:pStyle w:val="Heading2"/>
      </w:pPr>
      <w:r>
        <w:t>Objetivo</w:t>
      </w:r>
    </w:p>
    <w:p>
      <w:r>
        <w:t>Este documento registra o padrao de qualidade para renderizacao visual dos arquivos DOCX e PDF do projeto.</w:t>
      </w:r>
    </w:p>
    <w:p>
      <w:r>
        <w:t>O projeto deve tratar problemas persistentes de renderizacao como problema de ambiente ou cadeia de producao, nao como detalhe isolado de um arquivo.</w:t>
      </w:r>
    </w:p>
    <w:p>
      <w:pPr>
        <w:pStyle w:val="Heading2"/>
      </w:pPr>
      <w:r>
        <w:t>Diagnostico resolvido</w:t>
      </w:r>
    </w:p>
    <w:p>
      <w:r>
        <w:t>Em 2026-06-26, a renderizacao DOCX falhava durante a conversao pelo LibreOffice headless porque bibliotecas dinamicas esperadas em caminhos do Homebrew nao estavam presentes:</w:t>
      </w:r>
    </w:p>
    <w:p>
      <w:pPr>
        <w:pStyle w:val="ListBullet"/>
      </w:pPr>
      <w:r>
        <w:t>`/opt/homebrew/opt/little-cms2/lib/liblcms2.2.dylib`</w:t>
      </w:r>
    </w:p>
    <w:p>
      <w:pPr>
        <w:pStyle w:val="ListBullet"/>
      </w:pPr>
      <w:r>
        <w:t>`/opt/homebrew/opt/fontconfig/lib/libfontconfig.1.dylib`</w:t>
      </w:r>
    </w:p>
    <w:p>
      <w:pPr>
        <w:pStyle w:val="ListBullet"/>
      </w:pPr>
      <w:r>
        <w:t>`/opt/homebrew/opt/freetype/lib/libfreetype.6.dylib`</w:t>
      </w:r>
    </w:p>
    <w:p>
      <w:r>
        <w:t>O Homebrew local tambem nao conseguia reinstalar os pacotes porque nao reconhecia a versao do macOS reportada pelo sistema.</w:t>
      </w:r>
    </w:p>
    <w:p>
      <w:pPr>
        <w:pStyle w:val="Heading2"/>
      </w:pPr>
      <w:r>
        <w:t>Solucao aplicada</w:t>
      </w:r>
    </w:p>
    <w:p>
      <w:r>
        <w:t>Foram criados vinculos simbolicos nos caminhos esperados pelo LibreOffice, apontando para bibliotecas ja existentes no runtime local do Codex:</w:t>
      </w:r>
    </w:p>
    <w:p>
      <w:pPr>
        <w:pStyle w:val="ListBullet"/>
      </w:pPr>
      <w:r>
        <w:t>`little-cms2` -&gt; runtime Poppler</w:t>
      </w:r>
    </w:p>
    <w:p>
      <w:pPr>
        <w:pStyle w:val="ListBullet"/>
      </w:pPr>
      <w:r>
        <w:t>`fontconfig` -&gt; runtime Poppler</w:t>
      </w:r>
    </w:p>
    <w:p>
      <w:pPr>
        <w:pStyle w:val="ListBullet"/>
      </w:pPr>
      <w:r>
        <w:t>`freetype` -&gt; runtime Poppler</w:t>
      </w:r>
    </w:p>
    <w:p>
      <w:r>
        <w:t>Esta correcao atua no ambiente de renderizacao e vale para documentos DOCX antigos e novos.</w:t>
      </w:r>
    </w:p>
    <w:p>
      <w:pPr>
        <w:pStyle w:val="Heading2"/>
      </w:pPr>
      <w:r>
        <w:t>Validacao executada</w:t>
      </w:r>
    </w:p>
    <w:p>
      <w:r>
        <w:t>Apos a correcao, foi executada uma auditoria completa de renderizacao em todos os arquivos DOCX existentes em `18_DOCX`.</w:t>
      </w:r>
    </w:p>
    <w:p>
      <w:r>
        <w:t>Resultado:</w:t>
      </w:r>
    </w:p>
    <w:p>
      <w:pPr>
        <w:pStyle w:val="ListBullet"/>
      </w:pPr>
      <w:r>
        <w:t>Total de DOCX testados: 71</w:t>
      </w:r>
    </w:p>
    <w:p>
      <w:pPr>
        <w:pStyle w:val="ListBullet"/>
      </w:pPr>
      <w:r>
        <w:t>DOCX renderizados com sucesso: 71</w:t>
      </w:r>
    </w:p>
    <w:p>
      <w:pPr>
        <w:pStyle w:val="ListBullet"/>
      </w:pPr>
      <w:r>
        <w:t>Falhas: 0</w:t>
      </w:r>
    </w:p>
    <w:p>
      <w:r>
        <w:t>Arquivos temporarios da auditoria:</w:t>
      </w:r>
    </w:p>
    <w:p>
      <w:pPr>
        <w:pStyle w:val="ListBullet"/>
      </w:pPr>
      <w:r>
        <w:t>`/private/tmp/jpbr_docx_full_render_audit`</w:t>
      </w:r>
    </w:p>
    <w:p>
      <w:pPr>
        <w:pStyle w:val="Heading2"/>
      </w:pPr>
      <w:r>
        <w:t>Regra permanente</w:t>
      </w:r>
    </w:p>
    <w:p>
      <w:r>
        <w:t>Antes de considerar uma entrega DOCX/PDF como final, quando houver tempo operacional, executar pelo menos uma das validacoes abaixo:</w:t>
      </w:r>
    </w:p>
    <w:p>
      <w:pPr>
        <w:pStyle w:val="ListNumber"/>
      </w:pPr>
      <w:r>
        <w:t>Renderizacao visual do DOCX final para PNG.</w:t>
      </w:r>
    </w:p>
    <w:p>
      <w:pPr>
        <w:pStyle w:val="ListNumber"/>
      </w:pPr>
      <w:r>
        <w:t>Renderizacao visual do PDF final para PNG.</w:t>
      </w:r>
    </w:p>
    <w:p>
      <w:pPr>
        <w:pStyle w:val="ListNumber"/>
      </w:pPr>
      <w:r>
        <w:t>Auditoria em lote quando houver mudanca no ambiente de conversao.</w:t>
      </w:r>
    </w:p>
    <w:p>
      <w:r>
        <w:t>Problemas recorrentes devem ser resolvidos pela causa raiz:</w:t>
      </w:r>
    </w:p>
    <w:p>
      <w:pPr>
        <w:pStyle w:val="ListBullet"/>
      </w:pPr>
      <w:r>
        <w:t>dependencia ausente</w:t>
      </w:r>
    </w:p>
    <w:p>
      <w:pPr>
        <w:pStyle w:val="ListBullet"/>
      </w:pPr>
      <w:r>
        <w:t>fonte ausente</w:t>
      </w:r>
    </w:p>
    <w:p>
      <w:pPr>
        <w:pStyle w:val="ListBullet"/>
      </w:pPr>
      <w:r>
        <w:t>conversor quebrado</w:t>
      </w:r>
    </w:p>
    <w:p>
      <w:pPr>
        <w:pStyle w:val="ListBullet"/>
      </w:pPr>
      <w:r>
        <w:t>script de geracao inconsistente</w:t>
      </w:r>
    </w:p>
    <w:p>
      <w:pPr>
        <w:pStyle w:val="ListBullet"/>
      </w:pPr>
      <w:r>
        <w:t>formato de saida divergente</w:t>
      </w:r>
    </w:p>
    <w:p>
      <w:r>
        <w:t>Nao tratar erro recorrente apenas com excecao manual por documento.</w:t>
      </w:r>
    </w:p>
    <w:p>
      <w:pPr>
        <w:pStyle w:val="Heading2"/>
      </w:pPr>
      <w:r>
        <w:t>Comando de referencia</w:t>
      </w:r>
    </w:p>
    <w:p>
      <w:r>
        <w:t>Usar o renderizador oficial do ambiente:</w:t>
      </w:r>
    </w:p>
    <w:p>
      <w:r>
        <w:t>```bash</w:t>
      </w:r>
    </w:p>
    <w:p>
      <w:r>
        <w:t>/Users/mariomatsuda/.cache/codex-runtimes/codex-primary-runtime/dependencies/python/bin/python3 \</w:t>
      </w:r>
    </w:p>
    <w:p>
      <w:r>
        <w:t>/Users/mariomatsuda/.codex/plugins/cache/openai-primary-runtime/documents/26.623.12021/skills/documents/render_docx.py \</w:t>
      </w:r>
    </w:p>
    <w:p>
      <w:r>
        <w:t>18_DOCX/MED_INDEX_0003.docx \</w:t>
      </w:r>
    </w:p>
    <w:p>
      <w:r>
        <w:t>--output_dir /private/tmp/docx_render_check \</w:t>
      </w:r>
    </w:p>
    <w:p>
      <w:r>
        <w:t>--emit_pdf</w:t>
      </w:r>
    </w:p>
    <w:p>
      <w:r>
        <w:t>```</w:t>
      </w:r>
    </w:p>
    <w:p>
      <w:pPr>
        <w:pStyle w:val="Heading2"/>
      </w:pPr>
      <w:r>
        <w:t>Historico de revisao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Versao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Alteracao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Registro da correcao de ambiente e regra de QA de renderizacao.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