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4F81BD"/>
          <w:sz w:val="32"/>
        </w:rPr>
        <w:t>AUTO_FAQ_0028_0037 - FAQs AUTO</w:t>
      </w:r>
    </w:p>
    <w:p/>
    <w:p>
      <w:pPr>
        <w:pStyle w:val="Heading1"/>
      </w:pPr>
      <w:r>
        <w:rPr>
          <w:color w:val="4F81BD"/>
          <w:sz w:val="32"/>
        </w:rPr>
        <w:t>FAQ-AUTO-0028 - Quais formas de pagamento posso usar no seguro?</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FAQ-AUTO-0028</w:t>
      </w:r>
    </w:p>
    <w:p>
      <w:pPr>
        <w:pStyle w:val="Heading2"/>
      </w:pPr>
      <w:r>
        <w:rPr>
          <w:color w:val="4F81BD"/>
          <w:sz w:val="28"/>
        </w:rPr>
        <w:t>Categoria</w:t>
      </w:r>
    </w:p>
    <w:p>
      <w:r>
        <w:t>AUTO</w:t>
      </w:r>
    </w:p>
    <w:p>
      <w:pPr>
        <w:pStyle w:val="Heading2"/>
      </w:pPr>
      <w:r>
        <w:rPr>
          <w:color w:val="4F81BD"/>
          <w:sz w:val="28"/>
        </w:rPr>
        <w:t>Pergunta</w:t>
      </w:r>
    </w:p>
    <w:p>
      <w:r>
        <w:t>Quais formas de pagamento posso usar no seguro?</w:t>
      </w:r>
    </w:p>
    <w:p>
      <w:pPr>
        <w:pStyle w:val="Heading2"/>
      </w:pPr>
      <w:r>
        <w:rPr>
          <w:color w:val="4F81BD"/>
          <w:sz w:val="28"/>
        </w:rPr>
        <w:t>Consulta natural em japonês</w:t>
      </w:r>
    </w:p>
    <w:p>
      <w:pPr>
        <w:pStyle w:val="ListBullet"/>
      </w:pPr>
      <w:r>
        <w:t>自動車保険の払込方法にはどのような選択肢がありますか。</w:t>
      </w:r>
    </w:p>
    <w:p>
      <w:pPr>
        <w:pStyle w:val="ListBullet"/>
      </w:pPr>
      <w:r>
        <w:t>支払方法をブラジル人のお客様に説明するとき、何を確認すべきですか。</w:t>
      </w:r>
    </w:p>
    <w:p>
      <w:pPr>
        <w:pStyle w:val="Heading2"/>
      </w:pPr>
      <w:r>
        <w:rPr>
          <w:color w:val="4F81BD"/>
          <w:sz w:val="28"/>
        </w:rPr>
        <w:t>Situação de atendimento</w:t>
      </w:r>
    </w:p>
    <w:p>
      <w:r>
        <w:t>Cliente quer saber quais métodos de pagamento são aceitos.</w:t>
      </w:r>
    </w:p>
    <w:p>
      <w:pPr>
        <w:pStyle w:val="Heading2"/>
      </w:pPr>
      <w:r>
        <w:rPr>
          <w:color w:val="4F81BD"/>
          <w:sz w:val="28"/>
        </w:rPr>
        <w:t>Resposta técnica</w:t>
      </w:r>
    </w:p>
    <w:p>
      <w:r>
        <w:t>As formas de pagamento dependem da seguradora e do produto. As opções comuns incluem pagamento mensal, pagamento anual, débito em conta e cartão de crédito, quando aceitos.</w:t>
      </w:r>
    </w:p>
    <w:p>
      <w:pPr>
        <w:pStyle w:val="Heading2"/>
      </w:pPr>
      <w:r>
        <w:rPr>
          <w:color w:val="4F81BD"/>
          <w:sz w:val="28"/>
        </w:rPr>
        <w:t>Como responder ao cliente brasileiro</w:t>
      </w:r>
    </w:p>
    <w:p>
      <w:r>
        <w:t>O seguro precisa ter uma forma de pagamento definida. Vamos confirmar quais opções a seguradora aceita para o seu contrato.</w:t>
      </w:r>
    </w:p>
    <w:p>
      <w:pPr>
        <w:pStyle w:val="Heading2"/>
      </w:pPr>
      <w:r>
        <w:rPr>
          <w:color w:val="4F81BD"/>
          <w:sz w:val="28"/>
        </w:rPr>
        <w:t>Próximo passo seguro</w:t>
      </w:r>
    </w:p>
    <w:p>
      <w:r>
        <w:t>Confirmar com a seguradora quais métodos estão disponíveis para aquele produto, se há pagamento mensal ou anual, e se débito em conta ou cartão são aceitos para o cliente.</w:t>
      </w:r>
    </w:p>
    <w:p>
      <w:pPr>
        <w:pStyle w:val="Heading2"/>
      </w:pPr>
      <w:r>
        <w:rPr>
          <w:color w:val="4F81BD"/>
          <w:sz w:val="28"/>
        </w:rPr>
        <w:t>Limite comercial/compliance</w:t>
      </w:r>
    </w:p>
    <w:p>
      <w:r>
        <w:t>O corretor pode apresentar opções possíveis, mas não deve garantir aceitação de um método de pagamento sem confirmação. A disponibilidade depende da seguradora, do produto, do contrato e das regras de cobrança.</w:t>
      </w:r>
    </w:p>
    <w:p>
      <w:pPr>
        <w:pStyle w:val="Heading2"/>
      </w:pPr>
      <w:r>
        <w:rPr>
          <w:color w:val="4F81BD"/>
          <w:sz w:val="28"/>
        </w:rPr>
        <w:t>Termos relacionados</w:t>
      </w:r>
    </w:p>
    <w:p>
      <w:pPr>
        <w:pStyle w:val="ListBullet"/>
      </w:pPr>
      <w:r>
        <w:t>AUTO-0031 - 払込方法 - Forma de pagamento</w:t>
      </w:r>
    </w:p>
    <w:p>
      <w:pPr>
        <w:pStyle w:val="ListBullet"/>
      </w:pPr>
      <w:r>
        <w:t>AUTO-0032 - 月払 - Pagamento mensal</w:t>
      </w:r>
    </w:p>
    <w:p>
      <w:pPr>
        <w:pStyle w:val="ListBullet"/>
      </w:pPr>
      <w:r>
        <w:t>AUTO-0033 - 年払 - Pagamento anual</w:t>
      </w:r>
    </w:p>
    <w:p>
      <w:pPr>
        <w:pStyle w:val="ListBullet"/>
      </w:pPr>
      <w:r>
        <w:t>AUTO-0034 - 口座振替 - Débito em conta</w:t>
      </w:r>
    </w:p>
    <w:p>
      <w:pPr>
        <w:pStyle w:val="ListBullet"/>
      </w:pPr>
      <w:r>
        <w:t>AUTO-0035 - クレジットカード払 - Pagamento por cartão de crédito</w:t>
      </w:r>
    </w:p>
    <w:p>
      <w:pPr>
        <w:pStyle w:val="Heading2"/>
      </w:pPr>
      <w:r>
        <w:rPr>
          <w:color w:val="4F81BD"/>
          <w:sz w:val="28"/>
        </w:rPr>
        <w:t>Referências cruzadas</w:t>
      </w:r>
    </w:p>
    <w:p>
      <w:pPr>
        <w:pStyle w:val="ListBullet"/>
      </w:pPr>
      <w:r>
        <w:t>DIALOGUE-AUTO-0012</w:t>
      </w:r>
    </w:p>
    <w:p>
      <w:pPr>
        <w:pStyle w:val="ListBullet"/>
      </w:pPr>
      <w:r>
        <w:t>CASE-AUTO-0017</w:t>
      </w:r>
    </w:p>
    <w:p>
      <w:pPr>
        <w:pStyle w:val="Heading2"/>
      </w:pPr>
      <w:r>
        <w:rPr>
          <w:color w:val="4F81BD"/>
          <w:sz w:val="28"/>
        </w:rPr>
        <w:t>Referências</w:t>
      </w:r>
    </w:p>
    <w:p>
      <w:pPr>
        <w:pStyle w:val="ListBullet"/>
      </w:pPr>
      <w:r>
        <w:t>Documento interno: 02_MasterDictionary/AUTO/AUTO-0031.md</w:t>
      </w:r>
    </w:p>
    <w:p>
      <w:pPr>
        <w:pStyle w:val="ListBullet"/>
      </w:pPr>
      <w:r>
        <w:t>Documento interno: 02_MasterDictionary/AUTO/AUTO-0032.md</w:t>
      </w:r>
    </w:p>
    <w:p>
      <w:pPr>
        <w:pStyle w:val="ListBullet"/>
      </w:pPr>
      <w:r>
        <w:t>Documento interno: 02_MasterDictionary/AUTO/AUTO-0033.md</w:t>
      </w:r>
    </w:p>
    <w:p>
      <w:pPr>
        <w:pStyle w:val="Heading2"/>
      </w:pPr>
      <w:r>
        <w:rPr>
          <w:color w:val="4F81BD"/>
          <w:sz w:val="28"/>
        </w:rPr>
        <w:t>Tags</w:t>
      </w:r>
    </w:p>
    <w:p>
      <w:pPr>
        <w:pStyle w:val="ListBullet"/>
      </w:pPr>
      <w:r>
        <w:t>faq</w:t>
      </w:r>
    </w:p>
    <w:p>
      <w:pPr>
        <w:pStyle w:val="ListBullet"/>
      </w:pPr>
      <w:r>
        <w:t>auto</w:t>
      </w:r>
    </w:p>
    <w:p>
      <w:pPr>
        <w:pStyle w:val="ListBullet"/>
      </w:pPr>
      <w:r>
        <w:t>pagamento</w:t>
      </w:r>
    </w:p>
    <w:p>
      <w:pPr>
        <w:pStyle w:val="ListBullet"/>
      </w:pPr>
      <w:r>
        <w:t>premio</w:t>
      </w:r>
    </w:p>
    <w:p>
      <w:pPr>
        <w:pStyle w:val="ListBullet"/>
      </w:pPr>
      <w:r>
        <w:t>auto</w:t>
      </w:r>
    </w:p>
    <w:p>
      <w:pPr>
        <w:pStyle w:val="Heading2"/>
      </w:pPr>
      <w:r>
        <w:rPr>
          <w:color w:val="4F81BD"/>
          <w:sz w:val="28"/>
        </w:rPr>
        <w:t>Veja também</w:t>
      </w:r>
    </w:p>
    <w:p>
      <w:pPr>
        <w:pStyle w:val="ListBullet"/>
      </w:pPr>
      <w:r>
        <w:t>02_MasterDictionary/AUTO/AUTO-0031.md</w:t>
      </w:r>
    </w:p>
    <w:p>
      <w:pPr>
        <w:pStyle w:val="ListBullet"/>
      </w:pPr>
      <w:r>
        <w:t>02_MasterDictionary/AUTO/AUTO-0032.md</w:t>
      </w:r>
    </w:p>
    <w:p>
      <w:pPr>
        <w:pStyle w:val="ListBullet"/>
      </w:pPr>
      <w:r>
        <w:t>02_MasterDictionary/AUTO/AUTO-0033.md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FAQ-AUTO-0029 - Posso pagar o seguro por mês?</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FAQ-AUTO-0029</w:t>
      </w:r>
    </w:p>
    <w:p>
      <w:pPr>
        <w:pStyle w:val="Heading2"/>
      </w:pPr>
      <w:r>
        <w:rPr>
          <w:color w:val="4F81BD"/>
          <w:sz w:val="28"/>
        </w:rPr>
        <w:t>Categoria</w:t>
      </w:r>
    </w:p>
    <w:p>
      <w:r>
        <w:t>AUTO</w:t>
      </w:r>
    </w:p>
    <w:p>
      <w:pPr>
        <w:pStyle w:val="Heading2"/>
      </w:pPr>
      <w:r>
        <w:rPr>
          <w:color w:val="4F81BD"/>
          <w:sz w:val="28"/>
        </w:rPr>
        <w:t>Pergunta</w:t>
      </w:r>
    </w:p>
    <w:p>
      <w:r>
        <w:t>Posso pagar o seguro por mês?</w:t>
      </w:r>
    </w:p>
    <w:p>
      <w:pPr>
        <w:pStyle w:val="Heading2"/>
      </w:pPr>
      <w:r>
        <w:rPr>
          <w:color w:val="4F81BD"/>
          <w:sz w:val="28"/>
        </w:rPr>
        <w:t>Consulta natural em japonês</w:t>
      </w:r>
    </w:p>
    <w:p>
      <w:pPr>
        <w:pStyle w:val="ListBullet"/>
      </w:pPr>
      <w:r>
        <w:t>月払で自動車保険料を支払うことはできますか。</w:t>
      </w:r>
    </w:p>
    <w:p>
      <w:pPr>
        <w:pStyle w:val="ListBullet"/>
      </w:pPr>
      <w:r>
        <w:t>月払を希望するブラジル人のお客様に何を確認しますか。</w:t>
      </w:r>
    </w:p>
    <w:p>
      <w:pPr>
        <w:pStyle w:val="Heading2"/>
      </w:pPr>
      <w:r>
        <w:rPr>
          <w:color w:val="4F81BD"/>
          <w:sz w:val="28"/>
        </w:rPr>
        <w:t>Situação de atendimento</w:t>
      </w:r>
    </w:p>
    <w:p>
      <w:r>
        <w:t>Cliente prefere dividir o prêmio em pagamentos mensais.</w:t>
      </w:r>
    </w:p>
    <w:p>
      <w:pPr>
        <w:pStyle w:val="Heading2"/>
      </w:pPr>
      <w:r>
        <w:rPr>
          <w:color w:val="4F81BD"/>
          <w:sz w:val="28"/>
        </w:rPr>
        <w:t>Resposta técnica</w:t>
      </w:r>
    </w:p>
    <w:p>
      <w:r>
        <w:t>月払 pode ser possível, conforme as condições da seguradora. O valor mensal, a forma de cobrança e eventuais regras específicas devem ser confirmados antes da contratação.</w:t>
      </w:r>
    </w:p>
    <w:p>
      <w:pPr>
        <w:pStyle w:val="Heading2"/>
      </w:pPr>
      <w:r>
        <w:rPr>
          <w:color w:val="4F81BD"/>
          <w:sz w:val="28"/>
        </w:rPr>
        <w:t>Como responder ao cliente brasileiro</w:t>
      </w:r>
    </w:p>
    <w:p>
      <w:r>
        <w:t>Em muitos casos é possível pagar por mês, mas precisamos confirmar se essa opção está disponível para o seu contrato e qual será o valor mensal.</w:t>
      </w:r>
    </w:p>
    <w:p>
      <w:pPr>
        <w:pStyle w:val="Heading2"/>
      </w:pPr>
      <w:r>
        <w:rPr>
          <w:color w:val="4F81BD"/>
          <w:sz w:val="28"/>
        </w:rPr>
        <w:t>Próximo passo seguro</w:t>
      </w:r>
    </w:p>
    <w:p>
      <w:r>
        <w:t>Confirmar se 月払 está disponível para o produto, qual será o valor mensal, qual forma de cobrança será usada e se existe diferença em relação ao pagamento anual.</w:t>
      </w:r>
    </w:p>
    <w:p>
      <w:pPr>
        <w:pStyle w:val="Heading2"/>
      </w:pPr>
      <w:r>
        <w:rPr>
          <w:color w:val="4F81BD"/>
          <w:sz w:val="28"/>
        </w:rPr>
        <w:t>Limite comercial/compliance</w:t>
      </w:r>
    </w:p>
    <w:p>
      <w:r>
        <w:t>O corretor pode explicar a possibilidade de pagamento mensal, mas não deve garantir disponibilidade, valor ou aceitação da forma de cobrança sem confirmação da seguradora.</w:t>
      </w:r>
    </w:p>
    <w:p>
      <w:pPr>
        <w:pStyle w:val="Heading2"/>
      </w:pPr>
      <w:r>
        <w:rPr>
          <w:color w:val="4F81BD"/>
          <w:sz w:val="28"/>
        </w:rPr>
        <w:t>Termos relacionados</w:t>
      </w:r>
    </w:p>
    <w:p>
      <w:pPr>
        <w:pStyle w:val="ListBullet"/>
      </w:pPr>
      <w:r>
        <w:t>AUTO-0032 - 月払 - Pagamento mensal</w:t>
      </w:r>
    </w:p>
    <w:p>
      <w:pPr>
        <w:pStyle w:val="ListBullet"/>
      </w:pPr>
      <w:r>
        <w:t>AUTO-0031 - 払込方法 - Forma de pagamento</w:t>
      </w:r>
    </w:p>
    <w:p>
      <w:pPr>
        <w:pStyle w:val="ListBullet"/>
      </w:pPr>
      <w:r>
        <w:t>AUTO-0036 - 払込期日 - Data limite de pagamento</w:t>
      </w:r>
    </w:p>
    <w:p>
      <w:pPr>
        <w:pStyle w:val="Heading2"/>
      </w:pPr>
      <w:r>
        <w:rPr>
          <w:color w:val="4F81BD"/>
          <w:sz w:val="28"/>
        </w:rPr>
        <w:t>Referências cruzadas</w:t>
      </w:r>
    </w:p>
    <w:p>
      <w:pPr>
        <w:pStyle w:val="ListBullet"/>
      </w:pPr>
      <w:r>
        <w:t>DIALOGUE-AUTO-0012</w:t>
      </w:r>
    </w:p>
    <w:p>
      <w:pPr>
        <w:pStyle w:val="ListBullet"/>
      </w:pPr>
      <w:r>
        <w:t>CASE-AUTO-0017</w:t>
      </w:r>
    </w:p>
    <w:p>
      <w:pPr>
        <w:pStyle w:val="Heading2"/>
      </w:pPr>
      <w:r>
        <w:rPr>
          <w:color w:val="4F81BD"/>
          <w:sz w:val="28"/>
        </w:rPr>
        <w:t>Referências</w:t>
      </w:r>
    </w:p>
    <w:p>
      <w:pPr>
        <w:pStyle w:val="ListBullet"/>
      </w:pPr>
      <w:r>
        <w:t>Documento interno: 02_MasterDictionary/AUTO/AUTO-0032.md</w:t>
      </w:r>
    </w:p>
    <w:p>
      <w:pPr>
        <w:pStyle w:val="ListBullet"/>
      </w:pPr>
      <w:r>
        <w:t>Documento interno: 02_MasterDictionary/AUTO/AUTO-0031.md</w:t>
      </w:r>
    </w:p>
    <w:p>
      <w:pPr>
        <w:pStyle w:val="ListBullet"/>
      </w:pPr>
      <w:r>
        <w:t>Documento interno: 02_MasterDictionary/AUTO/AUTO-0036.md</w:t>
      </w:r>
    </w:p>
    <w:p>
      <w:pPr>
        <w:pStyle w:val="Heading2"/>
      </w:pPr>
      <w:r>
        <w:rPr>
          <w:color w:val="4F81BD"/>
          <w:sz w:val="28"/>
        </w:rPr>
        <w:t>Tags</w:t>
      </w:r>
    </w:p>
    <w:p>
      <w:pPr>
        <w:pStyle w:val="ListBullet"/>
      </w:pPr>
      <w:r>
        <w:t>faq</w:t>
      </w:r>
    </w:p>
    <w:p>
      <w:pPr>
        <w:pStyle w:val="ListBullet"/>
      </w:pPr>
      <w:r>
        <w:t>auto</w:t>
      </w:r>
    </w:p>
    <w:p>
      <w:pPr>
        <w:pStyle w:val="ListBullet"/>
      </w:pPr>
      <w:r>
        <w:t>pagamento</w:t>
      </w:r>
    </w:p>
    <w:p>
      <w:pPr>
        <w:pStyle w:val="ListBullet"/>
      </w:pPr>
      <w:r>
        <w:t>mensal</w:t>
      </w:r>
    </w:p>
    <w:p>
      <w:pPr>
        <w:pStyle w:val="ListBullet"/>
      </w:pPr>
      <w:r>
        <w:t>premio</w:t>
      </w:r>
    </w:p>
    <w:p>
      <w:pPr>
        <w:pStyle w:val="Heading2"/>
      </w:pPr>
      <w:r>
        <w:rPr>
          <w:color w:val="4F81BD"/>
          <w:sz w:val="28"/>
        </w:rPr>
        <w:t>Veja também</w:t>
      </w:r>
    </w:p>
    <w:p>
      <w:pPr>
        <w:pStyle w:val="ListBullet"/>
      </w:pPr>
      <w:r>
        <w:t>02_MasterDictionary/AUTO/AUTO-0032.md</w:t>
      </w:r>
    </w:p>
    <w:p>
      <w:pPr>
        <w:pStyle w:val="ListBullet"/>
      </w:pPr>
      <w:r>
        <w:t>02_MasterDictionary/AUTO/AUTO-0031.md</w:t>
      </w:r>
    </w:p>
    <w:p>
      <w:pPr>
        <w:pStyle w:val="ListBullet"/>
      </w:pPr>
      <w:r>
        <w:t>02_MasterDictionary/AUTO/AUTO-0036.md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FAQ-AUTO-0030 - Qual é a diferença entre pagar mensal e anual?</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FAQ-AUTO-0030</w:t>
      </w:r>
    </w:p>
    <w:p>
      <w:pPr>
        <w:pStyle w:val="Heading2"/>
      </w:pPr>
      <w:r>
        <w:rPr>
          <w:color w:val="4F81BD"/>
          <w:sz w:val="28"/>
        </w:rPr>
        <w:t>Categoria</w:t>
      </w:r>
    </w:p>
    <w:p>
      <w:r>
        <w:t>AUTO</w:t>
      </w:r>
    </w:p>
    <w:p>
      <w:pPr>
        <w:pStyle w:val="Heading2"/>
      </w:pPr>
      <w:r>
        <w:rPr>
          <w:color w:val="4F81BD"/>
          <w:sz w:val="28"/>
        </w:rPr>
        <w:t>Pergunta</w:t>
      </w:r>
    </w:p>
    <w:p>
      <w:r>
        <w:t>Qual é a diferença entre pagar mensal e anual?</w:t>
      </w:r>
    </w:p>
    <w:p>
      <w:pPr>
        <w:pStyle w:val="Heading2"/>
      </w:pPr>
      <w:r>
        <w:rPr>
          <w:color w:val="4F81BD"/>
          <w:sz w:val="28"/>
        </w:rPr>
        <w:t>Consulta natural em japonês</w:t>
      </w:r>
    </w:p>
    <w:p>
      <w:pPr>
        <w:pStyle w:val="ListBullet"/>
      </w:pPr>
      <w:r>
        <w:t>月払と年払の違いをブラジル人のお客様にどう説明しますか。</w:t>
      </w:r>
    </w:p>
    <w:p>
      <w:pPr>
        <w:pStyle w:val="ListBullet"/>
      </w:pPr>
      <w:r>
        <w:t>保険料の支払方法を選ぶとき、何を確認すべきですか。</w:t>
      </w:r>
    </w:p>
    <w:p>
      <w:pPr>
        <w:pStyle w:val="Heading2"/>
      </w:pPr>
      <w:r>
        <w:rPr>
          <w:color w:val="4F81BD"/>
          <w:sz w:val="28"/>
        </w:rPr>
        <w:t>Situação de atendimento</w:t>
      </w:r>
    </w:p>
    <w:p>
      <w:r>
        <w:t>Cliente compara 月払 e 年払.</w:t>
      </w:r>
    </w:p>
    <w:p>
      <w:pPr>
        <w:pStyle w:val="Heading2"/>
      </w:pPr>
      <w:r>
        <w:rPr>
          <w:color w:val="4F81BD"/>
          <w:sz w:val="28"/>
        </w:rPr>
        <w:t>Resposta técnica</w:t>
      </w:r>
    </w:p>
    <w:p>
      <w:r>
        <w:t>月払 divide o prêmio em pagamentos mensais. 年払 concentra o pagamento em uma cobrança anual. A escolha afeta fluxo de caixa e pode ter condições diferentes conforme a seguradora.</w:t>
      </w:r>
    </w:p>
    <w:p>
      <w:pPr>
        <w:pStyle w:val="Heading2"/>
      </w:pPr>
      <w:r>
        <w:rPr>
          <w:color w:val="4F81BD"/>
          <w:sz w:val="28"/>
        </w:rPr>
        <w:t>Como responder ao cliente brasileiro</w:t>
      </w:r>
    </w:p>
    <w:p>
      <w:r>
        <w:t>Pagamento mensal facilita dividir o valor. Pagamento anual concentra tudo de uma vez e pode ser mais simples para evitar cobranças mensais.</w:t>
      </w:r>
    </w:p>
    <w:p>
      <w:pPr>
        <w:pStyle w:val="Heading2"/>
      </w:pPr>
      <w:r>
        <w:rPr>
          <w:color w:val="4F81BD"/>
          <w:sz w:val="28"/>
        </w:rPr>
        <w:t>Próximo passo seguro</w:t>
      </w:r>
    </w:p>
    <w:p>
      <w:r>
        <w:t>Comparar valor total, fluxo de pagamento, data de cobrança e regra da seguradora antes de o cliente escolher entre mensal e anual.</w:t>
      </w:r>
    </w:p>
    <w:p>
      <w:pPr>
        <w:pStyle w:val="Heading2"/>
      </w:pPr>
      <w:r>
        <w:rPr>
          <w:color w:val="4F81BD"/>
          <w:sz w:val="28"/>
        </w:rPr>
        <w:t>Limite comercial/compliance</w:t>
      </w:r>
    </w:p>
    <w:p>
      <w:r>
        <w:t>O corretor não deve afirmar que uma forma é sempre melhor. A escolha depende do contrato, do valor calculado, da disponibilidade da seguradora e da situação financeira do cliente.</w:t>
      </w:r>
    </w:p>
    <w:p>
      <w:pPr>
        <w:pStyle w:val="Heading2"/>
      </w:pPr>
      <w:r>
        <w:rPr>
          <w:color w:val="4F81BD"/>
          <w:sz w:val="28"/>
        </w:rPr>
        <w:t>Termos relacionados</w:t>
      </w:r>
    </w:p>
    <w:p>
      <w:pPr>
        <w:pStyle w:val="ListBullet"/>
      </w:pPr>
      <w:r>
        <w:t>AUTO-0032 - 月払 - Pagamento mensal</w:t>
      </w:r>
    </w:p>
    <w:p>
      <w:pPr>
        <w:pStyle w:val="ListBullet"/>
      </w:pPr>
      <w:r>
        <w:t>AUTO-0033 - 年払 - Pagamento anual</w:t>
      </w:r>
    </w:p>
    <w:p>
      <w:pPr>
        <w:pStyle w:val="ListBullet"/>
      </w:pPr>
      <w:r>
        <w:t>AUTO-0009 - 保険料 - Prêmio do seguro</w:t>
      </w:r>
    </w:p>
    <w:p>
      <w:pPr>
        <w:pStyle w:val="Heading2"/>
      </w:pPr>
      <w:r>
        <w:rPr>
          <w:color w:val="4F81BD"/>
          <w:sz w:val="28"/>
        </w:rPr>
        <w:t>Referências cruzadas</w:t>
      </w:r>
    </w:p>
    <w:p>
      <w:pPr>
        <w:pStyle w:val="ListBullet"/>
      </w:pPr>
      <w:r>
        <w:t>DIALOGUE-AUTO-0012</w:t>
      </w:r>
    </w:p>
    <w:p>
      <w:pPr>
        <w:pStyle w:val="ListBullet"/>
      </w:pPr>
      <w:r>
        <w:t>CASE-AUTO-0017</w:t>
      </w:r>
    </w:p>
    <w:p>
      <w:pPr>
        <w:pStyle w:val="Heading2"/>
      </w:pPr>
      <w:r>
        <w:rPr>
          <w:color w:val="4F81BD"/>
          <w:sz w:val="28"/>
        </w:rPr>
        <w:t>Referências</w:t>
      </w:r>
    </w:p>
    <w:p>
      <w:pPr>
        <w:pStyle w:val="ListBullet"/>
      </w:pPr>
      <w:r>
        <w:t>Documento interno: 02_MasterDictionary/AUTO/AUTO-0032.md</w:t>
      </w:r>
    </w:p>
    <w:p>
      <w:pPr>
        <w:pStyle w:val="ListBullet"/>
      </w:pPr>
      <w:r>
        <w:t>Documento interno: 02_MasterDictionary/AUTO/AUTO-0033.md</w:t>
      </w:r>
    </w:p>
    <w:p>
      <w:pPr>
        <w:pStyle w:val="ListBullet"/>
      </w:pPr>
      <w:r>
        <w:t>Documento interno: 02_MasterDictionary/AUTO/AUTO-0009.md</w:t>
      </w:r>
    </w:p>
    <w:p>
      <w:pPr>
        <w:pStyle w:val="Heading2"/>
      </w:pPr>
      <w:r>
        <w:rPr>
          <w:color w:val="4F81BD"/>
          <w:sz w:val="28"/>
        </w:rPr>
        <w:t>Tags</w:t>
      </w:r>
    </w:p>
    <w:p>
      <w:pPr>
        <w:pStyle w:val="ListBullet"/>
      </w:pPr>
      <w:r>
        <w:t>faq</w:t>
      </w:r>
    </w:p>
    <w:p>
      <w:pPr>
        <w:pStyle w:val="ListBullet"/>
      </w:pPr>
      <w:r>
        <w:t>auto</w:t>
      </w:r>
    </w:p>
    <w:p>
      <w:pPr>
        <w:pStyle w:val="ListBullet"/>
      </w:pPr>
      <w:r>
        <w:t>pagamento</w:t>
      </w:r>
    </w:p>
    <w:p>
      <w:pPr>
        <w:pStyle w:val="ListBullet"/>
      </w:pPr>
      <w:r>
        <w:t>mensal</w:t>
      </w:r>
    </w:p>
    <w:p>
      <w:pPr>
        <w:pStyle w:val="ListBullet"/>
      </w:pPr>
      <w:r>
        <w:t>anual</w:t>
      </w:r>
    </w:p>
    <w:p>
      <w:pPr>
        <w:pStyle w:val="Heading2"/>
      </w:pPr>
      <w:r>
        <w:rPr>
          <w:color w:val="4F81BD"/>
          <w:sz w:val="28"/>
        </w:rPr>
        <w:t>Veja também</w:t>
      </w:r>
    </w:p>
    <w:p>
      <w:pPr>
        <w:pStyle w:val="ListBullet"/>
      </w:pPr>
      <w:r>
        <w:t>02_MasterDictionary/AUTO/AUTO-0032.md</w:t>
      </w:r>
    </w:p>
    <w:p>
      <w:pPr>
        <w:pStyle w:val="ListBullet"/>
      </w:pPr>
      <w:r>
        <w:t>02_MasterDictionary/AUTO/AUTO-0033.md</w:t>
      </w:r>
    </w:p>
    <w:p>
      <w:pPr>
        <w:pStyle w:val="ListBullet"/>
      </w:pPr>
      <w:r>
        <w:t>02_MasterDictionary/AUTO/AUTO-0009.md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FAQ-AUTO-0031 - O que acontece se o débito em conta falhar?</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FAQ-AUTO-0031</w:t>
      </w:r>
    </w:p>
    <w:p>
      <w:pPr>
        <w:pStyle w:val="Heading2"/>
      </w:pPr>
      <w:r>
        <w:rPr>
          <w:color w:val="4F81BD"/>
          <w:sz w:val="28"/>
        </w:rPr>
        <w:t>Categoria</w:t>
      </w:r>
    </w:p>
    <w:p>
      <w:r>
        <w:t>AUTO</w:t>
      </w:r>
    </w:p>
    <w:p>
      <w:pPr>
        <w:pStyle w:val="Heading2"/>
      </w:pPr>
      <w:r>
        <w:rPr>
          <w:color w:val="4F81BD"/>
          <w:sz w:val="28"/>
        </w:rPr>
        <w:t>Pergunta</w:t>
      </w:r>
    </w:p>
    <w:p>
      <w:r>
        <w:t>O que acontece se o débito em conta falhar?</w:t>
      </w:r>
    </w:p>
    <w:p>
      <w:pPr>
        <w:pStyle w:val="Heading2"/>
      </w:pPr>
      <w:r>
        <w:rPr>
          <w:color w:val="4F81BD"/>
          <w:sz w:val="28"/>
        </w:rPr>
        <w:t>Consulta natural em japonês</w:t>
      </w:r>
    </w:p>
    <w:p>
      <w:pPr>
        <w:pStyle w:val="ListBullet"/>
      </w:pPr>
      <w:r>
        <w:t>口座振替ができなかった場合、自動車保険はどうなりますか。</w:t>
      </w:r>
    </w:p>
    <w:p>
      <w:pPr>
        <w:pStyle w:val="ListBullet"/>
      </w:pPr>
      <w:r>
        <w:t>引き落としが失敗したブラジル人のお客様にどう案内しますか。</w:t>
      </w:r>
    </w:p>
    <w:p>
      <w:pPr>
        <w:pStyle w:val="Heading2"/>
      </w:pPr>
      <w:r>
        <w:rPr>
          <w:color w:val="4F81BD"/>
          <w:sz w:val="28"/>
        </w:rPr>
        <w:t>Situação de atendimento</w:t>
      </w:r>
    </w:p>
    <w:p>
      <w:r>
        <w:t>Cliente usa 口座振替 e não sabe o risco de falta de saldo.</w:t>
      </w:r>
    </w:p>
    <w:p>
      <w:pPr>
        <w:pStyle w:val="Heading2"/>
      </w:pPr>
      <w:r>
        <w:rPr>
          <w:color w:val="4F81BD"/>
          <w:sz w:val="28"/>
        </w:rPr>
        <w:t>Resposta técnica</w:t>
      </w:r>
    </w:p>
    <w:p>
      <w:r>
        <w:t>Se o débito em conta falhar, a seguradora poderá solicitar regularização do pagamento. Dependendo do contrato e do prazo, a falta de pagamento pode afetar a cobertura.</w:t>
      </w:r>
    </w:p>
    <w:p>
      <w:pPr>
        <w:pStyle w:val="Heading2"/>
      </w:pPr>
      <w:r>
        <w:rPr>
          <w:color w:val="4F81BD"/>
          <w:sz w:val="28"/>
        </w:rPr>
        <w:t>Como responder ao cliente brasileiro</w:t>
      </w:r>
    </w:p>
    <w:p>
      <w:r>
        <w:t>Se não houver saldo ou houver erro na conta, o pagamento pode não acontecer. Nesse caso, precisamos regularizar rapidamente para evitar problema no seguro.</w:t>
      </w:r>
    </w:p>
    <w:p>
      <w:pPr>
        <w:pStyle w:val="Heading2"/>
      </w:pPr>
      <w:r>
        <w:rPr>
          <w:color w:val="4F81BD"/>
          <w:sz w:val="28"/>
        </w:rPr>
        <w:t>Próximo passo seguro</w:t>
      </w:r>
    </w:p>
    <w:p>
      <w:r>
        <w:t>Verificar o motivo da falha, prazo para regularização, canal de pagamento indicado pela seguradora e risco para a cobertura.</w:t>
      </w:r>
    </w:p>
    <w:p>
      <w:pPr>
        <w:pStyle w:val="Heading2"/>
      </w:pPr>
      <w:r>
        <w:rPr>
          <w:color w:val="4F81BD"/>
          <w:sz w:val="28"/>
        </w:rPr>
        <w:t>Limite comercial/compliance</w:t>
      </w:r>
    </w:p>
    <w:p>
      <w:r>
        <w:t>O corretor não deve prometer que a cobertura continuará sem impacto. Falha de pagamento pode afetar o contrato conforme prazo, regra da seguradora e situação de regularização.</w:t>
      </w:r>
    </w:p>
    <w:p>
      <w:pPr>
        <w:pStyle w:val="Heading2"/>
      </w:pPr>
      <w:r>
        <w:rPr>
          <w:color w:val="4F81BD"/>
          <w:sz w:val="28"/>
        </w:rPr>
        <w:t>Termos relacionados</w:t>
      </w:r>
    </w:p>
    <w:p>
      <w:pPr>
        <w:pStyle w:val="ListBullet"/>
      </w:pPr>
      <w:r>
        <w:t>AUTO-0034 - 口座振替 - Débito em conta</w:t>
      </w:r>
    </w:p>
    <w:p>
      <w:pPr>
        <w:pStyle w:val="ListBullet"/>
      </w:pPr>
      <w:r>
        <w:t>AUTO-0036 - 払込期日 - Data limite de pagamento</w:t>
      </w:r>
    </w:p>
    <w:p>
      <w:pPr>
        <w:pStyle w:val="ListBullet"/>
      </w:pPr>
      <w:r>
        <w:t>AUTO-0037 - 払込猶予期間 - Período de tolerância para pagamento</w:t>
      </w:r>
    </w:p>
    <w:p>
      <w:pPr>
        <w:pStyle w:val="Heading2"/>
      </w:pPr>
      <w:r>
        <w:rPr>
          <w:color w:val="4F81BD"/>
          <w:sz w:val="28"/>
        </w:rPr>
        <w:t>Referências cruzadas</w:t>
      </w:r>
    </w:p>
    <w:p>
      <w:pPr>
        <w:pStyle w:val="ListBullet"/>
      </w:pPr>
      <w:r>
        <w:t>DIALOGUE-AUTO-0013</w:t>
      </w:r>
    </w:p>
    <w:p>
      <w:pPr>
        <w:pStyle w:val="ListBullet"/>
      </w:pPr>
      <w:r>
        <w:t>CASE-AUTO-0018</w:t>
      </w:r>
    </w:p>
    <w:p>
      <w:pPr>
        <w:pStyle w:val="Heading2"/>
      </w:pPr>
      <w:r>
        <w:rPr>
          <w:color w:val="4F81BD"/>
          <w:sz w:val="28"/>
        </w:rPr>
        <w:t>Referências</w:t>
      </w:r>
    </w:p>
    <w:p>
      <w:pPr>
        <w:pStyle w:val="ListBullet"/>
      </w:pPr>
      <w:r>
        <w:t>Documento interno: 02_MasterDictionary/AUTO/AUTO-0034.md</w:t>
      </w:r>
    </w:p>
    <w:p>
      <w:pPr>
        <w:pStyle w:val="ListBullet"/>
      </w:pPr>
      <w:r>
        <w:t>Documento interno: 02_MasterDictionary/AUTO/AUTO-0036.md</w:t>
      </w:r>
    </w:p>
    <w:p>
      <w:pPr>
        <w:pStyle w:val="ListBullet"/>
      </w:pPr>
      <w:r>
        <w:t>Documento interno: 02_MasterDictionary/AUTO/AUTO-0037.md</w:t>
      </w:r>
    </w:p>
    <w:p>
      <w:pPr>
        <w:pStyle w:val="Heading2"/>
      </w:pPr>
      <w:r>
        <w:rPr>
          <w:color w:val="4F81BD"/>
          <w:sz w:val="28"/>
        </w:rPr>
        <w:t>Tags</w:t>
      </w:r>
    </w:p>
    <w:p>
      <w:pPr>
        <w:pStyle w:val="ListBullet"/>
      </w:pPr>
      <w:r>
        <w:t>faq</w:t>
      </w:r>
    </w:p>
    <w:p>
      <w:pPr>
        <w:pStyle w:val="ListBullet"/>
      </w:pPr>
      <w:r>
        <w:t>auto</w:t>
      </w:r>
    </w:p>
    <w:p>
      <w:pPr>
        <w:pStyle w:val="ListBullet"/>
      </w:pPr>
      <w:r>
        <w:t>debito</w:t>
      </w:r>
    </w:p>
    <w:p>
      <w:pPr>
        <w:pStyle w:val="ListBullet"/>
      </w:pPr>
      <w:r>
        <w:t>conta</w:t>
      </w:r>
    </w:p>
    <w:p>
      <w:pPr>
        <w:pStyle w:val="ListBullet"/>
      </w:pPr>
      <w:r>
        <w:t>pagamento</w:t>
      </w:r>
    </w:p>
    <w:p>
      <w:pPr>
        <w:pStyle w:val="Heading2"/>
      </w:pPr>
      <w:r>
        <w:rPr>
          <w:color w:val="4F81BD"/>
          <w:sz w:val="28"/>
        </w:rPr>
        <w:t>Veja também</w:t>
      </w:r>
    </w:p>
    <w:p>
      <w:pPr>
        <w:pStyle w:val="ListBullet"/>
      </w:pPr>
      <w:r>
        <w:t>02_MasterDictionary/AUTO/AUTO-0034.md</w:t>
      </w:r>
    </w:p>
    <w:p>
      <w:pPr>
        <w:pStyle w:val="ListBullet"/>
      </w:pPr>
      <w:r>
        <w:t>02_MasterDictionary/AUTO/AUTO-0036.md</w:t>
      </w:r>
    </w:p>
    <w:p>
      <w:pPr>
        <w:pStyle w:val="ListBullet"/>
      </w:pPr>
      <w:r>
        <w:t>02_MasterDictionary/AUTO/AUTO-0037.md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FAQ-AUTO-0032 - Posso pagar com cartão de crédito?</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FAQ-AUTO-0032</w:t>
      </w:r>
    </w:p>
    <w:p>
      <w:pPr>
        <w:pStyle w:val="Heading2"/>
      </w:pPr>
      <w:r>
        <w:rPr>
          <w:color w:val="4F81BD"/>
          <w:sz w:val="28"/>
        </w:rPr>
        <w:t>Categoria</w:t>
      </w:r>
    </w:p>
    <w:p>
      <w:r>
        <w:t>AUTO</w:t>
      </w:r>
    </w:p>
    <w:p>
      <w:pPr>
        <w:pStyle w:val="Heading2"/>
      </w:pPr>
      <w:r>
        <w:rPr>
          <w:color w:val="4F81BD"/>
          <w:sz w:val="28"/>
        </w:rPr>
        <w:t>Pergunta</w:t>
      </w:r>
    </w:p>
    <w:p>
      <w:r>
        <w:t>Posso pagar com cartão de crédito?</w:t>
      </w:r>
    </w:p>
    <w:p>
      <w:pPr>
        <w:pStyle w:val="Heading2"/>
      </w:pPr>
      <w:r>
        <w:rPr>
          <w:color w:val="4F81BD"/>
          <w:sz w:val="28"/>
        </w:rPr>
        <w:t>Consulta natural em japonês</w:t>
      </w:r>
    </w:p>
    <w:p>
      <w:pPr>
        <w:pStyle w:val="ListBullet"/>
      </w:pPr>
      <w:r>
        <w:t>自動車保険料をクレジットカードで支払えますか。</w:t>
      </w:r>
    </w:p>
    <w:p>
      <w:pPr>
        <w:pStyle w:val="ListBullet"/>
      </w:pPr>
      <w:r>
        <w:t>カード払いを希望するブラジル人のお客様に何を確認しますか。</w:t>
      </w:r>
    </w:p>
    <w:p>
      <w:pPr>
        <w:pStyle w:val="Heading2"/>
      </w:pPr>
      <w:r>
        <w:rPr>
          <w:color w:val="4F81BD"/>
          <w:sz w:val="28"/>
        </w:rPr>
        <w:t>Situação de atendimento</w:t>
      </w:r>
    </w:p>
    <w:p>
      <w:r>
        <w:t>Cliente quer usar cartão de crédito para pagar o seguro.</w:t>
      </w:r>
    </w:p>
    <w:p>
      <w:pPr>
        <w:pStyle w:val="Heading2"/>
      </w:pPr>
      <w:r>
        <w:rPr>
          <w:color w:val="4F81BD"/>
          <w:sz w:val="28"/>
        </w:rPr>
        <w:t>Resposta técnica</w:t>
      </w:r>
    </w:p>
    <w:p>
      <w:r>
        <w:t>クレジットカード払 pode ser aceito por algumas seguradoras, conforme produto, cartão, titularidade e regras de cobrança. É necessário confirmar disponibilidade antes da contratação.</w:t>
      </w:r>
    </w:p>
    <w:p>
      <w:pPr>
        <w:pStyle w:val="Heading2"/>
      </w:pPr>
      <w:r>
        <w:rPr>
          <w:color w:val="4F81BD"/>
          <w:sz w:val="28"/>
        </w:rPr>
        <w:t>Como responder ao cliente brasileiro</w:t>
      </w:r>
    </w:p>
    <w:p>
      <w:r>
        <w:t>Pode ser possível pagar com cartão, mas precisamos confirmar se a seguradora aceita essa forma e se o cartão está válido para cobrança.</w:t>
      </w:r>
    </w:p>
    <w:p>
      <w:pPr>
        <w:pStyle w:val="Heading2"/>
      </w:pPr>
      <w:r>
        <w:rPr>
          <w:color w:val="4F81BD"/>
          <w:sz w:val="28"/>
        </w:rPr>
        <w:t>Próximo passo seguro</w:t>
      </w:r>
    </w:p>
    <w:p>
      <w:r>
        <w:t>Confirmar se a seguradora aceita cartão para aquele produto, se o cartão é válido, quem é o titular e quando a cobrança será feita.</w:t>
      </w:r>
    </w:p>
    <w:p>
      <w:pPr>
        <w:pStyle w:val="Heading2"/>
      </w:pPr>
      <w:r>
        <w:rPr>
          <w:color w:val="4F81BD"/>
          <w:sz w:val="28"/>
        </w:rPr>
        <w:t>Limite comercial/compliance</w:t>
      </w:r>
    </w:p>
    <w:p>
      <w:r>
        <w:t>O corretor não deve garantir pagamento por cartão sem confirmação. A aceitação depende da seguradora, do produto, do cartão, da titularidade e da regra de cobrança.</w:t>
      </w:r>
    </w:p>
    <w:p>
      <w:pPr>
        <w:pStyle w:val="Heading2"/>
      </w:pPr>
      <w:r>
        <w:rPr>
          <w:color w:val="4F81BD"/>
          <w:sz w:val="28"/>
        </w:rPr>
        <w:t>Termos relacionados</w:t>
      </w:r>
    </w:p>
    <w:p>
      <w:pPr>
        <w:pStyle w:val="ListBullet"/>
      </w:pPr>
      <w:r>
        <w:t>AUTO-0035 - クレジットカード払 - Pagamento por cartão de crédito</w:t>
      </w:r>
    </w:p>
    <w:p>
      <w:pPr>
        <w:pStyle w:val="ListBullet"/>
      </w:pPr>
      <w:r>
        <w:t>AUTO-0031 - 払込方法 - Forma de pagamento</w:t>
      </w:r>
    </w:p>
    <w:p>
      <w:pPr>
        <w:pStyle w:val="ListBullet"/>
      </w:pPr>
      <w:r>
        <w:t>AUTO-0036 - 払込期日 - Data limite de pagamento</w:t>
      </w:r>
    </w:p>
    <w:p>
      <w:pPr>
        <w:pStyle w:val="Heading2"/>
      </w:pPr>
      <w:r>
        <w:rPr>
          <w:color w:val="4F81BD"/>
          <w:sz w:val="28"/>
        </w:rPr>
        <w:t>Referências cruzadas</w:t>
      </w:r>
    </w:p>
    <w:p>
      <w:pPr>
        <w:pStyle w:val="ListBullet"/>
      </w:pPr>
      <w:r>
        <w:t>DIALOGUE-AUTO-0013</w:t>
      </w:r>
    </w:p>
    <w:p>
      <w:pPr>
        <w:pStyle w:val="ListBullet"/>
      </w:pPr>
      <w:r>
        <w:t>CASE-AUTO-0018</w:t>
      </w:r>
    </w:p>
    <w:p>
      <w:pPr>
        <w:pStyle w:val="Heading2"/>
      </w:pPr>
      <w:r>
        <w:rPr>
          <w:color w:val="4F81BD"/>
          <w:sz w:val="28"/>
        </w:rPr>
        <w:t>Referências</w:t>
      </w:r>
    </w:p>
    <w:p>
      <w:pPr>
        <w:pStyle w:val="ListBullet"/>
      </w:pPr>
      <w:r>
        <w:t>Documento interno: 02_MasterDictionary/AUTO/AUTO-0035.md</w:t>
      </w:r>
    </w:p>
    <w:p>
      <w:pPr>
        <w:pStyle w:val="ListBullet"/>
      </w:pPr>
      <w:r>
        <w:t>Documento interno: 02_MasterDictionary/AUTO/AUTO-0031.md</w:t>
      </w:r>
    </w:p>
    <w:p>
      <w:pPr>
        <w:pStyle w:val="ListBullet"/>
      </w:pPr>
      <w:r>
        <w:t>Documento interno: 02_MasterDictionary/AUTO/AUTO-0036.md</w:t>
      </w:r>
    </w:p>
    <w:p>
      <w:pPr>
        <w:pStyle w:val="Heading2"/>
      </w:pPr>
      <w:r>
        <w:rPr>
          <w:color w:val="4F81BD"/>
          <w:sz w:val="28"/>
        </w:rPr>
        <w:t>Tags</w:t>
      </w:r>
    </w:p>
    <w:p>
      <w:pPr>
        <w:pStyle w:val="ListBullet"/>
      </w:pPr>
      <w:r>
        <w:t>faq</w:t>
      </w:r>
    </w:p>
    <w:p>
      <w:pPr>
        <w:pStyle w:val="ListBullet"/>
      </w:pPr>
      <w:r>
        <w:t>auto</w:t>
      </w:r>
    </w:p>
    <w:p>
      <w:pPr>
        <w:pStyle w:val="ListBullet"/>
      </w:pPr>
      <w:r>
        <w:t>cartao</w:t>
      </w:r>
    </w:p>
    <w:p>
      <w:pPr>
        <w:pStyle w:val="ListBullet"/>
      </w:pPr>
      <w:r>
        <w:t>pagamento</w:t>
      </w:r>
    </w:p>
    <w:p>
      <w:pPr>
        <w:pStyle w:val="ListBullet"/>
      </w:pPr>
      <w:r>
        <w:t>premio</w:t>
      </w:r>
    </w:p>
    <w:p>
      <w:pPr>
        <w:pStyle w:val="Heading2"/>
      </w:pPr>
      <w:r>
        <w:rPr>
          <w:color w:val="4F81BD"/>
          <w:sz w:val="28"/>
        </w:rPr>
        <w:t>Veja também</w:t>
      </w:r>
    </w:p>
    <w:p>
      <w:pPr>
        <w:pStyle w:val="ListBullet"/>
      </w:pPr>
      <w:r>
        <w:t>02_MasterDictionary/AUTO/AUTO-0035.md</w:t>
      </w:r>
    </w:p>
    <w:p>
      <w:pPr>
        <w:pStyle w:val="ListBullet"/>
      </w:pPr>
      <w:r>
        <w:t>02_MasterDictionary/AUTO/AUTO-0031.md</w:t>
      </w:r>
    </w:p>
    <w:p>
      <w:pPr>
        <w:pStyle w:val="ListBullet"/>
      </w:pPr>
      <w:r>
        <w:t>02_MasterDictionary/AUTO/AUTO-0036.md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FAQ-AUTO-0033 - O que acontece se eu atrasar o pagamento?</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FAQ-AUTO-0033</w:t>
      </w:r>
    </w:p>
    <w:p>
      <w:pPr>
        <w:pStyle w:val="Heading2"/>
      </w:pPr>
      <w:r>
        <w:rPr>
          <w:color w:val="4F81BD"/>
          <w:sz w:val="28"/>
        </w:rPr>
        <w:t>Categoria</w:t>
      </w:r>
    </w:p>
    <w:p>
      <w:r>
        <w:t>AUTO</w:t>
      </w:r>
    </w:p>
    <w:p>
      <w:pPr>
        <w:pStyle w:val="Heading2"/>
      </w:pPr>
      <w:r>
        <w:rPr>
          <w:color w:val="4F81BD"/>
          <w:sz w:val="28"/>
        </w:rPr>
        <w:t>Pergunta</w:t>
      </w:r>
    </w:p>
    <w:p>
      <w:r>
        <w:t>O que acontece se eu atrasar o pagamento?</w:t>
      </w:r>
    </w:p>
    <w:p>
      <w:pPr>
        <w:pStyle w:val="Heading2"/>
      </w:pPr>
      <w:r>
        <w:rPr>
          <w:color w:val="4F81BD"/>
          <w:sz w:val="28"/>
        </w:rPr>
        <w:t>Consulta natural em japonês</w:t>
      </w:r>
    </w:p>
    <w:p>
      <w:pPr>
        <w:pStyle w:val="ListBullet"/>
      </w:pPr>
      <w:r>
        <w:t>保険料の支払いが遅れた場合、自動車保険はどうなりますか。</w:t>
      </w:r>
    </w:p>
    <w:p>
      <w:pPr>
        <w:pStyle w:val="ListBullet"/>
      </w:pPr>
      <w:r>
        <w:t>支払遅延をブラジル人のお客様にどう説明しますか。</w:t>
      </w:r>
    </w:p>
    <w:p>
      <w:pPr>
        <w:pStyle w:val="Heading2"/>
      </w:pPr>
      <w:r>
        <w:rPr>
          <w:color w:val="4F81BD"/>
          <w:sz w:val="28"/>
        </w:rPr>
        <w:t>Situação de atendimento</w:t>
      </w:r>
    </w:p>
    <w:p>
      <w:r>
        <w:t>Cliente pergunta sobre atraso no pagamento do prêmio.</w:t>
      </w:r>
    </w:p>
    <w:p>
      <w:pPr>
        <w:pStyle w:val="Heading2"/>
      </w:pPr>
      <w:r>
        <w:rPr>
          <w:color w:val="4F81BD"/>
          <w:sz w:val="28"/>
        </w:rPr>
        <w:t>Resposta técnica</w:t>
      </w:r>
    </w:p>
    <w:p>
      <w:r>
        <w:t>Atraso no pagamento pode gerar solicitação de regularização e, conforme o contrato, afetar a validade da cobertura. O corretor deve confirmar a regra específica da seguradora.</w:t>
      </w:r>
    </w:p>
    <w:p>
      <w:pPr>
        <w:pStyle w:val="Heading2"/>
      </w:pPr>
      <w:r>
        <w:rPr>
          <w:color w:val="4F81BD"/>
          <w:sz w:val="28"/>
        </w:rPr>
        <w:t>Como responder ao cliente brasileiro</w:t>
      </w:r>
    </w:p>
    <w:p>
      <w:r>
        <w:t>Se o pagamento atrasar, o seguro pode entrar em situação de risco. Vamos verificar o prazo e regularizar o quanto antes.</w:t>
      </w:r>
    </w:p>
    <w:p>
      <w:pPr>
        <w:pStyle w:val="Heading2"/>
      </w:pPr>
      <w:r>
        <w:rPr>
          <w:color w:val="4F81BD"/>
          <w:sz w:val="28"/>
        </w:rPr>
        <w:t>Próximo passo seguro</w:t>
      </w:r>
    </w:p>
    <w:p>
      <w:r>
        <w:t>Confirmar a data de vencimento, se há prazo de regularização e qual orientação oficial da seguradora para evitar perda de cobertura.</w:t>
      </w:r>
    </w:p>
    <w:p>
      <w:pPr>
        <w:pStyle w:val="Heading2"/>
      </w:pPr>
      <w:r>
        <w:rPr>
          <w:color w:val="4F81BD"/>
          <w:sz w:val="28"/>
        </w:rPr>
        <w:t>Limite comercial/compliance</w:t>
      </w:r>
    </w:p>
    <w:p>
      <w:r>
        <w:t>O corretor não deve prometer manutenção da cobertura após atraso. O efeito depende do contrato, do prazo, da regularização e da regra da seguradora.</w:t>
      </w:r>
    </w:p>
    <w:p>
      <w:pPr>
        <w:pStyle w:val="Heading2"/>
      </w:pPr>
      <w:r>
        <w:rPr>
          <w:color w:val="4F81BD"/>
          <w:sz w:val="28"/>
        </w:rPr>
        <w:t>Termos relacionados</w:t>
      </w:r>
    </w:p>
    <w:p>
      <w:pPr>
        <w:pStyle w:val="ListBullet"/>
      </w:pPr>
      <w:r>
        <w:t>AUTO-0036 - 払込期日 - Data limite de pagamento</w:t>
      </w:r>
    </w:p>
    <w:p>
      <w:pPr>
        <w:pStyle w:val="ListBullet"/>
      </w:pPr>
      <w:r>
        <w:t>AUTO-0037 - 払込猶予期間 - Período de tolerância para pagamento</w:t>
      </w:r>
    </w:p>
    <w:p>
      <w:pPr>
        <w:pStyle w:val="ListBullet"/>
      </w:pPr>
      <w:r>
        <w:t>AUTO-0038 - 失効 - Perda de validade do contrato</w:t>
      </w:r>
    </w:p>
    <w:p>
      <w:pPr>
        <w:pStyle w:val="Heading2"/>
      </w:pPr>
      <w:r>
        <w:rPr>
          <w:color w:val="4F81BD"/>
          <w:sz w:val="28"/>
        </w:rPr>
        <w:t>Referências cruzadas</w:t>
      </w:r>
    </w:p>
    <w:p>
      <w:pPr>
        <w:pStyle w:val="ListBullet"/>
      </w:pPr>
      <w:r>
        <w:t>DIALOGUE-AUTO-0013</w:t>
      </w:r>
    </w:p>
    <w:p>
      <w:pPr>
        <w:pStyle w:val="ListBullet"/>
      </w:pPr>
      <w:r>
        <w:t>CASE-AUTO-0019</w:t>
      </w:r>
    </w:p>
    <w:p>
      <w:pPr>
        <w:pStyle w:val="Heading2"/>
      </w:pPr>
      <w:r>
        <w:rPr>
          <w:color w:val="4F81BD"/>
          <w:sz w:val="28"/>
        </w:rPr>
        <w:t>Referências</w:t>
      </w:r>
    </w:p>
    <w:p>
      <w:pPr>
        <w:pStyle w:val="ListBullet"/>
      </w:pPr>
      <w:r>
        <w:t>Documento interno: 02_MasterDictionary/AUTO/AUTO-0036.md</w:t>
      </w:r>
    </w:p>
    <w:p>
      <w:pPr>
        <w:pStyle w:val="ListBullet"/>
      </w:pPr>
      <w:r>
        <w:t>Documento interno: 02_MasterDictionary/AUTO/AUTO-0037.md</w:t>
      </w:r>
    </w:p>
    <w:p>
      <w:pPr>
        <w:pStyle w:val="ListBullet"/>
      </w:pPr>
      <w:r>
        <w:t>Documento interno: 02_MasterDictionary/AUTO/AUTO-0038.md</w:t>
      </w:r>
    </w:p>
    <w:p>
      <w:pPr>
        <w:pStyle w:val="Heading2"/>
      </w:pPr>
      <w:r>
        <w:rPr>
          <w:color w:val="4F81BD"/>
          <w:sz w:val="28"/>
        </w:rPr>
        <w:t>Tags</w:t>
      </w:r>
    </w:p>
    <w:p>
      <w:pPr>
        <w:pStyle w:val="ListBullet"/>
      </w:pPr>
      <w:r>
        <w:t>faq</w:t>
      </w:r>
    </w:p>
    <w:p>
      <w:pPr>
        <w:pStyle w:val="ListBullet"/>
      </w:pPr>
      <w:r>
        <w:t>auto</w:t>
      </w:r>
    </w:p>
    <w:p>
      <w:pPr>
        <w:pStyle w:val="ListBullet"/>
      </w:pPr>
      <w:r>
        <w:t>atraso</w:t>
      </w:r>
    </w:p>
    <w:p>
      <w:pPr>
        <w:pStyle w:val="ListBullet"/>
      </w:pPr>
      <w:r>
        <w:t>pagamento</w:t>
      </w:r>
    </w:p>
    <w:p>
      <w:pPr>
        <w:pStyle w:val="ListBullet"/>
      </w:pPr>
      <w:r>
        <w:t>cobertura</w:t>
      </w:r>
    </w:p>
    <w:p>
      <w:pPr>
        <w:pStyle w:val="Heading2"/>
      </w:pPr>
      <w:r>
        <w:rPr>
          <w:color w:val="4F81BD"/>
          <w:sz w:val="28"/>
        </w:rPr>
        <w:t>Veja também</w:t>
      </w:r>
    </w:p>
    <w:p>
      <w:pPr>
        <w:pStyle w:val="ListBullet"/>
      </w:pPr>
      <w:r>
        <w:t>02_MasterDictionary/AUTO/AUTO-0036.md</w:t>
      </w:r>
    </w:p>
    <w:p>
      <w:pPr>
        <w:pStyle w:val="ListBullet"/>
      </w:pPr>
      <w:r>
        <w:t>02_MasterDictionary/AUTO/AUTO-0037.md</w:t>
      </w:r>
    </w:p>
    <w:p>
      <w:pPr>
        <w:pStyle w:val="ListBullet"/>
      </w:pPr>
      <w:r>
        <w:t>02_MasterDictionary/AUTO/AUTO-0038.md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FAQ-AUTO-0034 - Existe prazo extra se eu não conseguir pagar no dia?</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FAQ-AUTO-0034</w:t>
      </w:r>
    </w:p>
    <w:p>
      <w:pPr>
        <w:pStyle w:val="Heading2"/>
      </w:pPr>
      <w:r>
        <w:rPr>
          <w:color w:val="4F81BD"/>
          <w:sz w:val="28"/>
        </w:rPr>
        <w:t>Categoria</w:t>
      </w:r>
    </w:p>
    <w:p>
      <w:r>
        <w:t>AUTO</w:t>
      </w:r>
    </w:p>
    <w:p>
      <w:pPr>
        <w:pStyle w:val="Heading2"/>
      </w:pPr>
      <w:r>
        <w:rPr>
          <w:color w:val="4F81BD"/>
          <w:sz w:val="28"/>
        </w:rPr>
        <w:t>Pergunta</w:t>
      </w:r>
    </w:p>
    <w:p>
      <w:r>
        <w:t>Existe prazo extra se eu não conseguir pagar no dia?</w:t>
      </w:r>
    </w:p>
    <w:p>
      <w:pPr>
        <w:pStyle w:val="Heading2"/>
      </w:pPr>
      <w:r>
        <w:rPr>
          <w:color w:val="4F81BD"/>
          <w:sz w:val="28"/>
        </w:rPr>
        <w:t>Consulta natural em japonês</w:t>
      </w:r>
    </w:p>
    <w:p>
      <w:pPr>
        <w:pStyle w:val="ListBullet"/>
      </w:pPr>
      <w:r>
        <w:t>払込猶予期間は自動車保険で必ずありますか。</w:t>
      </w:r>
    </w:p>
    <w:p>
      <w:pPr>
        <w:pStyle w:val="ListBullet"/>
      </w:pPr>
      <w:r>
        <w:t>支払日に払えないお客様へ猶予期間をどう説明しますか。</w:t>
      </w:r>
    </w:p>
    <w:p>
      <w:pPr>
        <w:pStyle w:val="Heading2"/>
      </w:pPr>
      <w:r>
        <w:rPr>
          <w:color w:val="4F81BD"/>
          <w:sz w:val="28"/>
        </w:rPr>
        <w:t>Situação de atendimento</w:t>
      </w:r>
    </w:p>
    <w:p>
      <w:r>
        <w:t>Cliente quer saber se há tolerância após a data de pagamento.</w:t>
      </w:r>
    </w:p>
    <w:p>
      <w:pPr>
        <w:pStyle w:val="Heading2"/>
      </w:pPr>
      <w:r>
        <w:rPr>
          <w:color w:val="4F81BD"/>
          <w:sz w:val="28"/>
        </w:rPr>
        <w:t>Resposta técnica</w:t>
      </w:r>
    </w:p>
    <w:p>
      <w:r>
        <w:t>払込猶予期間 pode existir conforme o contrato, mas não deve ser presumido. O prazo, as condições e os efeitos do atraso precisam ser confirmados com a seguradora.</w:t>
      </w:r>
    </w:p>
    <w:p>
      <w:pPr>
        <w:pStyle w:val="Heading2"/>
      </w:pPr>
      <w:r>
        <w:rPr>
          <w:color w:val="4F81BD"/>
          <w:sz w:val="28"/>
        </w:rPr>
        <w:t>Como responder ao cliente brasileiro</w:t>
      </w:r>
    </w:p>
    <w:p>
      <w:r>
        <w:t>Alguns contratos podem ter prazo de tolerância, mas isso depende da regra da seguradora. Não é seguro contar com isso sem confirmar.</w:t>
      </w:r>
    </w:p>
    <w:p>
      <w:pPr>
        <w:pStyle w:val="Heading2"/>
      </w:pPr>
      <w:r>
        <w:rPr>
          <w:color w:val="4F81BD"/>
          <w:sz w:val="28"/>
        </w:rPr>
        <w:t>Próximo passo seguro</w:t>
      </w:r>
    </w:p>
    <w:p>
      <w:r>
        <w:t>Verificar se o contrato possui 払込猶予期間, qual é o prazo e quais consequências ocorrem se o pagamento não for regularizado.</w:t>
      </w:r>
    </w:p>
    <w:p>
      <w:pPr>
        <w:pStyle w:val="Heading2"/>
      </w:pPr>
      <w:r>
        <w:rPr>
          <w:color w:val="4F81BD"/>
          <w:sz w:val="28"/>
        </w:rPr>
        <w:t>Limite comercial/compliance</w:t>
      </w:r>
    </w:p>
    <w:p>
      <w:r>
        <w:t>O corretor não deve presumir prazo de tolerância nem orientar o cliente a depender dele. A existência e os efeitos do prazo dependem das condições oficiais do contrato.</w:t>
      </w:r>
    </w:p>
    <w:p>
      <w:pPr>
        <w:pStyle w:val="Heading2"/>
      </w:pPr>
      <w:r>
        <w:rPr>
          <w:color w:val="4F81BD"/>
          <w:sz w:val="28"/>
        </w:rPr>
        <w:t>Termos relacionados</w:t>
      </w:r>
    </w:p>
    <w:p>
      <w:pPr>
        <w:pStyle w:val="ListBullet"/>
      </w:pPr>
      <w:r>
        <w:t>AUTO-0037 - 払込猶予期間 - Período de tolerância para pagamento</w:t>
      </w:r>
    </w:p>
    <w:p>
      <w:pPr>
        <w:pStyle w:val="ListBullet"/>
      </w:pPr>
      <w:r>
        <w:t>AUTO-0036 - 払込期日 - Data limite de pagamento</w:t>
      </w:r>
    </w:p>
    <w:p>
      <w:pPr>
        <w:pStyle w:val="ListBullet"/>
      </w:pPr>
      <w:r>
        <w:t>AUTO-0038 - 失効 - Perda de validade do contrato</w:t>
      </w:r>
    </w:p>
    <w:p>
      <w:pPr>
        <w:pStyle w:val="Heading2"/>
      </w:pPr>
      <w:r>
        <w:rPr>
          <w:color w:val="4F81BD"/>
          <w:sz w:val="28"/>
        </w:rPr>
        <w:t>Referências cruzadas</w:t>
      </w:r>
    </w:p>
    <w:p>
      <w:pPr>
        <w:pStyle w:val="ListBullet"/>
      </w:pPr>
      <w:r>
        <w:t>DIALOGUE-AUTO-0013</w:t>
      </w:r>
    </w:p>
    <w:p>
      <w:pPr>
        <w:pStyle w:val="ListBullet"/>
      </w:pPr>
      <w:r>
        <w:t>CASE-AUTO-0019</w:t>
      </w:r>
    </w:p>
    <w:p>
      <w:pPr>
        <w:pStyle w:val="Heading2"/>
      </w:pPr>
      <w:r>
        <w:rPr>
          <w:color w:val="4F81BD"/>
          <w:sz w:val="28"/>
        </w:rPr>
        <w:t>Referências</w:t>
      </w:r>
    </w:p>
    <w:p>
      <w:pPr>
        <w:pStyle w:val="ListBullet"/>
      </w:pPr>
      <w:r>
        <w:t>Documento interno: 02_MasterDictionary/AUTO/AUTO-0037.md</w:t>
      </w:r>
    </w:p>
    <w:p>
      <w:pPr>
        <w:pStyle w:val="ListBullet"/>
      </w:pPr>
      <w:r>
        <w:t>Documento interno: 02_MasterDictionary/AUTO/AUTO-0036.md</w:t>
      </w:r>
    </w:p>
    <w:p>
      <w:pPr>
        <w:pStyle w:val="ListBullet"/>
      </w:pPr>
      <w:r>
        <w:t>Documento interno: 02_MasterDictionary/AUTO/AUTO-0038.md</w:t>
      </w:r>
    </w:p>
    <w:p>
      <w:pPr>
        <w:pStyle w:val="Heading2"/>
      </w:pPr>
      <w:r>
        <w:rPr>
          <w:color w:val="4F81BD"/>
          <w:sz w:val="28"/>
        </w:rPr>
        <w:t>Tags</w:t>
      </w:r>
    </w:p>
    <w:p>
      <w:pPr>
        <w:pStyle w:val="ListBullet"/>
      </w:pPr>
      <w:r>
        <w:t>faq</w:t>
      </w:r>
    </w:p>
    <w:p>
      <w:pPr>
        <w:pStyle w:val="ListBullet"/>
      </w:pPr>
      <w:r>
        <w:t>auto</w:t>
      </w:r>
    </w:p>
    <w:p>
      <w:pPr>
        <w:pStyle w:val="ListBullet"/>
      </w:pPr>
      <w:r>
        <w:t>tolerancia</w:t>
      </w:r>
    </w:p>
    <w:p>
      <w:pPr>
        <w:pStyle w:val="ListBullet"/>
      </w:pPr>
      <w:r>
        <w:t>pagamento</w:t>
      </w:r>
    </w:p>
    <w:p>
      <w:pPr>
        <w:pStyle w:val="ListBullet"/>
      </w:pPr>
      <w:r>
        <w:t>atraso</w:t>
      </w:r>
    </w:p>
    <w:p>
      <w:pPr>
        <w:pStyle w:val="Heading2"/>
      </w:pPr>
      <w:r>
        <w:rPr>
          <w:color w:val="4F81BD"/>
          <w:sz w:val="28"/>
        </w:rPr>
        <w:t>Veja também</w:t>
      </w:r>
    </w:p>
    <w:p>
      <w:pPr>
        <w:pStyle w:val="ListBullet"/>
      </w:pPr>
      <w:r>
        <w:t>02_MasterDictionary/AUTO/AUTO-0037.md</w:t>
      </w:r>
    </w:p>
    <w:p>
      <w:pPr>
        <w:pStyle w:val="ListBullet"/>
      </w:pPr>
      <w:r>
        <w:t>02_MasterDictionary/AUTO/AUTO-0036.md</w:t>
      </w:r>
    </w:p>
    <w:p>
      <w:pPr>
        <w:pStyle w:val="ListBullet"/>
      </w:pPr>
      <w:r>
        <w:t>02_MasterDictionary/AUTO/AUTO-0038.md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FAQ-AUTO-0035 - Posso ficar sem seguro por falta de pagamento?</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FAQ-AUTO-0035</w:t>
      </w:r>
    </w:p>
    <w:p>
      <w:pPr>
        <w:pStyle w:val="Heading2"/>
      </w:pPr>
      <w:r>
        <w:rPr>
          <w:color w:val="4F81BD"/>
          <w:sz w:val="28"/>
        </w:rPr>
        <w:t>Categoria</w:t>
      </w:r>
    </w:p>
    <w:p>
      <w:r>
        <w:t>AUTO</w:t>
      </w:r>
    </w:p>
    <w:p>
      <w:pPr>
        <w:pStyle w:val="Heading2"/>
      </w:pPr>
      <w:r>
        <w:rPr>
          <w:color w:val="4F81BD"/>
          <w:sz w:val="28"/>
        </w:rPr>
        <w:t>Pergunta</w:t>
      </w:r>
    </w:p>
    <w:p>
      <w:r>
        <w:t>Posso ficar sem seguro por falta de pagamento?</w:t>
      </w:r>
    </w:p>
    <w:p>
      <w:pPr>
        <w:pStyle w:val="Heading2"/>
      </w:pPr>
      <w:r>
        <w:rPr>
          <w:color w:val="4F81BD"/>
          <w:sz w:val="28"/>
        </w:rPr>
        <w:t>Consulta natural em japonês</w:t>
      </w:r>
    </w:p>
    <w:p>
      <w:pPr>
        <w:pStyle w:val="ListBullet"/>
      </w:pPr>
      <w:r>
        <w:t>保険料未払いで自動車保険が失効することはありますか。</w:t>
      </w:r>
    </w:p>
    <w:p>
      <w:pPr>
        <w:pStyle w:val="ListBullet"/>
      </w:pPr>
      <w:r>
        <w:t>未払いで補償がなくなるリスクをブラジル人のお客様にどう伝えますか。</w:t>
      </w:r>
    </w:p>
    <w:p>
      <w:pPr>
        <w:pStyle w:val="Heading2"/>
      </w:pPr>
      <w:r>
        <w:rPr>
          <w:color w:val="4F81BD"/>
          <w:sz w:val="28"/>
        </w:rPr>
        <w:t>Situação de atendimento</w:t>
      </w:r>
    </w:p>
    <w:p>
      <w:r>
        <w:t>Cliente não percebe que falta de pagamento pode afetar cobertura.</w:t>
      </w:r>
    </w:p>
    <w:p>
      <w:pPr>
        <w:pStyle w:val="Heading2"/>
      </w:pPr>
      <w:r>
        <w:rPr>
          <w:color w:val="4F81BD"/>
          <w:sz w:val="28"/>
        </w:rPr>
        <w:t>Resposta técnica</w:t>
      </w:r>
    </w:p>
    <w:p>
      <w:r>
        <w:t>Se o pagamento não for regularizado conforme as regras do contrato, pode ocorrer 失効 ou outra consequência que prejudique a cobertura.</w:t>
      </w:r>
    </w:p>
    <w:p>
      <w:pPr>
        <w:pStyle w:val="Heading2"/>
      </w:pPr>
      <w:r>
        <w:rPr>
          <w:color w:val="4F81BD"/>
          <w:sz w:val="28"/>
        </w:rPr>
        <w:t>Como responder ao cliente brasileiro</w:t>
      </w:r>
    </w:p>
    <w:p>
      <w:r>
        <w:t>Sim, existe risco. Se o seguro perder a validade por falta de pagamento, pode não haver proteção em caso de acidente.</w:t>
      </w:r>
    </w:p>
    <w:p>
      <w:pPr>
        <w:pStyle w:val="Heading2"/>
      </w:pPr>
      <w:r>
        <w:rPr>
          <w:color w:val="4F81BD"/>
          <w:sz w:val="28"/>
        </w:rPr>
        <w:t>Próximo passo seguro</w:t>
      </w:r>
    </w:p>
    <w:p>
      <w:r>
        <w:t>Checar a situação de pagamento, prazo para regularizar e status do contrato antes de responder se ainda há proteção.</w:t>
      </w:r>
    </w:p>
    <w:p>
      <w:pPr>
        <w:pStyle w:val="Heading2"/>
      </w:pPr>
      <w:r>
        <w:rPr>
          <w:color w:val="4F81BD"/>
          <w:sz w:val="28"/>
        </w:rPr>
        <w:t>Limite comercial/compliance</w:t>
      </w:r>
    </w:p>
    <w:p>
      <w:r>
        <w:t>O corretor não deve afirmar que o cliente continua protegido sem verificar o status do contrato. Falta de pagamento pode causar perda de validade e afetar sinistros.</w:t>
      </w:r>
    </w:p>
    <w:p>
      <w:pPr>
        <w:pStyle w:val="Heading2"/>
      </w:pPr>
      <w:r>
        <w:rPr>
          <w:color w:val="4F81BD"/>
          <w:sz w:val="28"/>
        </w:rPr>
        <w:t>Termos relacionados</w:t>
      </w:r>
    </w:p>
    <w:p>
      <w:pPr>
        <w:pStyle w:val="ListBullet"/>
      </w:pPr>
      <w:r>
        <w:t>AUTO-0038 - 失効 - Perda de validade do contrato</w:t>
      </w:r>
    </w:p>
    <w:p>
      <w:pPr>
        <w:pStyle w:val="ListBullet"/>
      </w:pPr>
      <w:r>
        <w:t>AUTO-0036 - 払込期日 - Data limite de pagamento</w:t>
      </w:r>
    </w:p>
    <w:p>
      <w:pPr>
        <w:pStyle w:val="ListBullet"/>
      </w:pPr>
      <w:r>
        <w:t>AUTO-0021 - 保険期間 - Período do seguro</w:t>
      </w:r>
    </w:p>
    <w:p>
      <w:pPr>
        <w:pStyle w:val="Heading2"/>
      </w:pPr>
      <w:r>
        <w:rPr>
          <w:color w:val="4F81BD"/>
          <w:sz w:val="28"/>
        </w:rPr>
        <w:t>Referências cruzadas</w:t>
      </w:r>
    </w:p>
    <w:p>
      <w:pPr>
        <w:pStyle w:val="ListBullet"/>
      </w:pPr>
      <w:r>
        <w:t>DIALOGUE-AUTO-0014</w:t>
      </w:r>
    </w:p>
    <w:p>
      <w:pPr>
        <w:pStyle w:val="ListBullet"/>
      </w:pPr>
      <w:r>
        <w:t>CASE-AUTO-0019</w:t>
      </w:r>
    </w:p>
    <w:p>
      <w:pPr>
        <w:pStyle w:val="Heading2"/>
      </w:pPr>
      <w:r>
        <w:rPr>
          <w:color w:val="4F81BD"/>
          <w:sz w:val="28"/>
        </w:rPr>
        <w:t>Referências</w:t>
      </w:r>
    </w:p>
    <w:p>
      <w:pPr>
        <w:pStyle w:val="ListBullet"/>
      </w:pPr>
      <w:r>
        <w:t>Documento interno: 02_MasterDictionary/AUTO/AUTO-0038.md</w:t>
      </w:r>
    </w:p>
    <w:p>
      <w:pPr>
        <w:pStyle w:val="ListBullet"/>
      </w:pPr>
      <w:r>
        <w:t>Documento interno: 02_MasterDictionary/AUTO/AUTO-0036.md</w:t>
      </w:r>
    </w:p>
    <w:p>
      <w:pPr>
        <w:pStyle w:val="ListBullet"/>
      </w:pPr>
      <w:r>
        <w:t>Documento interno: 02_MasterDictionary/AUTO/AUTO-0021.md</w:t>
      </w:r>
    </w:p>
    <w:p>
      <w:pPr>
        <w:pStyle w:val="Heading2"/>
      </w:pPr>
      <w:r>
        <w:rPr>
          <w:color w:val="4F81BD"/>
          <w:sz w:val="28"/>
        </w:rPr>
        <w:t>Tags</w:t>
      </w:r>
    </w:p>
    <w:p>
      <w:pPr>
        <w:pStyle w:val="ListBullet"/>
      </w:pPr>
      <w:r>
        <w:t>faq</w:t>
      </w:r>
    </w:p>
    <w:p>
      <w:pPr>
        <w:pStyle w:val="ListBullet"/>
      </w:pPr>
      <w:r>
        <w:t>auto</w:t>
      </w:r>
    </w:p>
    <w:p>
      <w:pPr>
        <w:pStyle w:val="ListBullet"/>
      </w:pPr>
      <w:r>
        <w:t>validade</w:t>
      </w:r>
    </w:p>
    <w:p>
      <w:pPr>
        <w:pStyle w:val="ListBullet"/>
      </w:pPr>
      <w:r>
        <w:t>pagamento</w:t>
      </w:r>
    </w:p>
    <w:p>
      <w:pPr>
        <w:pStyle w:val="ListBullet"/>
      </w:pPr>
      <w:r>
        <w:t>cobertura</w:t>
      </w:r>
    </w:p>
    <w:p>
      <w:pPr>
        <w:pStyle w:val="Heading2"/>
      </w:pPr>
      <w:r>
        <w:rPr>
          <w:color w:val="4F81BD"/>
          <w:sz w:val="28"/>
        </w:rPr>
        <w:t>Veja também</w:t>
      </w:r>
    </w:p>
    <w:p>
      <w:pPr>
        <w:pStyle w:val="ListBullet"/>
      </w:pPr>
      <w:r>
        <w:t>02_MasterDictionary/AUTO/AUTO-0038.md</w:t>
      </w:r>
    </w:p>
    <w:p>
      <w:pPr>
        <w:pStyle w:val="ListBullet"/>
      </w:pPr>
      <w:r>
        <w:t>02_MasterDictionary/AUTO/AUTO-0036.md</w:t>
      </w:r>
    </w:p>
    <w:p>
      <w:pPr>
        <w:pStyle w:val="ListBullet"/>
      </w:pPr>
      <w:r>
        <w:t>02_MasterDictionary/AUTO/AUTO-0021.md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FAQ-AUTO-0036 - Quando preciso avisar mudança no contrato?</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FAQ-AUTO-0036</w:t>
      </w:r>
    </w:p>
    <w:p>
      <w:pPr>
        <w:pStyle w:val="Heading2"/>
      </w:pPr>
      <w:r>
        <w:rPr>
          <w:color w:val="4F81BD"/>
          <w:sz w:val="28"/>
        </w:rPr>
        <w:t>Categoria</w:t>
      </w:r>
    </w:p>
    <w:p>
      <w:r>
        <w:t>AUTO</w:t>
      </w:r>
    </w:p>
    <w:p>
      <w:pPr>
        <w:pStyle w:val="Heading2"/>
      </w:pPr>
      <w:r>
        <w:rPr>
          <w:color w:val="4F81BD"/>
          <w:sz w:val="28"/>
        </w:rPr>
        <w:t>Pergunta</w:t>
      </w:r>
    </w:p>
    <w:p>
      <w:r>
        <w:t>Quando preciso avisar mudança no contrato?</w:t>
      </w:r>
    </w:p>
    <w:p>
      <w:pPr>
        <w:pStyle w:val="Heading2"/>
      </w:pPr>
      <w:r>
        <w:rPr>
          <w:color w:val="4F81BD"/>
          <w:sz w:val="28"/>
        </w:rPr>
        <w:t>Consulta natural em japonês</w:t>
      </w:r>
    </w:p>
    <w:p>
      <w:pPr>
        <w:pStyle w:val="ListBullet"/>
      </w:pPr>
      <w:r>
        <w:t>契約内容変更はどのような場合に必要ですか。</w:t>
      </w:r>
    </w:p>
    <w:p>
      <w:pPr>
        <w:pStyle w:val="ListBullet"/>
      </w:pPr>
      <w:r>
        <w:t>住所や運転者が変わったブラジル人のお客様にどう案内しますか。</w:t>
      </w:r>
    </w:p>
    <w:p>
      <w:pPr>
        <w:pStyle w:val="Heading2"/>
      </w:pPr>
      <w:r>
        <w:rPr>
          <w:color w:val="4F81BD"/>
          <w:sz w:val="28"/>
        </w:rPr>
        <w:t>Situação de atendimento</w:t>
      </w:r>
    </w:p>
    <w:p>
      <w:r>
        <w:t>Cliente mudou endereço, condutor, pagamento ou outras informações.</w:t>
      </w:r>
    </w:p>
    <w:p>
      <w:pPr>
        <w:pStyle w:val="Heading2"/>
      </w:pPr>
      <w:r>
        <w:rPr>
          <w:color w:val="4F81BD"/>
          <w:sz w:val="28"/>
        </w:rPr>
        <w:t>Resposta técnica</w:t>
      </w:r>
    </w:p>
    <w:p>
      <w:r>
        <w:t>契約内容変更 deve ser feito quando informações relevantes do contrato mudam. Isso pode incluir endereço, veículo, condutores, forma de pagamento ou outras condições.</w:t>
      </w:r>
    </w:p>
    <w:p>
      <w:pPr>
        <w:pStyle w:val="Heading2"/>
      </w:pPr>
      <w:r>
        <w:rPr>
          <w:color w:val="4F81BD"/>
          <w:sz w:val="28"/>
        </w:rPr>
        <w:t>Como responder ao cliente brasileiro</w:t>
      </w:r>
    </w:p>
    <w:p>
      <w:r>
        <w:t>Sempre que uma informação importante mudar, avise o corretor. Assim o contrato continua correto e evita problema depois.</w:t>
      </w:r>
    </w:p>
    <w:p>
      <w:pPr>
        <w:pStyle w:val="Heading2"/>
      </w:pPr>
      <w:r>
        <w:rPr>
          <w:color w:val="4F81BD"/>
          <w:sz w:val="28"/>
        </w:rPr>
        <w:t>Próximo passo seguro</w:t>
      </w:r>
    </w:p>
    <w:p>
      <w:r>
        <w:t>Confirmar qual informação mudou, quando mudou e se a alteração afeta cobertura, prêmio, condutores, veículo ou forma de pagamento.</w:t>
      </w:r>
    </w:p>
    <w:p>
      <w:pPr>
        <w:pStyle w:val="Heading2"/>
      </w:pPr>
      <w:r>
        <w:rPr>
          <w:color w:val="4F81BD"/>
          <w:sz w:val="28"/>
        </w:rPr>
        <w:t>Limite comercial/compliance</w:t>
      </w:r>
    </w:p>
    <w:p>
      <w:r>
        <w:t>O corretor não deve dizer que a alteração não afeta o contrato sem verificar. Dados incorretos podem impactar cobertura, prêmio e análise de sinistro conforme a seguradora.</w:t>
      </w:r>
    </w:p>
    <w:p>
      <w:pPr>
        <w:pStyle w:val="Heading2"/>
      </w:pPr>
      <w:r>
        <w:rPr>
          <w:color w:val="4F81BD"/>
          <w:sz w:val="28"/>
        </w:rPr>
        <w:t>Termos relacionados</w:t>
      </w:r>
    </w:p>
    <w:p>
      <w:pPr>
        <w:pStyle w:val="ListBullet"/>
      </w:pPr>
      <w:r>
        <w:t>AUTO-0039 - 契約内容変更 - Alteração de dados do contrato</w:t>
      </w:r>
    </w:p>
    <w:p>
      <w:pPr>
        <w:pStyle w:val="ListBullet"/>
      </w:pPr>
      <w:r>
        <w:t>AUTO-0016 - 運転者限定 - Restrição de condutores</w:t>
      </w:r>
    </w:p>
    <w:p>
      <w:pPr>
        <w:pStyle w:val="ListBullet"/>
      </w:pPr>
      <w:r>
        <w:t>AUTO-0031 - 払込方法 - Forma de pagamento</w:t>
      </w:r>
    </w:p>
    <w:p>
      <w:pPr>
        <w:pStyle w:val="Heading2"/>
      </w:pPr>
      <w:r>
        <w:rPr>
          <w:color w:val="4F81BD"/>
          <w:sz w:val="28"/>
        </w:rPr>
        <w:t>Referências cruzadas</w:t>
      </w:r>
    </w:p>
    <w:p>
      <w:pPr>
        <w:pStyle w:val="ListBullet"/>
      </w:pPr>
      <w:r>
        <w:t>DIALOGUE-AUTO-0014</w:t>
      </w:r>
    </w:p>
    <w:p>
      <w:pPr>
        <w:pStyle w:val="ListBullet"/>
      </w:pPr>
      <w:r>
        <w:t>CASE-AUTO-0020</w:t>
      </w:r>
    </w:p>
    <w:p>
      <w:pPr>
        <w:pStyle w:val="Heading2"/>
      </w:pPr>
      <w:r>
        <w:rPr>
          <w:color w:val="4F81BD"/>
          <w:sz w:val="28"/>
        </w:rPr>
        <w:t>Referências</w:t>
      </w:r>
    </w:p>
    <w:p>
      <w:pPr>
        <w:pStyle w:val="ListBullet"/>
      </w:pPr>
      <w:r>
        <w:t>Documento interno: 02_MasterDictionary/AUTO/AUTO-0039.md</w:t>
      </w:r>
    </w:p>
    <w:p>
      <w:pPr>
        <w:pStyle w:val="ListBullet"/>
      </w:pPr>
      <w:r>
        <w:t>Documento interno: 02_MasterDictionary/AUTO/AUTO-0016.md</w:t>
      </w:r>
    </w:p>
    <w:p>
      <w:pPr>
        <w:pStyle w:val="ListBullet"/>
      </w:pPr>
      <w:r>
        <w:t>Documento interno: 02_MasterDictionary/AUTO/AUTO-0031.md</w:t>
      </w:r>
    </w:p>
    <w:p>
      <w:pPr>
        <w:pStyle w:val="Heading2"/>
      </w:pPr>
      <w:r>
        <w:rPr>
          <w:color w:val="4F81BD"/>
          <w:sz w:val="28"/>
        </w:rPr>
        <w:t>Tags</w:t>
      </w:r>
    </w:p>
    <w:p>
      <w:pPr>
        <w:pStyle w:val="ListBullet"/>
      </w:pPr>
      <w:r>
        <w:t>faq</w:t>
      </w:r>
    </w:p>
    <w:p>
      <w:pPr>
        <w:pStyle w:val="ListBullet"/>
      </w:pPr>
      <w:r>
        <w:t>auto</w:t>
      </w:r>
    </w:p>
    <w:p>
      <w:pPr>
        <w:pStyle w:val="ListBullet"/>
      </w:pPr>
      <w:r>
        <w:t>alteracao</w:t>
      </w:r>
    </w:p>
    <w:p>
      <w:pPr>
        <w:pStyle w:val="ListBullet"/>
      </w:pPr>
      <w:r>
        <w:t>contrato</w:t>
      </w:r>
    </w:p>
    <w:p>
      <w:pPr>
        <w:pStyle w:val="ListBullet"/>
      </w:pPr>
      <w:r>
        <w:t>cadastro</w:t>
      </w:r>
    </w:p>
    <w:p>
      <w:pPr>
        <w:pStyle w:val="Heading2"/>
      </w:pPr>
      <w:r>
        <w:rPr>
          <w:color w:val="4F81BD"/>
          <w:sz w:val="28"/>
        </w:rPr>
        <w:t>Veja também</w:t>
      </w:r>
    </w:p>
    <w:p>
      <w:pPr>
        <w:pStyle w:val="ListBullet"/>
      </w:pPr>
      <w:r>
        <w:t>02_MasterDictionary/AUTO/AUTO-0039.md</w:t>
      </w:r>
    </w:p>
    <w:p>
      <w:pPr>
        <w:pStyle w:val="ListBullet"/>
      </w:pPr>
      <w:r>
        <w:t>02_MasterDictionary/AUTO/AUTO-0016.md</w:t>
      </w:r>
    </w:p>
    <w:p>
      <w:pPr>
        <w:pStyle w:val="ListBullet"/>
      </w:pPr>
      <w:r>
        <w:t>02_MasterDictionary/AUTO/AUTO-0031.md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FAQ-AUTO-0037 - Troquei de carro. Preciso mudar o seguro?</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FAQ-AUTO-0037</w:t>
      </w:r>
    </w:p>
    <w:p>
      <w:pPr>
        <w:pStyle w:val="Heading2"/>
      </w:pPr>
      <w:r>
        <w:rPr>
          <w:color w:val="4F81BD"/>
          <w:sz w:val="28"/>
        </w:rPr>
        <w:t>Categoria</w:t>
      </w:r>
    </w:p>
    <w:p>
      <w:r>
        <w:t>AUTO</w:t>
      </w:r>
    </w:p>
    <w:p>
      <w:pPr>
        <w:pStyle w:val="Heading2"/>
      </w:pPr>
      <w:r>
        <w:rPr>
          <w:color w:val="4F81BD"/>
          <w:sz w:val="28"/>
        </w:rPr>
        <w:t>Pergunta</w:t>
      </w:r>
    </w:p>
    <w:p>
      <w:r>
        <w:t>Troquei de carro. Preciso mudar o seguro?</w:t>
      </w:r>
    </w:p>
    <w:p>
      <w:pPr>
        <w:pStyle w:val="Heading2"/>
      </w:pPr>
      <w:r>
        <w:rPr>
          <w:color w:val="4F81BD"/>
          <w:sz w:val="28"/>
        </w:rPr>
        <w:t>Situação de atendimento</w:t>
      </w:r>
    </w:p>
    <w:p>
      <w:r>
        <w:t>Cliente comprou outro veículo e quer saber se o seguro acompanha automaticamente.</w:t>
      </w:r>
    </w:p>
    <w:p>
      <w:pPr>
        <w:pStyle w:val="Heading2"/>
      </w:pPr>
      <w:r>
        <w:rPr>
          <w:color w:val="4F81BD"/>
          <w:sz w:val="28"/>
        </w:rPr>
        <w:t>Resposta técnica</w:t>
      </w:r>
    </w:p>
    <w:p>
      <w:r>
        <w:t>Quando há troca de veículo, pode ser necessário fazer 車両入替. A seguradora precisa aceitar e registrar o novo veículo antes de ele estar corretamente coberto.</w:t>
      </w:r>
    </w:p>
    <w:p>
      <w:pPr>
        <w:pStyle w:val="Heading2"/>
      </w:pPr>
      <w:r>
        <w:rPr>
          <w:color w:val="4F81BD"/>
          <w:sz w:val="28"/>
        </w:rPr>
        <w:t>Como responder ao cliente brasileiro</w:t>
      </w:r>
    </w:p>
    <w:p>
      <w:r>
        <w:t>Se você trocou de carro, precisamos atualizar o seguro. O contrato antigo não deve ser usado sem confirmar a substituição do veículo.</w:t>
      </w:r>
    </w:p>
    <w:p>
      <w:pPr>
        <w:pStyle w:val="Heading2"/>
      </w:pPr>
      <w:r>
        <w:rPr>
          <w:color w:val="4F81BD"/>
          <w:sz w:val="28"/>
        </w:rPr>
        <w:t>Termos relacionados</w:t>
      </w:r>
    </w:p>
    <w:p>
      <w:pPr>
        <w:pStyle w:val="ListBullet"/>
      </w:pPr>
      <w:r>
        <w:t>AUTO-0040 - 車両入替 - Substituição do veículo segurado</w:t>
      </w:r>
    </w:p>
    <w:p>
      <w:pPr>
        <w:pStyle w:val="ListBullet"/>
      </w:pPr>
      <w:r>
        <w:t>AUTO-0039 - 契約内容変更 - Alteração de dados do contrato</w:t>
      </w:r>
    </w:p>
    <w:p>
      <w:pPr>
        <w:pStyle w:val="ListBullet"/>
      </w:pPr>
      <w:r>
        <w:t>AUTO-0030 - 車検証 - Certificado de inspeção veicular</w:t>
      </w:r>
    </w:p>
    <w:p>
      <w:pPr>
        <w:pStyle w:val="Heading2"/>
      </w:pPr>
      <w:r>
        <w:rPr>
          <w:color w:val="4F81BD"/>
          <w:sz w:val="28"/>
        </w:rPr>
        <w:t>Referências cruzadas</w:t>
      </w:r>
    </w:p>
    <w:p>
      <w:pPr>
        <w:pStyle w:val="ListBullet"/>
      </w:pPr>
      <w:r>
        <w:t>DIALOGUE-AUTO-0014</w:t>
      </w:r>
    </w:p>
    <w:p>
      <w:pPr>
        <w:pStyle w:val="ListBullet"/>
      </w:pPr>
      <w:r>
        <w:t>CASE-AUTO-0020</w:t>
      </w:r>
    </w:p>
    <w:p>
      <w:pPr>
        <w:pStyle w:val="Heading2"/>
      </w:pPr>
      <w:r>
        <w:rPr>
          <w:color w:val="4F81BD"/>
          <w:sz w:val="28"/>
        </w:rPr>
        <w:t>Referências</w:t>
      </w:r>
    </w:p>
    <w:p>
      <w:pPr>
        <w:pStyle w:val="ListBullet"/>
      </w:pPr>
      <w:r>
        <w:t>Documento interno: 02_MasterDictionary/AUTO/AUTO-0040.md</w:t>
      </w:r>
    </w:p>
    <w:p>
      <w:pPr>
        <w:pStyle w:val="ListBullet"/>
      </w:pPr>
      <w:r>
        <w:t>Documento interno: 02_MasterDictionary/AUTO/AUTO-0039.md</w:t>
      </w:r>
    </w:p>
    <w:p>
      <w:pPr>
        <w:pStyle w:val="ListBullet"/>
      </w:pPr>
      <w:r>
        <w:t>Documento interno: 02_MasterDictionary/AUTO/AUTO-0030.md</w:t>
      </w:r>
    </w:p>
    <w:p>
      <w:pPr>
        <w:pStyle w:val="Heading2"/>
      </w:pPr>
      <w:r>
        <w:rPr>
          <w:color w:val="4F81BD"/>
          <w:sz w:val="28"/>
        </w:rPr>
        <w:t>Tags</w:t>
      </w:r>
    </w:p>
    <w:p>
      <w:pPr>
        <w:pStyle w:val="ListBullet"/>
      </w:pPr>
      <w:r>
        <w:t>faq</w:t>
      </w:r>
    </w:p>
    <w:p>
      <w:pPr>
        <w:pStyle w:val="ListBullet"/>
      </w:pPr>
      <w:r>
        <w:t>auto</w:t>
      </w:r>
    </w:p>
    <w:p>
      <w:pPr>
        <w:pStyle w:val="ListBullet"/>
      </w:pPr>
      <w:r>
        <w:t>veiculo</w:t>
      </w:r>
    </w:p>
    <w:p>
      <w:pPr>
        <w:pStyle w:val="ListBullet"/>
      </w:pPr>
      <w:r>
        <w:t>substituicao</w:t>
      </w:r>
    </w:p>
    <w:p>
      <w:pPr>
        <w:pStyle w:val="ListBullet"/>
      </w:pPr>
      <w:r>
        <w:t>alteracao</w:t>
      </w:r>
    </w:p>
    <w:p>
      <w:pPr>
        <w:pStyle w:val="Heading2"/>
      </w:pPr>
      <w:r>
        <w:rPr>
          <w:color w:val="4F81BD"/>
          <w:sz w:val="28"/>
        </w:rPr>
        <w:t>Veja também</w:t>
      </w:r>
    </w:p>
    <w:p>
      <w:pPr>
        <w:pStyle w:val="ListBullet"/>
      </w:pPr>
      <w:r>
        <w:t>02_MasterDictionary/AUTO/AUTO-0040.md</w:t>
      </w:r>
    </w:p>
    <w:p>
      <w:pPr>
        <w:pStyle w:val="ListBullet"/>
      </w:pPr>
      <w:r>
        <w:t>02_MasterDictionary/AUTO/AUTO-0039.md</w:t>
      </w:r>
    </w:p>
    <w:p>
      <w:pPr>
        <w:pStyle w:val="ListBullet"/>
      </w:pPr>
      <w:r>
        <w:t>02_MasterDictionary/AUTO/AUTO-0030.md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