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FAQ-0000 - Pergunta real de atendimento?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AAAA-MM-DD</w:t>
      </w:r>
    </w:p>
    <w:p>
      <w:pPr>
        <w:pStyle w:val="ListBullet"/>
      </w:pPr>
      <w:r>
        <w:t>Autor:</w:t>
      </w:r>
    </w:p>
    <w:p>
      <w:pPr>
        <w:pStyle w:val="ListBullet"/>
      </w:pPr>
      <w:r>
        <w:t>Histórico:</w:t>
      </w:r>
    </w:p>
    <w:p>
      <w:pPr>
        <w:pStyle w:val="Heading2"/>
      </w:pPr>
      <w:r>
        <w:t>Código</w:t>
      </w:r>
    </w:p>
    <w:p>
      <w:r>
        <w:t>FAQ-0000</w:t>
      </w:r>
    </w:p>
    <w:p>
      <w:pPr>
        <w:pStyle w:val="Heading2"/>
      </w:pPr>
      <w:r>
        <w:t>Categoria</w:t>
      </w:r>
    </w:p>
    <w:p>
      <w:r>
        <w:t>FAQ</w:t>
      </w:r>
    </w:p>
    <w:p>
      <w:pPr>
        <w:pStyle w:val="Heading2"/>
      </w:pPr>
      <w:r>
        <w:t>Pergunta</w:t>
      </w:r>
    </w:p>
    <w:p>
      <w:r>
        <w:t>Pergunta escrita como uma dúvida real de atendimento do cliente brasileiro.</w:t>
      </w:r>
    </w:p>
    <w:p>
      <w:pPr>
        <w:pStyle w:val="Heading2"/>
      </w:pPr>
      <w:r>
        <w:t>Resposta curta</w:t>
      </w:r>
    </w:p>
    <w:p>
      <w:r>
        <w:t>Resposta direta, simples e útil para atendimento rápido.</w:t>
      </w:r>
    </w:p>
    <w:p>
      <w:pPr>
        <w:pStyle w:val="Heading2"/>
      </w:pPr>
      <w:r>
        <w:t>Resposta explicada</w:t>
      </w:r>
    </w:p>
    <w:p>
      <w:r>
        <w:t>Explicação completa em português brasileiro, com linguagem natural e sem tradução literal desnecessária.</w:t>
      </w:r>
    </w:p>
    <w:p>
      <w:pPr>
        <w:pStyle w:val="Heading2"/>
      </w:pPr>
      <w:r>
        <w:t>Orientação ao corretor</w:t>
      </w:r>
    </w:p>
    <w:p>
      <w:r>
        <w:t>Como o corretor japonês deve conduzir a explicação, incluindo cuidados comerciais, culturais ou técnicos.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CATEGORIA-0000 - Termo relacionado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CATEGORIA-0000</w:t>
      </w:r>
    </w:p>
    <w:p>
      <w:pPr>
        <w:pStyle w:val="ListBullet"/>
      </w:pPr>
      <w:r>
        <w:t>DIALOGUE-0000</w:t>
      </w:r>
    </w:p>
    <w:p>
      <w:pPr>
        <w:pStyle w:val="ListBullet"/>
      </w:pPr>
      <w:r>
        <w:t>CASE-0000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</w:t>
      </w:r>
    </w:p>
    <w:p>
      <w:pPr>
        <w:pStyle w:val="ListBullet"/>
      </w:pPr>
      <w:r>
        <w:t>Fonte externa: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tag-1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`02_MasterDictionary/TERM_TEMPLATE.md`</w:t>
      </w:r>
    </w:p>
    <w:p>
      <w:pPr>
        <w:pStyle w:val="ListBullet"/>
      </w:pPr>
      <w:r>
        <w:t>`13_Dialogues/DIALOGUE_TEMPLATE.md`</w:t>
      </w:r>
    </w:p>
    <w:p>
      <w:pPr>
        <w:pStyle w:val="ListBullet"/>
      </w:pPr>
      <w:r>
        <w:t>`15_CaseStudies/CASE_TEMPLATE.md`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AAAA-MM-DD | 0.1 |  | Criação inicial. |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