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4F81BD"/>
          <w:sz w:val="32"/>
        </w:rPr>
        <w:t>MED_FAQ_0001_0020 - FAQs MED</w:t>
      </w:r>
    </w:p>
    <w:p/>
    <w:p>
      <w:pPr>
        <w:pStyle w:val="Heading1"/>
      </w:pPr>
      <w:r>
        <w:rPr>
          <w:color w:val="4F81BD"/>
          <w:sz w:val="32"/>
        </w:rPr>
        <w:t>FAQ-MED-0001 - O que é seguro médico no Japão?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FAQ-MED-0001</w:t>
      </w:r>
    </w:p>
    <w:p>
      <w:pPr>
        <w:pStyle w:val="Heading2"/>
      </w:pPr>
      <w:r>
        <w:rPr>
          <w:color w:val="4F81BD"/>
          <w:sz w:val="28"/>
        </w:rPr>
        <w:t>Categoria</w:t>
      </w:r>
    </w:p>
    <w:p>
      <w:r>
        <w:t>MED</w:t>
      </w:r>
    </w:p>
    <w:p>
      <w:pPr>
        <w:pStyle w:val="Heading2"/>
      </w:pPr>
      <w:r>
        <w:rPr>
          <w:color w:val="4F81BD"/>
          <w:sz w:val="28"/>
        </w:rPr>
        <w:t>Pergunta</w:t>
      </w:r>
    </w:p>
    <w:p>
      <w:r>
        <w:t>O que é seguro médico no Japão?</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Seguro que oferece benefícios relacionados a internação, cirurgia, tratamento ou outras situações médicas previstas no contrato.</w:t>
      </w:r>
    </w:p>
    <w:p>
      <w:pPr>
        <w:pStyle w:val="Heading2"/>
      </w:pPr>
      <w:r>
        <w:rPr>
          <w:color w:val="4F81BD"/>
          <w:sz w:val="28"/>
        </w:rPr>
        <w:t>Como responder ao cliente brasileiro</w:t>
      </w:r>
    </w:p>
    <w:p>
      <w:r>
        <w:t>O seguro médico ajuda quando há internação, cirurgia ou tratamento previsto no contrato.</w:t>
      </w:r>
    </w:p>
    <w:p>
      <w:pPr>
        <w:pStyle w:val="Heading2"/>
      </w:pPr>
      <w:r>
        <w:rPr>
          <w:color w:val="4F81BD"/>
          <w:sz w:val="28"/>
        </w:rPr>
        <w:t>Termos relacionados</w:t>
      </w:r>
    </w:p>
    <w:p>
      <w:pPr>
        <w:pStyle w:val="ListBullet"/>
      </w:pPr>
      <w:r>
        <w:t>MED-0001 - 医療保険 - Seguro médico</w:t>
      </w:r>
    </w:p>
    <w:p>
      <w:pPr>
        <w:pStyle w:val="Heading2"/>
      </w:pPr>
      <w:r>
        <w:rPr>
          <w:color w:val="4F81BD"/>
          <w:sz w:val="28"/>
        </w:rPr>
        <w:t>Referências cruzadas</w:t>
      </w:r>
    </w:p>
    <w:p>
      <w:pPr>
        <w:pStyle w:val="ListBullet"/>
      </w:pPr>
      <w:r>
        <w:t>DIALOGUE-MED-0001</w:t>
      </w:r>
    </w:p>
    <w:p>
      <w:pPr>
        <w:pStyle w:val="ListBullet"/>
      </w:pPr>
      <w:r>
        <w:t>CASE-MED-0001</w:t>
      </w:r>
    </w:p>
    <w:p>
      <w:pPr>
        <w:pStyle w:val="Heading2"/>
      </w:pPr>
      <w:r>
        <w:rPr>
          <w:color w:val="4F81BD"/>
          <w:sz w:val="28"/>
        </w:rPr>
        <w:t>Referências</w:t>
      </w:r>
    </w:p>
    <w:p>
      <w:pPr>
        <w:pStyle w:val="ListBullet"/>
      </w:pPr>
      <w:r>
        <w:t>Documento interno: 02_MasterDictionary/MED/MED-0001.md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02_MasterDictionary/MED/MED-0001.md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FAQ-MED-0002 - Como funciona benefício por internação?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FAQ-MED-0002</w:t>
      </w:r>
    </w:p>
    <w:p>
      <w:pPr>
        <w:pStyle w:val="Heading2"/>
      </w:pPr>
      <w:r>
        <w:rPr>
          <w:color w:val="4F81BD"/>
          <w:sz w:val="28"/>
        </w:rPr>
        <w:t>Categoria</w:t>
      </w:r>
    </w:p>
    <w:p>
      <w:r>
        <w:t>MED</w:t>
      </w:r>
    </w:p>
    <w:p>
      <w:pPr>
        <w:pStyle w:val="Heading2"/>
      </w:pPr>
      <w:r>
        <w:rPr>
          <w:color w:val="4F81BD"/>
          <w:sz w:val="28"/>
        </w:rPr>
        <w:t>Pergunta</w:t>
      </w:r>
    </w:p>
    <w:p>
      <w:r>
        <w:t>Como funciona benefício por internação?</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Valor pago quando o segurado fica internado e a internação atende às condições do contrato.</w:t>
      </w:r>
    </w:p>
    <w:p>
      <w:pPr>
        <w:pStyle w:val="Heading2"/>
      </w:pPr>
      <w:r>
        <w:rPr>
          <w:color w:val="4F81BD"/>
          <w:sz w:val="28"/>
        </w:rPr>
        <w:t>Como responder ao cliente brasileiro</w:t>
      </w:r>
    </w:p>
    <w:p>
      <w:r>
        <w:t>Se você ficar internado dentro das regras do contrato, pode receber benefício por internação.</w:t>
      </w:r>
    </w:p>
    <w:p>
      <w:pPr>
        <w:pStyle w:val="Heading2"/>
      </w:pPr>
      <w:r>
        <w:rPr>
          <w:color w:val="4F81BD"/>
          <w:sz w:val="28"/>
        </w:rPr>
        <w:t>Termos relacionados</w:t>
      </w:r>
    </w:p>
    <w:p>
      <w:pPr>
        <w:pStyle w:val="ListBullet"/>
      </w:pPr>
      <w:r>
        <w:t>MED-0002 - 入院給付金 - Benefício por internação</w:t>
      </w:r>
    </w:p>
    <w:p>
      <w:pPr>
        <w:pStyle w:val="Heading2"/>
      </w:pPr>
      <w:r>
        <w:rPr>
          <w:color w:val="4F81BD"/>
          <w:sz w:val="28"/>
        </w:rPr>
        <w:t>Referências cruzadas</w:t>
      </w:r>
    </w:p>
    <w:p>
      <w:pPr>
        <w:pStyle w:val="ListBullet"/>
      </w:pPr>
      <w:r>
        <w:t>DIALOGUE-MED-0001</w:t>
      </w:r>
    </w:p>
    <w:p>
      <w:pPr>
        <w:pStyle w:val="ListBullet"/>
      </w:pPr>
      <w:r>
        <w:t>CASE-MED-0001</w:t>
      </w:r>
    </w:p>
    <w:p>
      <w:pPr>
        <w:pStyle w:val="Heading2"/>
      </w:pPr>
      <w:r>
        <w:rPr>
          <w:color w:val="4F81BD"/>
          <w:sz w:val="28"/>
        </w:rPr>
        <w:t>Referências</w:t>
      </w:r>
    </w:p>
    <w:p>
      <w:pPr>
        <w:pStyle w:val="ListBullet"/>
      </w:pPr>
      <w:r>
        <w:t>Documento interno: 02_MasterDictionary/MED/MED-0002.md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02_MasterDictionary/MED/MED-0002.md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FAQ-MED-0003 - Toda cirurgia é coberta?</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FAQ-MED-0003</w:t>
      </w:r>
    </w:p>
    <w:p>
      <w:pPr>
        <w:pStyle w:val="Heading2"/>
      </w:pPr>
      <w:r>
        <w:rPr>
          <w:color w:val="4F81BD"/>
          <w:sz w:val="28"/>
        </w:rPr>
        <w:t>Categoria</w:t>
      </w:r>
    </w:p>
    <w:p>
      <w:r>
        <w:t>MED</w:t>
      </w:r>
    </w:p>
    <w:p>
      <w:pPr>
        <w:pStyle w:val="Heading2"/>
      </w:pPr>
      <w:r>
        <w:rPr>
          <w:color w:val="4F81BD"/>
          <w:sz w:val="28"/>
        </w:rPr>
        <w:t>Pergunta</w:t>
      </w:r>
    </w:p>
    <w:p>
      <w:r>
        <w:t>Toda cirurgia é coberta?</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Valor pago por cirurgia coberta, conforme tipo de cirurgia e regra da seguradora.</w:t>
      </w:r>
    </w:p>
    <w:p>
      <w:pPr>
        <w:pStyle w:val="Heading2"/>
      </w:pPr>
      <w:r>
        <w:rPr>
          <w:color w:val="4F81BD"/>
          <w:sz w:val="28"/>
        </w:rPr>
        <w:t>Como responder ao cliente brasileiro</w:t>
      </w:r>
    </w:p>
    <w:p>
      <w:r>
        <w:t>Nem toda cirurgia paga igual. Precisamos verificar se a cirurgia está coberta e qual regra se aplica.</w:t>
      </w:r>
    </w:p>
    <w:p>
      <w:pPr>
        <w:pStyle w:val="Heading2"/>
      </w:pPr>
      <w:r>
        <w:rPr>
          <w:color w:val="4F81BD"/>
          <w:sz w:val="28"/>
        </w:rPr>
        <w:t>Termos relacionados</w:t>
      </w:r>
    </w:p>
    <w:p>
      <w:pPr>
        <w:pStyle w:val="ListBullet"/>
      </w:pPr>
      <w:r>
        <w:t>MED-0003 - 手術給付金 - Benefício por cirurgia</w:t>
      </w:r>
    </w:p>
    <w:p>
      <w:pPr>
        <w:pStyle w:val="Heading2"/>
      </w:pPr>
      <w:r>
        <w:rPr>
          <w:color w:val="4F81BD"/>
          <w:sz w:val="28"/>
        </w:rPr>
        <w:t>Referências cruzadas</w:t>
      </w:r>
    </w:p>
    <w:p>
      <w:pPr>
        <w:pStyle w:val="ListBullet"/>
      </w:pPr>
      <w:r>
        <w:t>DIALOGUE-MED-0001</w:t>
      </w:r>
    </w:p>
    <w:p>
      <w:pPr>
        <w:pStyle w:val="ListBullet"/>
      </w:pPr>
      <w:r>
        <w:t>CASE-MED-0001</w:t>
      </w:r>
    </w:p>
    <w:p>
      <w:pPr>
        <w:pStyle w:val="Heading2"/>
      </w:pPr>
      <w:r>
        <w:rPr>
          <w:color w:val="4F81BD"/>
          <w:sz w:val="28"/>
        </w:rPr>
        <w:t>Referências</w:t>
      </w:r>
    </w:p>
    <w:p>
      <w:pPr>
        <w:pStyle w:val="ListBullet"/>
      </w:pPr>
      <w:r>
        <w:t>Documento interno: 02_MasterDictionary/MED/MED-0003.md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02_MasterDictionary/MED/MED-0003.md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FAQ-MED-0004 - Tratamento sem internação pode gerar benefício?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FAQ-MED-0004</w:t>
      </w:r>
    </w:p>
    <w:p>
      <w:pPr>
        <w:pStyle w:val="Heading2"/>
      </w:pPr>
      <w:r>
        <w:rPr>
          <w:color w:val="4F81BD"/>
          <w:sz w:val="28"/>
        </w:rPr>
        <w:t>Categoria</w:t>
      </w:r>
    </w:p>
    <w:p>
      <w:r>
        <w:t>MED</w:t>
      </w:r>
    </w:p>
    <w:p>
      <w:pPr>
        <w:pStyle w:val="Heading2"/>
      </w:pPr>
      <w:r>
        <w:rPr>
          <w:color w:val="4F81BD"/>
          <w:sz w:val="28"/>
        </w:rPr>
        <w:t>Pergunta</w:t>
      </w:r>
    </w:p>
    <w:p>
      <w:r>
        <w:t>Tratamento sem internação pode gerar benefício?</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Valor pago por consulta ou tratamento sem internação, quando previsto no contrato.</w:t>
      </w:r>
    </w:p>
    <w:p>
      <w:pPr>
        <w:pStyle w:val="Heading2"/>
      </w:pPr>
      <w:r>
        <w:rPr>
          <w:color w:val="4F81BD"/>
          <w:sz w:val="28"/>
        </w:rPr>
        <w:t>Como responder ao cliente brasileiro</w:t>
      </w:r>
    </w:p>
    <w:p>
      <w:r>
        <w:t>Alguns contratos cobrem tratamento ambulatorial, mas as condições variam.</w:t>
      </w:r>
    </w:p>
    <w:p>
      <w:pPr>
        <w:pStyle w:val="Heading2"/>
      </w:pPr>
      <w:r>
        <w:rPr>
          <w:color w:val="4F81BD"/>
          <w:sz w:val="28"/>
        </w:rPr>
        <w:t>Termos relacionados</w:t>
      </w:r>
    </w:p>
    <w:p>
      <w:pPr>
        <w:pStyle w:val="ListBullet"/>
      </w:pPr>
      <w:r>
        <w:t>MED-0004 - 通院給付金 - Benefício por tratamento ambulatorial</w:t>
      </w:r>
    </w:p>
    <w:p>
      <w:pPr>
        <w:pStyle w:val="Heading2"/>
      </w:pPr>
      <w:r>
        <w:rPr>
          <w:color w:val="4F81BD"/>
          <w:sz w:val="28"/>
        </w:rPr>
        <w:t>Referências cruzadas</w:t>
      </w:r>
    </w:p>
    <w:p>
      <w:pPr>
        <w:pStyle w:val="ListBullet"/>
      </w:pPr>
      <w:r>
        <w:t>DIALOGUE-MED-0001</w:t>
      </w:r>
    </w:p>
    <w:p>
      <w:pPr>
        <w:pStyle w:val="ListBullet"/>
      </w:pPr>
      <w:r>
        <w:t>CASE-MED-0002</w:t>
      </w:r>
    </w:p>
    <w:p>
      <w:pPr>
        <w:pStyle w:val="Heading2"/>
      </w:pPr>
      <w:r>
        <w:rPr>
          <w:color w:val="4F81BD"/>
          <w:sz w:val="28"/>
        </w:rPr>
        <w:t>Referências</w:t>
      </w:r>
    </w:p>
    <w:p>
      <w:pPr>
        <w:pStyle w:val="ListBullet"/>
      </w:pPr>
      <w:r>
        <w:t>Documento interno: 02_MasterDictionary/MED/MED-0004.md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02_MasterDictionary/MED/MED-0004.md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FAQ-MED-0005 - O que significa valor diário?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FAQ-MED-0005</w:t>
      </w:r>
    </w:p>
    <w:p>
      <w:pPr>
        <w:pStyle w:val="Heading2"/>
      </w:pPr>
      <w:r>
        <w:rPr>
          <w:color w:val="4F81BD"/>
          <w:sz w:val="28"/>
        </w:rPr>
        <w:t>Categoria</w:t>
      </w:r>
    </w:p>
    <w:p>
      <w:r>
        <w:t>MED</w:t>
      </w:r>
    </w:p>
    <w:p>
      <w:pPr>
        <w:pStyle w:val="Heading2"/>
      </w:pPr>
      <w:r>
        <w:rPr>
          <w:color w:val="4F81BD"/>
          <w:sz w:val="28"/>
        </w:rPr>
        <w:t>Pergunta</w:t>
      </w:r>
    </w:p>
    <w:p>
      <w:r>
        <w:t>O que significa valor diário?</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Valor definido para pagamento por dia em benefícios como internação.</w:t>
      </w:r>
    </w:p>
    <w:p>
      <w:pPr>
        <w:pStyle w:val="Heading2"/>
      </w:pPr>
      <w:r>
        <w:rPr>
          <w:color w:val="4F81BD"/>
          <w:sz w:val="28"/>
        </w:rPr>
        <w:t>Como responder ao cliente brasileiro</w:t>
      </w:r>
    </w:p>
    <w:p>
      <w:r>
        <w:t>Se o contrato define valor diário, o pagamento pode depender dos dias cobertos.</w:t>
      </w:r>
    </w:p>
    <w:p>
      <w:pPr>
        <w:pStyle w:val="Heading2"/>
      </w:pPr>
      <w:r>
        <w:rPr>
          <w:color w:val="4F81BD"/>
          <w:sz w:val="28"/>
        </w:rPr>
        <w:t>Termos relacionados</w:t>
      </w:r>
    </w:p>
    <w:p>
      <w:pPr>
        <w:pStyle w:val="ListBullet"/>
      </w:pPr>
      <w:r>
        <w:t>MED-0005 - 日額 - Valor diário</w:t>
      </w:r>
    </w:p>
    <w:p>
      <w:pPr>
        <w:pStyle w:val="Heading2"/>
      </w:pPr>
      <w:r>
        <w:rPr>
          <w:color w:val="4F81BD"/>
          <w:sz w:val="28"/>
        </w:rPr>
        <w:t>Referências cruzadas</w:t>
      </w:r>
    </w:p>
    <w:p>
      <w:pPr>
        <w:pStyle w:val="ListBullet"/>
      </w:pPr>
      <w:r>
        <w:t>DIALOGUE-MED-0002</w:t>
      </w:r>
    </w:p>
    <w:p>
      <w:pPr>
        <w:pStyle w:val="ListBullet"/>
      </w:pPr>
      <w:r>
        <w:t>CASE-MED-0002</w:t>
      </w:r>
    </w:p>
    <w:p>
      <w:pPr>
        <w:pStyle w:val="Heading2"/>
      </w:pPr>
      <w:r>
        <w:rPr>
          <w:color w:val="4F81BD"/>
          <w:sz w:val="28"/>
        </w:rPr>
        <w:t>Referências</w:t>
      </w:r>
    </w:p>
    <w:p>
      <w:pPr>
        <w:pStyle w:val="ListBullet"/>
      </w:pPr>
      <w:r>
        <w:t>Documento interno: 02_MasterDictionary/MED/MED-0005.md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02_MasterDictionary/MED/MED-0005.md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FAQ-MED-0006 - Como são contados os dias de internação?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FAQ-MED-0006</w:t>
      </w:r>
    </w:p>
    <w:p>
      <w:pPr>
        <w:pStyle w:val="Heading2"/>
      </w:pPr>
      <w:r>
        <w:rPr>
          <w:color w:val="4F81BD"/>
          <w:sz w:val="28"/>
        </w:rPr>
        <w:t>Categoria</w:t>
      </w:r>
    </w:p>
    <w:p>
      <w:r>
        <w:t>MED</w:t>
      </w:r>
    </w:p>
    <w:p>
      <w:pPr>
        <w:pStyle w:val="Heading2"/>
      </w:pPr>
      <w:r>
        <w:rPr>
          <w:color w:val="4F81BD"/>
          <w:sz w:val="28"/>
        </w:rPr>
        <w:t>Pergunta</w:t>
      </w:r>
    </w:p>
    <w:p>
      <w:r>
        <w:t>Como são contados os dias de internação?</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Quantidade de dias reconhecida para cálculo do benefício por internação, conforme contrato.</w:t>
      </w:r>
    </w:p>
    <w:p>
      <w:pPr>
        <w:pStyle w:val="Heading2"/>
      </w:pPr>
      <w:r>
        <w:rPr>
          <w:color w:val="4F81BD"/>
          <w:sz w:val="28"/>
        </w:rPr>
        <w:t>Como responder ao cliente brasileiro</w:t>
      </w:r>
    </w:p>
    <w:p>
      <w:r>
        <w:t>O número de dias pagos pode seguir limite e regra do contrato.</w:t>
      </w:r>
    </w:p>
    <w:p>
      <w:pPr>
        <w:pStyle w:val="Heading2"/>
      </w:pPr>
      <w:r>
        <w:rPr>
          <w:color w:val="4F81BD"/>
          <w:sz w:val="28"/>
        </w:rPr>
        <w:t>Termos relacionados</w:t>
      </w:r>
    </w:p>
    <w:p>
      <w:pPr>
        <w:pStyle w:val="ListBullet"/>
      </w:pPr>
      <w:r>
        <w:t>MED-0006 - 入院日数 - Número de dias de internação</w:t>
      </w:r>
    </w:p>
    <w:p>
      <w:pPr>
        <w:pStyle w:val="Heading2"/>
      </w:pPr>
      <w:r>
        <w:rPr>
          <w:color w:val="4F81BD"/>
          <w:sz w:val="28"/>
        </w:rPr>
        <w:t>Referências cruzadas</w:t>
      </w:r>
    </w:p>
    <w:p>
      <w:pPr>
        <w:pStyle w:val="ListBullet"/>
      </w:pPr>
      <w:r>
        <w:t>DIALOGUE-MED-0002</w:t>
      </w:r>
    </w:p>
    <w:p>
      <w:pPr>
        <w:pStyle w:val="ListBullet"/>
      </w:pPr>
      <w:r>
        <w:t>CASE-MED-0002</w:t>
      </w:r>
    </w:p>
    <w:p>
      <w:pPr>
        <w:pStyle w:val="Heading2"/>
      </w:pPr>
      <w:r>
        <w:rPr>
          <w:color w:val="4F81BD"/>
          <w:sz w:val="28"/>
        </w:rPr>
        <w:t>Referências</w:t>
      </w:r>
    </w:p>
    <w:p>
      <w:pPr>
        <w:pStyle w:val="ListBullet"/>
      </w:pPr>
      <w:r>
        <w:t>Documento interno: 02_MasterDictionary/MED/MED-0006.md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02_MasterDictionary/MED/MED-0006.md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FAQ-MED-0007 - Existe limite de dias pagos?</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FAQ-MED-0007</w:t>
      </w:r>
    </w:p>
    <w:p>
      <w:pPr>
        <w:pStyle w:val="Heading2"/>
      </w:pPr>
      <w:r>
        <w:rPr>
          <w:color w:val="4F81BD"/>
          <w:sz w:val="28"/>
        </w:rPr>
        <w:t>Categoria</w:t>
      </w:r>
    </w:p>
    <w:p>
      <w:r>
        <w:t>MED</w:t>
      </w:r>
    </w:p>
    <w:p>
      <w:pPr>
        <w:pStyle w:val="Heading2"/>
      </w:pPr>
      <w:r>
        <w:rPr>
          <w:color w:val="4F81BD"/>
          <w:sz w:val="28"/>
        </w:rPr>
        <w:t>Pergunta</w:t>
      </w:r>
    </w:p>
    <w:p>
      <w:r>
        <w:t>Existe limite de dias pagos?</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Número máximo de dias que a seguradora paga por internação, doença, acidente ou período, conforme contrato.</w:t>
      </w:r>
    </w:p>
    <w:p>
      <w:pPr>
        <w:pStyle w:val="Heading2"/>
      </w:pPr>
      <w:r>
        <w:rPr>
          <w:color w:val="4F81BD"/>
          <w:sz w:val="28"/>
        </w:rPr>
        <w:t>Como responder ao cliente brasileiro</w:t>
      </w:r>
    </w:p>
    <w:p>
      <w:r>
        <w:t>Mesmo internado por mais tempo, pode haver limite de dias pagos.</w:t>
      </w:r>
    </w:p>
    <w:p>
      <w:pPr>
        <w:pStyle w:val="Heading2"/>
      </w:pPr>
      <w:r>
        <w:rPr>
          <w:color w:val="4F81BD"/>
          <w:sz w:val="28"/>
        </w:rPr>
        <w:t>Termos relacionados</w:t>
      </w:r>
    </w:p>
    <w:p>
      <w:pPr>
        <w:pStyle w:val="ListBullet"/>
      </w:pPr>
      <w:r>
        <w:t>MED-0007 - 支払限度日数 - Limite de dias pagos</w:t>
      </w:r>
    </w:p>
    <w:p>
      <w:pPr>
        <w:pStyle w:val="Heading2"/>
      </w:pPr>
      <w:r>
        <w:rPr>
          <w:color w:val="4F81BD"/>
          <w:sz w:val="28"/>
        </w:rPr>
        <w:t>Referências cruzadas</w:t>
      </w:r>
    </w:p>
    <w:p>
      <w:pPr>
        <w:pStyle w:val="ListBullet"/>
      </w:pPr>
      <w:r>
        <w:t>DIALOGUE-MED-0002</w:t>
      </w:r>
    </w:p>
    <w:p>
      <w:pPr>
        <w:pStyle w:val="ListBullet"/>
      </w:pPr>
      <w:r>
        <w:t>CASE-MED-0003</w:t>
      </w:r>
    </w:p>
    <w:p>
      <w:pPr>
        <w:pStyle w:val="Heading2"/>
      </w:pPr>
      <w:r>
        <w:rPr>
          <w:color w:val="4F81BD"/>
          <w:sz w:val="28"/>
        </w:rPr>
        <w:t>Referências</w:t>
      </w:r>
    </w:p>
    <w:p>
      <w:pPr>
        <w:pStyle w:val="ListBullet"/>
      </w:pPr>
      <w:r>
        <w:t>Documento interno: 02_MasterDictionary/MED/MED-0007.md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02_MasterDictionary/MED/MED-0007.md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FAQ-MED-0008 - Existe período em que o seguro não paga?</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FAQ-MED-0008</w:t>
      </w:r>
    </w:p>
    <w:p>
      <w:pPr>
        <w:pStyle w:val="Heading2"/>
      </w:pPr>
      <w:r>
        <w:rPr>
          <w:color w:val="4F81BD"/>
          <w:sz w:val="28"/>
        </w:rPr>
        <w:t>Categoria</w:t>
      </w:r>
    </w:p>
    <w:p>
      <w:r>
        <w:t>MED</w:t>
      </w:r>
    </w:p>
    <w:p>
      <w:pPr>
        <w:pStyle w:val="Heading2"/>
      </w:pPr>
      <w:r>
        <w:rPr>
          <w:color w:val="4F81BD"/>
          <w:sz w:val="28"/>
        </w:rPr>
        <w:t>Pergunta</w:t>
      </w:r>
    </w:p>
    <w:p>
      <w:r>
        <w:t>Existe período em que o seguro não paga?</w:t>
      </w:r>
    </w:p>
    <w:p>
      <w:pPr>
        <w:pStyle w:val="Heading2"/>
      </w:pPr>
      <w:r>
        <w:rPr>
          <w:color w:val="4F81BD"/>
          <w:sz w:val="28"/>
        </w:rPr>
        <w:t>Consulta natural em japonês</w:t>
      </w:r>
    </w:p>
    <w:p>
      <w:pPr>
        <w:pStyle w:val="ListBullet"/>
      </w:pPr>
      <w:r>
        <w:t>免責期間中は給付金が支払われますか。</w:t>
      </w:r>
    </w:p>
    <w:p>
      <w:pPr>
        <w:pStyle w:val="ListBullet"/>
      </w:pPr>
      <w:r>
        <w:t>医療保険の免責期間をブラジル人のお客様にどう説明しますか。</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Período inicial ou condição em que determinado benefício não é pago, conforme contrato.</w:t>
      </w:r>
    </w:p>
    <w:p>
      <w:pPr>
        <w:pStyle w:val="Heading2"/>
      </w:pPr>
      <w:r>
        <w:rPr>
          <w:color w:val="4F81BD"/>
          <w:sz w:val="28"/>
        </w:rPr>
        <w:t>Como responder ao cliente brasileiro</w:t>
      </w:r>
    </w:p>
    <w:p>
      <w:r>
        <w:t>Algumas coberturas têm prazo inicial ou regra de não pagamento. Precisamos explicar antes.</w:t>
      </w:r>
    </w:p>
    <w:p>
      <w:pPr>
        <w:pStyle w:val="Heading2"/>
      </w:pPr>
      <w:r>
        <w:rPr>
          <w:color w:val="4F81BD"/>
          <w:sz w:val="28"/>
        </w:rPr>
        <w:t>Próximo passo seguro</w:t>
      </w:r>
    </w:p>
    <w:p>
      <w:r>
        <w:t>Conferir a data de início, a cobertura afetada, o evento ocorrido e a regra contratual antes de responder se haverá pagamento.</w:t>
      </w:r>
    </w:p>
    <w:p>
      <w:pPr>
        <w:pStyle w:val="Heading2"/>
      </w:pPr>
      <w:r>
        <w:rPr>
          <w:color w:val="4F81BD"/>
          <w:sz w:val="28"/>
        </w:rPr>
        <w:t>Limite comercial/compliance</w:t>
      </w:r>
    </w:p>
    <w:p>
      <w:r>
        <w:t>O corretor não deve afirmar cobertura ou pagamento antes de verificar contrato, período aplicável e análise da seguradora. Carência ou período de não pagamento pode limitar o benefício.</w:t>
      </w:r>
    </w:p>
    <w:p>
      <w:pPr>
        <w:pStyle w:val="Heading2"/>
      </w:pPr>
      <w:r>
        <w:rPr>
          <w:color w:val="4F81BD"/>
          <w:sz w:val="28"/>
        </w:rPr>
        <w:t>Termos relacionados</w:t>
      </w:r>
    </w:p>
    <w:p>
      <w:pPr>
        <w:pStyle w:val="ListBullet"/>
      </w:pPr>
      <w:r>
        <w:t>MED-0008 - 免責期間 - Período de carência ou não pagamento</w:t>
      </w:r>
    </w:p>
    <w:p>
      <w:pPr>
        <w:pStyle w:val="Heading2"/>
      </w:pPr>
      <w:r>
        <w:rPr>
          <w:color w:val="4F81BD"/>
          <w:sz w:val="28"/>
        </w:rPr>
        <w:t>Referências cruzadas</w:t>
      </w:r>
    </w:p>
    <w:p>
      <w:pPr>
        <w:pStyle w:val="ListBullet"/>
      </w:pPr>
      <w:r>
        <w:t>DIALOGUE-MED-0002</w:t>
      </w:r>
    </w:p>
    <w:p>
      <w:pPr>
        <w:pStyle w:val="ListBullet"/>
      </w:pPr>
      <w:r>
        <w:t>CASE-MED-0003</w:t>
      </w:r>
    </w:p>
    <w:p>
      <w:pPr>
        <w:pStyle w:val="Heading2"/>
      </w:pPr>
      <w:r>
        <w:rPr>
          <w:color w:val="4F81BD"/>
          <w:sz w:val="28"/>
        </w:rPr>
        <w:t>Referências</w:t>
      </w:r>
    </w:p>
    <w:p>
      <w:pPr>
        <w:pStyle w:val="ListBullet"/>
      </w:pPr>
      <w:r>
        <w:t>Documento interno: 02_MasterDictionary/MED/MED-0008.md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02_MasterDictionary/MED/MED-0008.md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FAQ-MED-0009 - O que é tratamento médico avançado?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FAQ-MED-0009</w:t>
      </w:r>
    </w:p>
    <w:p>
      <w:pPr>
        <w:pStyle w:val="Heading2"/>
      </w:pPr>
      <w:r>
        <w:rPr>
          <w:color w:val="4F81BD"/>
          <w:sz w:val="28"/>
        </w:rPr>
        <w:t>Categoria</w:t>
      </w:r>
    </w:p>
    <w:p>
      <w:r>
        <w:t>MED</w:t>
      </w:r>
    </w:p>
    <w:p>
      <w:pPr>
        <w:pStyle w:val="Heading2"/>
      </w:pPr>
      <w:r>
        <w:rPr>
          <w:color w:val="4F81BD"/>
          <w:sz w:val="28"/>
        </w:rPr>
        <w:t>Pergunta</w:t>
      </w:r>
    </w:p>
    <w:p>
      <w:r>
        <w:t>O que é tratamento médico avançado?</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Tratamento reconhecido em regras específicas, podendo ter cobertura adicional quando contratado.</w:t>
      </w:r>
    </w:p>
    <w:p>
      <w:pPr>
        <w:pStyle w:val="Heading2"/>
      </w:pPr>
      <w:r>
        <w:rPr>
          <w:color w:val="4F81BD"/>
          <w:sz w:val="28"/>
        </w:rPr>
        <w:t>Como responder ao cliente brasileiro</w:t>
      </w:r>
    </w:p>
    <w:p>
      <w:r>
        <w:t>Não significa qualquer tratamento moderno; precisa estar dentro da regra aplicável.</w:t>
      </w:r>
    </w:p>
    <w:p>
      <w:pPr>
        <w:pStyle w:val="Heading2"/>
      </w:pPr>
      <w:r>
        <w:rPr>
          <w:color w:val="4F81BD"/>
          <w:sz w:val="28"/>
        </w:rPr>
        <w:t>Termos relacionados</w:t>
      </w:r>
    </w:p>
    <w:p>
      <w:pPr>
        <w:pStyle w:val="ListBullet"/>
      </w:pPr>
      <w:r>
        <w:t>MED-0009 - 先進医療 - Tratamento médico avançado</w:t>
      </w:r>
    </w:p>
    <w:p>
      <w:pPr>
        <w:pStyle w:val="Heading2"/>
      </w:pPr>
      <w:r>
        <w:rPr>
          <w:color w:val="4F81BD"/>
          <w:sz w:val="28"/>
        </w:rPr>
        <w:t>Referências cruzadas</w:t>
      </w:r>
    </w:p>
    <w:p>
      <w:pPr>
        <w:pStyle w:val="ListBullet"/>
      </w:pPr>
      <w:r>
        <w:t>DIALOGUE-MED-0003</w:t>
      </w:r>
    </w:p>
    <w:p>
      <w:pPr>
        <w:pStyle w:val="ListBullet"/>
      </w:pPr>
      <w:r>
        <w:t>CASE-MED-0003</w:t>
      </w:r>
    </w:p>
    <w:p>
      <w:pPr>
        <w:pStyle w:val="Heading2"/>
      </w:pPr>
      <w:r>
        <w:rPr>
          <w:color w:val="4F81BD"/>
          <w:sz w:val="28"/>
        </w:rPr>
        <w:t>Referências</w:t>
      </w:r>
    </w:p>
    <w:p>
      <w:pPr>
        <w:pStyle w:val="ListBullet"/>
      </w:pPr>
      <w:r>
        <w:t>Documento interno: 02_MasterDictionary/MED/MED-0009.md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02_MasterDictionary/MED/MED-0009.md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FAQ-MED-0010 - Como funciona benefício de tratamento avançado?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FAQ-MED-0010</w:t>
      </w:r>
    </w:p>
    <w:p>
      <w:pPr>
        <w:pStyle w:val="Heading2"/>
      </w:pPr>
      <w:r>
        <w:rPr>
          <w:color w:val="4F81BD"/>
          <w:sz w:val="28"/>
        </w:rPr>
        <w:t>Categoria</w:t>
      </w:r>
    </w:p>
    <w:p>
      <w:r>
        <w:t>MED</w:t>
      </w:r>
    </w:p>
    <w:p>
      <w:pPr>
        <w:pStyle w:val="Heading2"/>
      </w:pPr>
      <w:r>
        <w:rPr>
          <w:color w:val="4F81BD"/>
          <w:sz w:val="28"/>
        </w:rPr>
        <w:t>Pergunta</w:t>
      </w:r>
    </w:p>
    <w:p>
      <w:r>
        <w:t>Como funciona benefício de tratamento avançado?</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Valor pago para tratamento médico avançado coberto, conforme contrato e limites.</w:t>
      </w:r>
    </w:p>
    <w:p>
      <w:pPr>
        <w:pStyle w:val="Heading2"/>
      </w:pPr>
      <w:r>
        <w:rPr>
          <w:color w:val="4F81BD"/>
          <w:sz w:val="28"/>
        </w:rPr>
        <w:t>Como responder ao cliente brasileiro</w:t>
      </w:r>
    </w:p>
    <w:p>
      <w:r>
        <w:t>Se o tratamento se enquadrar nas regras, pode haver benefício específico.</w:t>
      </w:r>
    </w:p>
    <w:p>
      <w:pPr>
        <w:pStyle w:val="Heading2"/>
      </w:pPr>
      <w:r>
        <w:rPr>
          <w:color w:val="4F81BD"/>
          <w:sz w:val="28"/>
        </w:rPr>
        <w:t>Termos relacionados</w:t>
      </w:r>
    </w:p>
    <w:p>
      <w:pPr>
        <w:pStyle w:val="ListBullet"/>
      </w:pPr>
      <w:r>
        <w:t>MED-0010 - 先進医療給付金 - Benefício de tratamento médico avançado</w:t>
      </w:r>
    </w:p>
    <w:p>
      <w:pPr>
        <w:pStyle w:val="Heading2"/>
      </w:pPr>
      <w:r>
        <w:rPr>
          <w:color w:val="4F81BD"/>
          <w:sz w:val="28"/>
        </w:rPr>
        <w:t>Referências cruzadas</w:t>
      </w:r>
    </w:p>
    <w:p>
      <w:pPr>
        <w:pStyle w:val="ListBullet"/>
      </w:pPr>
      <w:r>
        <w:t>DIALOGUE-MED-0003</w:t>
      </w:r>
    </w:p>
    <w:p>
      <w:pPr>
        <w:pStyle w:val="ListBullet"/>
      </w:pPr>
      <w:r>
        <w:t>CASE-MED-0004</w:t>
      </w:r>
    </w:p>
    <w:p>
      <w:pPr>
        <w:pStyle w:val="Heading2"/>
      </w:pPr>
      <w:r>
        <w:rPr>
          <w:color w:val="4F81BD"/>
          <w:sz w:val="28"/>
        </w:rPr>
        <w:t>Referências</w:t>
      </w:r>
    </w:p>
    <w:p>
      <w:pPr>
        <w:pStyle w:val="ListBullet"/>
      </w:pPr>
      <w:r>
        <w:t>Documento interno: 02_MasterDictionary/MED/MED-0010.md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FAQ-MED-0011 - Quando recebo benefício por diagnóstico de câncer?</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FAQ-MED-0011</w:t>
      </w:r>
    </w:p>
    <w:p>
      <w:pPr>
        <w:pStyle w:val="Heading2"/>
      </w:pPr>
      <w:r>
        <w:rPr>
          <w:color w:val="4F81BD"/>
          <w:sz w:val="28"/>
        </w:rPr>
        <w:t>Categoria</w:t>
      </w:r>
    </w:p>
    <w:p>
      <w:r>
        <w:t>MED</w:t>
      </w:r>
    </w:p>
    <w:p>
      <w:pPr>
        <w:pStyle w:val="Heading2"/>
      </w:pPr>
      <w:r>
        <w:rPr>
          <w:color w:val="4F81BD"/>
          <w:sz w:val="28"/>
        </w:rPr>
        <w:t>Pergunta</w:t>
      </w:r>
    </w:p>
    <w:p>
      <w:r>
        <w:t>Quando recebo benefício por diagnóstico de câncer?</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Valor pago quando há diagnóstico de câncer que atende aos requisitos do contrato.</w:t>
      </w:r>
    </w:p>
    <w:p>
      <w:pPr>
        <w:pStyle w:val="Heading2"/>
      </w:pPr>
      <w:r>
        <w:rPr>
          <w:color w:val="4F81BD"/>
          <w:sz w:val="28"/>
        </w:rPr>
        <w:t>Como responder ao cliente brasileiro</w:t>
      </w:r>
    </w:p>
    <w:p>
      <w:r>
        <w:t>O diagnóstico precisa cumprir as regras do contrato para gerar pagamento.</w:t>
      </w:r>
    </w:p>
    <w:p>
      <w:pPr>
        <w:pStyle w:val="Heading2"/>
      </w:pPr>
      <w:r>
        <w:rPr>
          <w:color w:val="4F81BD"/>
          <w:sz w:val="28"/>
        </w:rPr>
        <w:t>Termos relacionados</w:t>
      </w:r>
    </w:p>
    <w:p>
      <w:pPr>
        <w:pStyle w:val="ListBullet"/>
      </w:pPr>
      <w:r>
        <w:t>MED-0011 - がん診断給付金 - Benefício por diagnóstico de câncer</w:t>
      </w:r>
    </w:p>
    <w:p>
      <w:pPr>
        <w:pStyle w:val="Heading2"/>
      </w:pPr>
      <w:r>
        <w:rPr>
          <w:color w:val="4F81BD"/>
          <w:sz w:val="28"/>
        </w:rPr>
        <w:t>Referências cruzadas</w:t>
      </w:r>
    </w:p>
    <w:p>
      <w:pPr>
        <w:pStyle w:val="ListBullet"/>
      </w:pPr>
      <w:r>
        <w:t>DIALOGUE-MED-0003</w:t>
      </w:r>
    </w:p>
    <w:p>
      <w:pPr>
        <w:pStyle w:val="ListBullet"/>
      </w:pPr>
      <w:r>
        <w:t>CASE-MED-0004</w:t>
      </w:r>
    </w:p>
    <w:p>
      <w:pPr>
        <w:pStyle w:val="Heading2"/>
      </w:pPr>
      <w:r>
        <w:rPr>
          <w:color w:val="4F81BD"/>
          <w:sz w:val="28"/>
        </w:rPr>
        <w:t>Referências</w:t>
      </w:r>
    </w:p>
    <w:p>
      <w:pPr>
        <w:pStyle w:val="ListBullet"/>
      </w:pPr>
      <w:r>
        <w:t>Documento interno: 02_MasterDictionary/MED/MED-0011.md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FAQ-MED-0012 - Quais são as três doenças graves?</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FAQ-MED-0012</w:t>
      </w:r>
    </w:p>
    <w:p>
      <w:pPr>
        <w:pStyle w:val="Heading2"/>
      </w:pPr>
      <w:r>
        <w:rPr>
          <w:color w:val="4F81BD"/>
          <w:sz w:val="28"/>
        </w:rPr>
        <w:t>Categoria</w:t>
      </w:r>
    </w:p>
    <w:p>
      <w:r>
        <w:t>MED</w:t>
      </w:r>
    </w:p>
    <w:p>
      <w:pPr>
        <w:pStyle w:val="Heading2"/>
      </w:pPr>
      <w:r>
        <w:rPr>
          <w:color w:val="4F81BD"/>
          <w:sz w:val="28"/>
        </w:rPr>
        <w:t>Pergunta</w:t>
      </w:r>
    </w:p>
    <w:p>
      <w:r>
        <w:t>Quais são as três doenças graves?</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Cobertura relacionada a câncer, infarto e acidente vascular cerebral, conforme definição do produto.</w:t>
      </w:r>
    </w:p>
    <w:p>
      <w:pPr>
        <w:pStyle w:val="Heading2"/>
      </w:pPr>
      <w:r>
        <w:rPr>
          <w:color w:val="4F81BD"/>
          <w:sz w:val="28"/>
        </w:rPr>
        <w:t>Como responder ao cliente brasileiro</w:t>
      </w:r>
    </w:p>
    <w:p>
      <w:r>
        <w:t>As três doenças têm critérios próprios; não basta qualquer diagnóstico parecido.</w:t>
      </w:r>
    </w:p>
    <w:p>
      <w:pPr>
        <w:pStyle w:val="Heading2"/>
      </w:pPr>
      <w:r>
        <w:rPr>
          <w:color w:val="4F81BD"/>
          <w:sz w:val="28"/>
        </w:rPr>
        <w:t>Termos relacionados</w:t>
      </w:r>
    </w:p>
    <w:p>
      <w:pPr>
        <w:pStyle w:val="ListBullet"/>
      </w:pPr>
      <w:r>
        <w:t>MED-0012 - 三大疾病保障 - Cobertura para três doenças graves</w:t>
      </w:r>
    </w:p>
    <w:p>
      <w:pPr>
        <w:pStyle w:val="Heading2"/>
      </w:pPr>
      <w:r>
        <w:rPr>
          <w:color w:val="4F81BD"/>
          <w:sz w:val="28"/>
        </w:rPr>
        <w:t>Referências cruzadas</w:t>
      </w:r>
    </w:p>
    <w:p>
      <w:pPr>
        <w:pStyle w:val="ListBullet"/>
      </w:pPr>
      <w:r>
        <w:t>DIALOGUE-MED-0003</w:t>
      </w:r>
    </w:p>
    <w:p>
      <w:pPr>
        <w:pStyle w:val="ListBullet"/>
      </w:pPr>
      <w:r>
        <w:t>CASE-MED-0004</w:t>
      </w:r>
    </w:p>
    <w:p>
      <w:pPr>
        <w:pStyle w:val="Heading2"/>
      </w:pPr>
      <w:r>
        <w:rPr>
          <w:color w:val="4F81BD"/>
          <w:sz w:val="28"/>
        </w:rPr>
        <w:t>Referências</w:t>
      </w:r>
    </w:p>
    <w:p>
      <w:pPr>
        <w:pStyle w:val="ListBullet"/>
      </w:pPr>
      <w:r>
        <w:t>Documento interno: 02_MasterDictionary/MED/MED-0012.md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02_MasterDictionary/MED/MED-0012.md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FAQ-MED-0013 - O que são doenças relacionadas ao estilo de vida?</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FAQ-MED-0013</w:t>
      </w:r>
    </w:p>
    <w:p>
      <w:pPr>
        <w:pStyle w:val="Heading2"/>
      </w:pPr>
      <w:r>
        <w:rPr>
          <w:color w:val="4F81BD"/>
          <w:sz w:val="28"/>
        </w:rPr>
        <w:t>Categoria</w:t>
      </w:r>
    </w:p>
    <w:p>
      <w:r>
        <w:t>MED</w:t>
      </w:r>
    </w:p>
    <w:p>
      <w:pPr>
        <w:pStyle w:val="Heading2"/>
      </w:pPr>
      <w:r>
        <w:rPr>
          <w:color w:val="4F81BD"/>
          <w:sz w:val="28"/>
        </w:rPr>
        <w:t>Pergunta</w:t>
      </w:r>
    </w:p>
    <w:p>
      <w:r>
        <w:t>O que são doenças relacionadas ao estilo de vida?</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Cobertura para doenças como diabetes, hipertensão ou outras definidas no contrato.</w:t>
      </w:r>
    </w:p>
    <w:p>
      <w:pPr>
        <w:pStyle w:val="Heading2"/>
      </w:pPr>
      <w:r>
        <w:rPr>
          <w:color w:val="4F81BD"/>
          <w:sz w:val="28"/>
        </w:rPr>
        <w:t>Como responder ao cliente brasileiro</w:t>
      </w:r>
    </w:p>
    <w:p>
      <w:r>
        <w:t>A lista de doenças cobertas depende do produto.</w:t>
      </w:r>
    </w:p>
    <w:p>
      <w:pPr>
        <w:pStyle w:val="Heading2"/>
      </w:pPr>
      <w:r>
        <w:rPr>
          <w:color w:val="4F81BD"/>
          <w:sz w:val="28"/>
        </w:rPr>
        <w:t>Termos relacionados</w:t>
      </w:r>
    </w:p>
    <w:p>
      <w:pPr>
        <w:pStyle w:val="ListBullet"/>
      </w:pPr>
      <w:r>
        <w:t>MED-0013 - 生活習慣病保障 - Cobertura para doenças relacionadas ao estilo de vida</w:t>
      </w:r>
    </w:p>
    <w:p>
      <w:pPr>
        <w:pStyle w:val="Heading2"/>
      </w:pPr>
      <w:r>
        <w:rPr>
          <w:color w:val="4F81BD"/>
          <w:sz w:val="28"/>
        </w:rPr>
        <w:t>Referências cruzadas</w:t>
      </w:r>
    </w:p>
    <w:p>
      <w:pPr>
        <w:pStyle w:val="ListBullet"/>
      </w:pPr>
      <w:r>
        <w:t>DIALOGUE-MED-0004</w:t>
      </w:r>
    </w:p>
    <w:p>
      <w:pPr>
        <w:pStyle w:val="ListBullet"/>
      </w:pPr>
      <w:r>
        <w:t>CASE-MED-0005</w:t>
      </w:r>
    </w:p>
    <w:p>
      <w:pPr>
        <w:pStyle w:val="Heading2"/>
      </w:pPr>
      <w:r>
        <w:rPr>
          <w:color w:val="4F81BD"/>
          <w:sz w:val="28"/>
        </w:rPr>
        <w:t>Referências</w:t>
      </w:r>
    </w:p>
    <w:p>
      <w:pPr>
        <w:pStyle w:val="ListBullet"/>
      </w:pPr>
      <w:r>
        <w:t>Documento interno: 02_MasterDictionary/MED/MED-0013.md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02_MasterDictionary/MED/MED-0013.md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FAQ-MED-0014 - Para que serve cobertura de doenças femininas?</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FAQ-MED-0014</w:t>
      </w:r>
    </w:p>
    <w:p>
      <w:pPr>
        <w:pStyle w:val="Heading2"/>
      </w:pPr>
      <w:r>
        <w:rPr>
          <w:color w:val="4F81BD"/>
          <w:sz w:val="28"/>
        </w:rPr>
        <w:t>Categoria</w:t>
      </w:r>
    </w:p>
    <w:p>
      <w:r>
        <w:t>MED</w:t>
      </w:r>
    </w:p>
    <w:p>
      <w:pPr>
        <w:pStyle w:val="Heading2"/>
      </w:pPr>
      <w:r>
        <w:rPr>
          <w:color w:val="4F81BD"/>
          <w:sz w:val="28"/>
        </w:rPr>
        <w:t>Pergunta</w:t>
      </w:r>
    </w:p>
    <w:p>
      <w:r>
        <w:t>Para que serve cobertura de doenças femininas?</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Cobertura adicional ou específica para doenças femininas previstas no contrato.</w:t>
      </w:r>
    </w:p>
    <w:p>
      <w:pPr>
        <w:pStyle w:val="Heading2"/>
      </w:pPr>
      <w:r>
        <w:rPr>
          <w:color w:val="4F81BD"/>
          <w:sz w:val="28"/>
        </w:rPr>
        <w:t>Como responder ao cliente brasileiro</w:t>
      </w:r>
    </w:p>
    <w:p>
      <w:r>
        <w:t>Pode reforçar proteção, mas precisamos confirmar quais doenças entram.</w:t>
      </w:r>
    </w:p>
    <w:p>
      <w:pPr>
        <w:pStyle w:val="Heading2"/>
      </w:pPr>
      <w:r>
        <w:rPr>
          <w:color w:val="4F81BD"/>
          <w:sz w:val="28"/>
        </w:rPr>
        <w:t>Termos relacionados</w:t>
      </w:r>
    </w:p>
    <w:p>
      <w:pPr>
        <w:pStyle w:val="ListBullet"/>
      </w:pPr>
      <w:r>
        <w:t>MED-0014 - 女性疾病保障 - Cobertura para doenças femininas</w:t>
      </w:r>
    </w:p>
    <w:p>
      <w:pPr>
        <w:pStyle w:val="Heading2"/>
      </w:pPr>
      <w:r>
        <w:rPr>
          <w:color w:val="4F81BD"/>
          <w:sz w:val="28"/>
        </w:rPr>
        <w:t>Referências cruzadas</w:t>
      </w:r>
    </w:p>
    <w:p>
      <w:pPr>
        <w:pStyle w:val="ListBullet"/>
      </w:pPr>
      <w:r>
        <w:t>DIALOGUE-MED-0004</w:t>
      </w:r>
    </w:p>
    <w:p>
      <w:pPr>
        <w:pStyle w:val="ListBullet"/>
      </w:pPr>
      <w:r>
        <w:t>CASE-MED-0005</w:t>
      </w:r>
    </w:p>
    <w:p>
      <w:pPr>
        <w:pStyle w:val="Heading2"/>
      </w:pPr>
      <w:r>
        <w:rPr>
          <w:color w:val="4F81BD"/>
          <w:sz w:val="28"/>
        </w:rPr>
        <w:t>Referências</w:t>
      </w:r>
    </w:p>
    <w:p>
      <w:pPr>
        <w:pStyle w:val="ListBullet"/>
      </w:pPr>
      <w:r>
        <w:t>Documento interno: 02_MasterDictionary/MED/MED-0014.md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FAQ-MED-0015 - Gravidez e parto são cobertos?</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FAQ-MED-0015</w:t>
      </w:r>
    </w:p>
    <w:p>
      <w:pPr>
        <w:pStyle w:val="Heading2"/>
      </w:pPr>
      <w:r>
        <w:rPr>
          <w:color w:val="4F81BD"/>
          <w:sz w:val="28"/>
        </w:rPr>
        <w:t>Categoria</w:t>
      </w:r>
    </w:p>
    <w:p>
      <w:r>
        <w:t>MED</w:t>
      </w:r>
    </w:p>
    <w:p>
      <w:pPr>
        <w:pStyle w:val="Heading2"/>
      </w:pPr>
      <w:r>
        <w:rPr>
          <w:color w:val="4F81BD"/>
          <w:sz w:val="28"/>
        </w:rPr>
        <w:t>Pergunta</w:t>
      </w:r>
    </w:p>
    <w:p>
      <w:r>
        <w:t>Gravidez e parto são cobertos?</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Condição relacionada a gestação e parto, que pode ter regra específica de cobertura ou exclusão.</w:t>
      </w:r>
    </w:p>
    <w:p>
      <w:pPr>
        <w:pStyle w:val="Heading2"/>
      </w:pPr>
      <w:r>
        <w:rPr>
          <w:color w:val="4F81BD"/>
          <w:sz w:val="28"/>
        </w:rPr>
        <w:t>Como responder ao cliente brasileiro</w:t>
      </w:r>
    </w:p>
    <w:p>
      <w:r>
        <w:t>Gravidez e parto têm regras próprias; não devemos presumir cobertura.</w:t>
      </w:r>
    </w:p>
    <w:p>
      <w:pPr>
        <w:pStyle w:val="Heading2"/>
      </w:pPr>
      <w:r>
        <w:rPr>
          <w:color w:val="4F81BD"/>
          <w:sz w:val="28"/>
        </w:rPr>
        <w:t>Termos relacionados</w:t>
      </w:r>
    </w:p>
    <w:p>
      <w:pPr>
        <w:pStyle w:val="ListBullet"/>
      </w:pPr>
      <w:r>
        <w:t>MED-0015 - 妊娠・出産 - Gravidez e parto</w:t>
      </w:r>
    </w:p>
    <w:p>
      <w:pPr>
        <w:pStyle w:val="Heading2"/>
      </w:pPr>
      <w:r>
        <w:rPr>
          <w:color w:val="4F81BD"/>
          <w:sz w:val="28"/>
        </w:rPr>
        <w:t>Referências cruzadas</w:t>
      </w:r>
    </w:p>
    <w:p>
      <w:pPr>
        <w:pStyle w:val="ListBullet"/>
      </w:pPr>
      <w:r>
        <w:t>DIALOGUE-MED-0004</w:t>
      </w:r>
    </w:p>
    <w:p>
      <w:pPr>
        <w:pStyle w:val="ListBullet"/>
      </w:pPr>
      <w:r>
        <w:t>CASE-MED-0005</w:t>
      </w:r>
    </w:p>
    <w:p>
      <w:pPr>
        <w:pStyle w:val="Heading2"/>
      </w:pPr>
      <w:r>
        <w:rPr>
          <w:color w:val="4F81BD"/>
          <w:sz w:val="28"/>
        </w:rPr>
        <w:t>Referências</w:t>
      </w:r>
    </w:p>
    <w:p>
      <w:pPr>
        <w:pStyle w:val="ListBullet"/>
      </w:pPr>
      <w:r>
        <w:t>Documento interno: 02_MasterDictionary/MED/MED-0015.md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FAQ-MED-0016 - Parto com complicação pode ter cobertura diferente?</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FAQ-MED-0016</w:t>
      </w:r>
    </w:p>
    <w:p>
      <w:pPr>
        <w:pStyle w:val="Heading2"/>
      </w:pPr>
      <w:r>
        <w:rPr>
          <w:color w:val="4F81BD"/>
          <w:sz w:val="28"/>
        </w:rPr>
        <w:t>Categoria</w:t>
      </w:r>
    </w:p>
    <w:p>
      <w:r>
        <w:t>MED</w:t>
      </w:r>
    </w:p>
    <w:p>
      <w:pPr>
        <w:pStyle w:val="Heading2"/>
      </w:pPr>
      <w:r>
        <w:rPr>
          <w:color w:val="4F81BD"/>
          <w:sz w:val="28"/>
        </w:rPr>
        <w:t>Pergunta</w:t>
      </w:r>
    </w:p>
    <w:p>
      <w:r>
        <w:t>Parto com complicação pode ter cobertura diferente?</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Situação de parto com complicação médica, podendo ter tratamento diferente de parto normal conforme contrato.</w:t>
      </w:r>
    </w:p>
    <w:p>
      <w:pPr>
        <w:pStyle w:val="Heading2"/>
      </w:pPr>
      <w:r>
        <w:rPr>
          <w:color w:val="4F81BD"/>
          <w:sz w:val="28"/>
        </w:rPr>
        <w:t>Como responder ao cliente brasileiro</w:t>
      </w:r>
    </w:p>
    <w:p>
      <w:r>
        <w:t>Alguns seguros diferenciam parto normal e parto com complicação. Precisamos conferir a regra.</w:t>
      </w:r>
    </w:p>
    <w:p>
      <w:pPr>
        <w:pStyle w:val="Heading2"/>
      </w:pPr>
      <w:r>
        <w:rPr>
          <w:color w:val="4F81BD"/>
          <w:sz w:val="28"/>
        </w:rPr>
        <w:t>Termos relacionados</w:t>
      </w:r>
    </w:p>
    <w:p>
      <w:pPr>
        <w:pStyle w:val="ListBullet"/>
      </w:pPr>
      <w:r>
        <w:t>MED-0016 - 異常分娩 - Parto com complicação</w:t>
      </w:r>
    </w:p>
    <w:p>
      <w:pPr>
        <w:pStyle w:val="Heading2"/>
      </w:pPr>
      <w:r>
        <w:rPr>
          <w:color w:val="4F81BD"/>
          <w:sz w:val="28"/>
        </w:rPr>
        <w:t>Referências cruzadas</w:t>
      </w:r>
    </w:p>
    <w:p>
      <w:pPr>
        <w:pStyle w:val="ListBullet"/>
      </w:pPr>
      <w:r>
        <w:t>DIALOGUE-MED-0004</w:t>
      </w:r>
    </w:p>
    <w:p>
      <w:pPr>
        <w:pStyle w:val="ListBullet"/>
      </w:pPr>
      <w:r>
        <w:t>CASE-MED-0006</w:t>
      </w:r>
    </w:p>
    <w:p>
      <w:pPr>
        <w:pStyle w:val="Heading2"/>
      </w:pPr>
      <w:r>
        <w:rPr>
          <w:color w:val="4F81BD"/>
          <w:sz w:val="28"/>
        </w:rPr>
        <w:t>Referências</w:t>
      </w:r>
    </w:p>
    <w:p>
      <w:pPr>
        <w:pStyle w:val="ListBullet"/>
      </w:pPr>
      <w:r>
        <w:t>Documento interno: 02_MasterDictionary/MED/MED-0016.md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FAQ-MED-0017 - Transtorno mental é coberto?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FAQ-MED-0017</w:t>
      </w:r>
    </w:p>
    <w:p>
      <w:pPr>
        <w:pStyle w:val="Heading2"/>
      </w:pPr>
      <w:r>
        <w:rPr>
          <w:color w:val="4F81BD"/>
          <w:sz w:val="28"/>
        </w:rPr>
        <w:t>Categoria</w:t>
      </w:r>
    </w:p>
    <w:p>
      <w:r>
        <w:t>MED</w:t>
      </w:r>
    </w:p>
    <w:p>
      <w:pPr>
        <w:pStyle w:val="Heading2"/>
      </w:pPr>
      <w:r>
        <w:rPr>
          <w:color w:val="4F81BD"/>
          <w:sz w:val="28"/>
        </w:rPr>
        <w:t>Pergunta</w:t>
      </w:r>
    </w:p>
    <w:p>
      <w:r>
        <w:t>Transtorno mental é coberto?</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Condição de saúde mental que pode ter cobertura, limite ou exclusão conforme contrato.</w:t>
      </w:r>
    </w:p>
    <w:p>
      <w:pPr>
        <w:pStyle w:val="Heading2"/>
      </w:pPr>
      <w:r>
        <w:rPr>
          <w:color w:val="4F81BD"/>
          <w:sz w:val="28"/>
        </w:rPr>
        <w:t>Como responder ao cliente brasileiro</w:t>
      </w:r>
    </w:p>
    <w:p>
      <w:r>
        <w:t>Cobertura para saúde mental depende do contrato e pode ter regras específicas.</w:t>
      </w:r>
    </w:p>
    <w:p>
      <w:pPr>
        <w:pStyle w:val="Heading2"/>
      </w:pPr>
      <w:r>
        <w:rPr>
          <w:color w:val="4F81BD"/>
          <w:sz w:val="28"/>
        </w:rPr>
        <w:t>Termos relacionados</w:t>
      </w:r>
    </w:p>
    <w:p>
      <w:pPr>
        <w:pStyle w:val="ListBullet"/>
      </w:pPr>
      <w:r>
        <w:t>MED-0017 - 精神疾患 - Transtorno mental</w:t>
      </w:r>
    </w:p>
    <w:p>
      <w:pPr>
        <w:pStyle w:val="Heading2"/>
      </w:pPr>
      <w:r>
        <w:rPr>
          <w:color w:val="4F81BD"/>
          <w:sz w:val="28"/>
        </w:rPr>
        <w:t>Referências cruzadas</w:t>
      </w:r>
    </w:p>
    <w:p>
      <w:pPr>
        <w:pStyle w:val="ListBullet"/>
      </w:pPr>
      <w:r>
        <w:t>DIALOGUE-MED-0005</w:t>
      </w:r>
    </w:p>
    <w:p>
      <w:pPr>
        <w:pStyle w:val="ListBullet"/>
      </w:pPr>
      <w:r>
        <w:t>CASE-MED-0006</w:t>
      </w:r>
    </w:p>
    <w:p>
      <w:pPr>
        <w:pStyle w:val="Heading2"/>
      </w:pPr>
      <w:r>
        <w:rPr>
          <w:color w:val="4F81BD"/>
          <w:sz w:val="28"/>
        </w:rPr>
        <w:t>Referências</w:t>
      </w:r>
    </w:p>
    <w:p>
      <w:pPr>
        <w:pStyle w:val="ListBullet"/>
      </w:pPr>
      <w:r>
        <w:t>Documento interno: 02_MasterDictionary/MED/MED-0017.md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FAQ-MED-0018 - Doença que eu já tenho influencia o seguro?</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FAQ-MED-0018</w:t>
      </w:r>
    </w:p>
    <w:p>
      <w:pPr>
        <w:pStyle w:val="Heading2"/>
      </w:pPr>
      <w:r>
        <w:rPr>
          <w:color w:val="4F81BD"/>
          <w:sz w:val="28"/>
        </w:rPr>
        <w:t>Categoria</w:t>
      </w:r>
    </w:p>
    <w:p>
      <w:r>
        <w:t>MED</w:t>
      </w:r>
    </w:p>
    <w:p>
      <w:pPr>
        <w:pStyle w:val="Heading2"/>
      </w:pPr>
      <w:r>
        <w:rPr>
          <w:color w:val="4F81BD"/>
          <w:sz w:val="28"/>
        </w:rPr>
        <w:t>Pergunta</w:t>
      </w:r>
    </w:p>
    <w:p>
      <w:r>
        <w:t>Doença que eu já tenho influencia o seguro?</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Doença ou condição de saúde já existente, que pode influenciar contratação ou cobertura.</w:t>
      </w:r>
    </w:p>
    <w:p>
      <w:pPr>
        <w:pStyle w:val="Heading2"/>
      </w:pPr>
      <w:r>
        <w:rPr>
          <w:color w:val="4F81BD"/>
          <w:sz w:val="28"/>
        </w:rPr>
        <w:t>Como responder ao cliente brasileiro</w:t>
      </w:r>
    </w:p>
    <w:p>
      <w:r>
        <w:t>Doença prévia precisa ser informada corretamente quando perguntada.</w:t>
      </w:r>
    </w:p>
    <w:p>
      <w:pPr>
        <w:pStyle w:val="Heading2"/>
      </w:pPr>
      <w:r>
        <w:rPr>
          <w:color w:val="4F81BD"/>
          <w:sz w:val="28"/>
        </w:rPr>
        <w:t>Termos relacionados</w:t>
      </w:r>
    </w:p>
    <w:p>
      <w:pPr>
        <w:pStyle w:val="ListBullet"/>
      </w:pPr>
      <w:r>
        <w:t>MED-0018 - 持病 - Doença crônica ou condição prévia</w:t>
      </w:r>
    </w:p>
    <w:p>
      <w:pPr>
        <w:pStyle w:val="Heading2"/>
      </w:pPr>
      <w:r>
        <w:rPr>
          <w:color w:val="4F81BD"/>
          <w:sz w:val="28"/>
        </w:rPr>
        <w:t>Referências cruzadas</w:t>
      </w:r>
    </w:p>
    <w:p>
      <w:pPr>
        <w:pStyle w:val="ListBullet"/>
      </w:pPr>
      <w:r>
        <w:t>DIALOGUE-MED-0005</w:t>
      </w:r>
    </w:p>
    <w:p>
      <w:pPr>
        <w:pStyle w:val="ListBullet"/>
      </w:pPr>
      <w:r>
        <w:t>CASE-MED-0006</w:t>
      </w:r>
    </w:p>
    <w:p>
      <w:pPr>
        <w:pStyle w:val="Heading2"/>
      </w:pPr>
      <w:r>
        <w:rPr>
          <w:color w:val="4F81BD"/>
          <w:sz w:val="28"/>
        </w:rPr>
        <w:t>Referências</w:t>
      </w:r>
    </w:p>
    <w:p>
      <w:pPr>
        <w:pStyle w:val="ListBullet"/>
      </w:pPr>
      <w:r>
        <w:t>Documento interno: 02_MasterDictionary/MED/MED-0018.md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02_MasterDictionary/MED/MED-0018.md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p/>
    <w:p>
      <w:pPr>
        <w:pStyle w:val="Heading1"/>
      </w:pPr>
      <w:r>
        <w:rPr>
          <w:color w:val="4F81BD"/>
          <w:sz w:val="32"/>
        </w:rPr>
        <w:t>FAQ-MED-0019 - Por que preciso declarar minha saúde?</w:t>
      </w:r>
    </w:p>
    <w:p>
      <w:pPr>
        <w:pStyle w:val="Heading2"/>
      </w:pPr>
      <w:r>
        <w:rPr>
          <w:color w:val="4F81BD"/>
          <w:sz w:val="28"/>
        </w:rPr>
        <w:t>Controle</w:t>
      </w:r>
    </w:p>
    <w:p>
      <w:pPr>
        <w:pStyle w:val="ListBullet"/>
      </w:pPr>
      <w:r>
        <w:t>Versão: 0.2</w:t>
      </w:r>
    </w:p>
    <w:p>
      <w:pPr>
        <w:pStyle w:val="ListBullet"/>
      </w:pPr>
      <w:r>
        <w:t>Data: 2026-06-26</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FAQ-MED-0019</w:t>
      </w:r>
    </w:p>
    <w:p>
      <w:pPr>
        <w:pStyle w:val="Heading2"/>
      </w:pPr>
      <w:r>
        <w:rPr>
          <w:color w:val="4F81BD"/>
          <w:sz w:val="28"/>
        </w:rPr>
        <w:t>Categoria</w:t>
      </w:r>
    </w:p>
    <w:p>
      <w:r>
        <w:t>MED</w:t>
      </w:r>
    </w:p>
    <w:p>
      <w:pPr>
        <w:pStyle w:val="Heading2"/>
      </w:pPr>
      <w:r>
        <w:rPr>
          <w:color w:val="4F81BD"/>
          <w:sz w:val="28"/>
        </w:rPr>
        <w:t>Pergunta</w:t>
      </w:r>
    </w:p>
    <w:p>
      <w:r>
        <w:t>Por que preciso declarar minha saúde?</w:t>
      </w:r>
    </w:p>
    <w:p>
      <w:pPr>
        <w:pStyle w:val="Heading2"/>
      </w:pPr>
      <w:r>
        <w:rPr>
          <w:color w:val="4F81BD"/>
          <w:sz w:val="28"/>
        </w:rPr>
        <w:t>Consulta natural em japonês</w:t>
      </w:r>
    </w:p>
    <w:p>
      <w:pPr>
        <w:pStyle w:val="ListBullet"/>
      </w:pPr>
      <w:r>
        <w:t>告知義務をブラジル人のお客様にどう説明すればよいですか。</w:t>
      </w:r>
    </w:p>
    <w:p>
      <w:pPr>
        <w:pStyle w:val="ListBullet"/>
      </w:pPr>
      <w:r>
        <w:t>健康状態を正しく申告しないと医療保険でどんな問題がありますか。</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Dever de responder corretamente às perguntas de saúde na contratação.</w:t>
      </w:r>
    </w:p>
    <w:p>
      <w:pPr>
        <w:pStyle w:val="Heading2"/>
      </w:pPr>
      <w:r>
        <w:rPr>
          <w:color w:val="4F81BD"/>
          <w:sz w:val="28"/>
        </w:rPr>
        <w:t>Como responder ao cliente brasileiro</w:t>
      </w:r>
    </w:p>
    <w:p>
      <w:r>
        <w:t>Informação errada pode causar problema na aceitação ou no pagamento.</w:t>
      </w:r>
    </w:p>
    <w:p>
      <w:pPr>
        <w:pStyle w:val="Heading2"/>
      </w:pPr>
      <w:r>
        <w:rPr>
          <w:color w:val="4F81BD"/>
          <w:sz w:val="28"/>
        </w:rPr>
        <w:t>Próximo passo seguro</w:t>
      </w:r>
    </w:p>
    <w:p>
      <w:r>
        <w:t>Orientar o cliente a responder exatamente ao que foi perguntado, conferir tratamentos e medicamentos, e tirar dúvida antes do envio quando não souber como declarar.</w:t>
      </w:r>
    </w:p>
    <w:p>
      <w:pPr>
        <w:pStyle w:val="Heading2"/>
      </w:pPr>
      <w:r>
        <w:rPr>
          <w:color w:val="4F81BD"/>
          <w:sz w:val="28"/>
        </w:rPr>
        <w:t>Limite comercial/compliance</w:t>
      </w:r>
    </w:p>
    <w:p>
      <w:r>
        <w:t>O corretor não deve sugerir omissão, ajustar resposta, interpretar condição médica por conta própria ou prometer aceitação/pagamento. A seguradora decide conforme declaração, documentos e regras do produto.</w:t>
      </w:r>
    </w:p>
    <w:p>
      <w:pPr>
        <w:pStyle w:val="Heading2"/>
      </w:pPr>
      <w:r>
        <w:rPr>
          <w:color w:val="4F81BD"/>
          <w:sz w:val="28"/>
        </w:rPr>
        <w:t>Termos relacionados</w:t>
      </w:r>
    </w:p>
    <w:p>
      <w:pPr>
        <w:pStyle w:val="ListBullet"/>
      </w:pPr>
      <w:r>
        <w:t>MED-0019 - 告知義務 - Obrigação de declaração de saúde</w:t>
      </w:r>
    </w:p>
    <w:p>
      <w:pPr>
        <w:pStyle w:val="Heading2"/>
      </w:pPr>
      <w:r>
        <w:rPr>
          <w:color w:val="4F81BD"/>
          <w:sz w:val="28"/>
        </w:rPr>
        <w:t>Referências cruzadas</w:t>
      </w:r>
    </w:p>
    <w:p>
      <w:pPr>
        <w:pStyle w:val="ListBullet"/>
      </w:pPr>
      <w:r>
        <w:t>DIALOGUE-MED-0005</w:t>
      </w:r>
    </w:p>
    <w:p>
      <w:pPr>
        <w:pStyle w:val="ListBullet"/>
      </w:pPr>
      <w:r>
        <w:t>CASE-MED-0007</w:t>
      </w:r>
    </w:p>
    <w:p>
      <w:pPr>
        <w:pStyle w:val="Heading2"/>
      </w:pPr>
      <w:r>
        <w:rPr>
          <w:color w:val="4F81BD"/>
          <w:sz w:val="28"/>
        </w:rPr>
        <w:t>Referências</w:t>
      </w:r>
    </w:p>
    <w:p>
      <w:pPr>
        <w:pStyle w:val="ListBullet"/>
      </w:pPr>
      <w:r>
        <w:t>Documento interno: 02_MasterDictionary/MED/MED-0019.md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02_MasterDictionary/MED/MED-0019.md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2026-06-26 | 0.1 | JP-BR Insurance Knowledge Base | Criação inicial. |</w:t>
      </w:r>
    </w:p>
    <w:p/>
    <w:p>
      <w:pPr>
        <w:pStyle w:val="Heading1"/>
      </w:pPr>
      <w:r>
        <w:rPr>
          <w:color w:val="4F81BD"/>
          <w:sz w:val="32"/>
        </w:rPr>
        <w:t>FAQ-MED-0020 - Quando começa a cobertura médica?</w:t>
      </w:r>
    </w:p>
    <w:p>
      <w:pPr>
        <w:pStyle w:val="Heading2"/>
      </w:pPr>
      <w:r>
        <w:rPr>
          <w:color w:val="4F81BD"/>
          <w:sz w:val="28"/>
        </w:rPr>
        <w:t>Controle</w:t>
      </w:r>
    </w:p>
    <w:p>
      <w:pPr>
        <w:pStyle w:val="ListBullet"/>
      </w:pPr>
      <w:r>
        <w:t>Versão: 0.1</w:t>
      </w:r>
    </w:p>
    <w:p>
      <w:pPr>
        <w:pStyle w:val="ListBullet"/>
      </w:pPr>
      <w:r>
        <w:t>Data: 2026-06-26</w:t>
      </w:r>
    </w:p>
    <w:p>
      <w:pPr>
        <w:pStyle w:val="ListBullet"/>
      </w:pPr>
      <w:r>
        <w:t>Autor: JP-BR Insurance Knowledge Base</w:t>
      </w:r>
    </w:p>
    <w:p>
      <w:pPr>
        <w:pStyle w:val="ListBullet"/>
      </w:pPr>
      <w:r>
        <w:t>Histórico: Criação inicial.</w:t>
      </w:r>
    </w:p>
    <w:p>
      <w:pPr>
        <w:pStyle w:val="Heading2"/>
      </w:pPr>
      <w:r>
        <w:rPr>
          <w:color w:val="4F81BD"/>
          <w:sz w:val="28"/>
        </w:rPr>
        <w:t>Código</w:t>
      </w:r>
    </w:p>
    <w:p>
      <w:r>
        <w:t>FAQ-MED-0020</w:t>
      </w:r>
    </w:p>
    <w:p>
      <w:pPr>
        <w:pStyle w:val="Heading2"/>
      </w:pPr>
      <w:r>
        <w:rPr>
          <w:color w:val="4F81BD"/>
          <w:sz w:val="28"/>
        </w:rPr>
        <w:t>Categoria</w:t>
      </w:r>
    </w:p>
    <w:p>
      <w:r>
        <w:t>MED</w:t>
      </w:r>
    </w:p>
    <w:p>
      <w:pPr>
        <w:pStyle w:val="Heading2"/>
      </w:pPr>
      <w:r>
        <w:rPr>
          <w:color w:val="4F81BD"/>
          <w:sz w:val="28"/>
        </w:rPr>
        <w:t>Pergunta</w:t>
      </w:r>
    </w:p>
    <w:p>
      <w:r>
        <w:t>Quando começa a cobertura médica?</w:t>
      </w:r>
    </w:p>
    <w:p>
      <w:pPr>
        <w:pStyle w:val="Heading2"/>
      </w:pPr>
      <w:r>
        <w:rPr>
          <w:color w:val="4F81BD"/>
          <w:sz w:val="28"/>
        </w:rPr>
        <w:t>Situação de atendimento</w:t>
      </w:r>
    </w:p>
    <w:p>
      <w:r>
        <w:t>Cliente quer entender seguro médico, benefícios, limites ou condições de cobertura.</w:t>
      </w:r>
    </w:p>
    <w:p>
      <w:pPr>
        <w:pStyle w:val="Heading2"/>
      </w:pPr>
      <w:r>
        <w:rPr>
          <w:color w:val="4F81BD"/>
          <w:sz w:val="28"/>
        </w:rPr>
        <w:t>Resposta técnica</w:t>
      </w:r>
    </w:p>
    <w:p>
      <w:r>
        <w:t>Data a partir da qual a seguradora assume responsabilidade pela cobertura médica, conforme contrato.</w:t>
      </w:r>
    </w:p>
    <w:p>
      <w:pPr>
        <w:pStyle w:val="Heading2"/>
      </w:pPr>
      <w:r>
        <w:rPr>
          <w:color w:val="4F81BD"/>
          <w:sz w:val="28"/>
        </w:rPr>
        <w:t>Como responder ao cliente brasileiro</w:t>
      </w:r>
    </w:p>
    <w:p>
      <w:r>
        <w:t>A cobertura começa apenas quando as condições de início forem cumpridas.</w:t>
      </w:r>
    </w:p>
    <w:p>
      <w:pPr>
        <w:pStyle w:val="Heading2"/>
      </w:pPr>
      <w:r>
        <w:rPr>
          <w:color w:val="4F81BD"/>
          <w:sz w:val="28"/>
        </w:rPr>
        <w:t>Termos relacionados</w:t>
      </w:r>
    </w:p>
    <w:p>
      <w:pPr>
        <w:pStyle w:val="ListBullet"/>
      </w:pPr>
      <w:r>
        <w:t>MED-0020 - 責任開始日 - Data de início da cobertura</w:t>
      </w:r>
    </w:p>
    <w:p>
      <w:pPr>
        <w:pStyle w:val="Heading2"/>
      </w:pPr>
      <w:r>
        <w:rPr>
          <w:color w:val="4F81BD"/>
          <w:sz w:val="28"/>
        </w:rPr>
        <w:t>Referências cruzadas</w:t>
      </w:r>
    </w:p>
    <w:p>
      <w:pPr>
        <w:pStyle w:val="ListBullet"/>
      </w:pPr>
      <w:r>
        <w:t>DIALOGUE-MED-0005</w:t>
      </w:r>
    </w:p>
    <w:p>
      <w:pPr>
        <w:pStyle w:val="ListBullet"/>
      </w:pPr>
      <w:r>
        <w:t>CASE-MED-0007</w:t>
      </w:r>
    </w:p>
    <w:p>
      <w:pPr>
        <w:pStyle w:val="Heading2"/>
      </w:pPr>
      <w:r>
        <w:rPr>
          <w:color w:val="4F81BD"/>
          <w:sz w:val="28"/>
        </w:rPr>
        <w:t>Referências</w:t>
      </w:r>
    </w:p>
    <w:p>
      <w:pPr>
        <w:pStyle w:val="ListBullet"/>
      </w:pPr>
      <w:r>
        <w:t>Documento interno: 02_MasterDictionary/MED/MED-0020.md</w:t>
      </w:r>
    </w:p>
    <w:p>
      <w:pPr>
        <w:pStyle w:val="Heading2"/>
      </w:pPr>
      <w:r>
        <w:rPr>
          <w:color w:val="4F81BD"/>
          <w:sz w:val="28"/>
        </w:rPr>
        <w:t>Tags</w:t>
      </w:r>
    </w:p>
    <w:p>
      <w:pPr>
        <w:pStyle w:val="ListBullet"/>
      </w:pPr>
      <w:r>
        <w:t>faq</w:t>
      </w:r>
    </w:p>
    <w:p>
      <w:pPr>
        <w:pStyle w:val="ListBullet"/>
      </w:pPr>
      <w:r>
        <w:t>med</w:t>
      </w:r>
    </w:p>
    <w:p>
      <w:pPr>
        <w:pStyle w:val="ListBullet"/>
      </w:pPr>
      <w:r>
        <w:t>seguro-medico</w:t>
      </w:r>
    </w:p>
    <w:p>
      <w:pPr>
        <w:pStyle w:val="ListBullet"/>
      </w:pPr>
      <w:r>
        <w:t>beneficio</w:t>
      </w:r>
    </w:p>
    <w:p>
      <w:pPr>
        <w:pStyle w:val="Heading2"/>
      </w:pPr>
      <w:r>
        <w:rPr>
          <w:color w:val="4F81BD"/>
          <w:sz w:val="28"/>
        </w:rPr>
        <w:t>Veja também</w:t>
      </w:r>
    </w:p>
    <w:p>
      <w:pPr>
        <w:pStyle w:val="ListBullet"/>
      </w:pPr>
      <w:r>
        <w:t>02_MasterDictionary/MED/MED-0020.md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0.1 | JP-BR Insurance Knowledge Base | Criação inicial.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